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Garamond" w:hAnsi="Garamond"/>
          <w:sz w:val="24"/>
          <w:szCs w:val="24"/>
        </w:rPr>
        <w:id w:val="-1008131484"/>
        <w:docPartObj>
          <w:docPartGallery w:val="Cover Pages"/>
          <w:docPartUnique/>
        </w:docPartObj>
      </w:sdtPr>
      <w:sdtEndPr>
        <w:rPr>
          <w:b/>
          <w:bCs/>
        </w:rPr>
      </w:sdtEndPr>
      <w:sdtContent>
        <w:p w14:paraId="2D48663F" w14:textId="77777777" w:rsidR="005F68DE" w:rsidRPr="00FB14CA" w:rsidRDefault="005F68DE" w:rsidP="005F68DE">
          <w:pPr>
            <w:spacing w:line="276" w:lineRule="auto"/>
            <w:rPr>
              <w:rFonts w:ascii="Garamond" w:hAnsi="Garamond"/>
              <w:sz w:val="24"/>
              <w:szCs w:val="24"/>
            </w:rPr>
          </w:pPr>
        </w:p>
        <w:p w14:paraId="4D874DA3" w14:textId="77777777" w:rsidR="005F68DE" w:rsidRPr="00FB14CA" w:rsidRDefault="005F68DE" w:rsidP="005F68DE">
          <w:pPr>
            <w:spacing w:line="276" w:lineRule="auto"/>
            <w:rPr>
              <w:rFonts w:ascii="Garamond" w:hAnsi="Garamond"/>
              <w:sz w:val="24"/>
              <w:szCs w:val="24"/>
            </w:rPr>
          </w:pPr>
        </w:p>
        <w:p w14:paraId="5ABA3C62" w14:textId="77777777" w:rsidR="005F68DE" w:rsidRPr="00FB14CA" w:rsidRDefault="005F68DE" w:rsidP="005F68DE">
          <w:pPr>
            <w:spacing w:line="276" w:lineRule="auto"/>
            <w:jc w:val="center"/>
            <w:rPr>
              <w:rFonts w:ascii="Garamond" w:hAnsi="Garamond" w:cs="Times New Roman"/>
              <w:sz w:val="24"/>
              <w:szCs w:val="24"/>
            </w:rPr>
          </w:pPr>
          <w:r w:rsidRPr="00FB14CA">
            <w:rPr>
              <w:rFonts w:ascii="Garamond" w:hAnsi="Garamond"/>
              <w:b/>
              <w:bCs/>
              <w:noProof/>
              <w:sz w:val="24"/>
              <w:szCs w:val="24"/>
            </w:rPr>
            <w:drawing>
              <wp:inline distT="0" distB="0" distL="0" distR="0" wp14:anchorId="7DED0226" wp14:editId="08785CE0">
                <wp:extent cx="4198620" cy="112776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8620" cy="1127760"/>
                        </a:xfrm>
                        <a:prstGeom prst="rect">
                          <a:avLst/>
                        </a:prstGeom>
                        <a:noFill/>
                      </pic:spPr>
                    </pic:pic>
                  </a:graphicData>
                </a:graphic>
              </wp:inline>
            </w:drawing>
          </w:r>
        </w:p>
        <w:p w14:paraId="35AB5118" w14:textId="77777777" w:rsidR="005F68DE" w:rsidRPr="00FB14CA" w:rsidRDefault="005F68DE" w:rsidP="005F68DE">
          <w:pPr>
            <w:spacing w:line="276" w:lineRule="auto"/>
            <w:jc w:val="center"/>
            <w:rPr>
              <w:rFonts w:ascii="Garamond" w:hAnsi="Garamond" w:cs="Times New Roman"/>
              <w:sz w:val="24"/>
              <w:szCs w:val="24"/>
            </w:rPr>
          </w:pPr>
        </w:p>
        <w:p w14:paraId="0852E93A" w14:textId="77777777" w:rsidR="005F68DE" w:rsidRPr="00FB14CA" w:rsidRDefault="005F68DE" w:rsidP="005F68DE">
          <w:pPr>
            <w:spacing w:line="276" w:lineRule="auto"/>
            <w:jc w:val="center"/>
            <w:rPr>
              <w:rFonts w:ascii="Garamond" w:hAnsi="Garamond"/>
              <w:b/>
              <w:bCs/>
              <w:sz w:val="24"/>
              <w:szCs w:val="24"/>
            </w:rPr>
          </w:pPr>
        </w:p>
        <w:p w14:paraId="6FCA11EF" w14:textId="77777777" w:rsidR="005F68DE" w:rsidRPr="00FB14CA" w:rsidRDefault="005F68DE" w:rsidP="005F68DE">
          <w:pPr>
            <w:spacing w:line="276" w:lineRule="auto"/>
            <w:jc w:val="center"/>
            <w:rPr>
              <w:rFonts w:ascii="Garamond" w:hAnsi="Garamond"/>
              <w:b/>
              <w:bCs/>
              <w:sz w:val="24"/>
              <w:szCs w:val="24"/>
            </w:rPr>
          </w:pPr>
        </w:p>
        <w:p w14:paraId="361F030C" w14:textId="77777777" w:rsidR="005F68DE" w:rsidRPr="00FB14CA" w:rsidRDefault="005F68DE" w:rsidP="005F68DE">
          <w:pPr>
            <w:spacing w:line="276" w:lineRule="auto"/>
            <w:jc w:val="center"/>
            <w:rPr>
              <w:rFonts w:ascii="Garamond" w:hAnsi="Garamond"/>
              <w:b/>
              <w:bCs/>
              <w:sz w:val="24"/>
              <w:szCs w:val="24"/>
            </w:rPr>
          </w:pPr>
        </w:p>
        <w:p w14:paraId="5EC4BBB3" w14:textId="77777777" w:rsidR="005F68DE" w:rsidRPr="00FB14CA" w:rsidRDefault="005F68DE" w:rsidP="005F68DE">
          <w:pPr>
            <w:spacing w:line="276" w:lineRule="auto"/>
            <w:jc w:val="center"/>
            <w:rPr>
              <w:rFonts w:ascii="Garamond" w:hAnsi="Garamond"/>
              <w:b/>
              <w:bCs/>
              <w:sz w:val="24"/>
              <w:szCs w:val="24"/>
            </w:rPr>
          </w:pPr>
          <w:bookmarkStart w:id="0" w:name="_GoBack"/>
          <w:bookmarkEnd w:id="0"/>
        </w:p>
        <w:p w14:paraId="3C61A1C9" w14:textId="77777777" w:rsidR="005F68DE" w:rsidRPr="00FB14CA" w:rsidRDefault="005F68DE" w:rsidP="005F68DE">
          <w:pPr>
            <w:tabs>
              <w:tab w:val="left" w:pos="4035"/>
              <w:tab w:val="center" w:pos="4819"/>
            </w:tabs>
            <w:spacing w:line="276" w:lineRule="auto"/>
            <w:jc w:val="center"/>
            <w:rPr>
              <w:rFonts w:ascii="Garamond" w:hAnsi="Garamond"/>
              <w:b/>
              <w:bCs/>
              <w:sz w:val="56"/>
              <w:szCs w:val="56"/>
            </w:rPr>
          </w:pPr>
        </w:p>
        <w:p w14:paraId="08887B1B" w14:textId="77777777" w:rsidR="005F68DE" w:rsidRPr="00FB14CA" w:rsidRDefault="005F68DE" w:rsidP="005F68DE">
          <w:pPr>
            <w:tabs>
              <w:tab w:val="left" w:pos="4035"/>
              <w:tab w:val="center" w:pos="4819"/>
            </w:tabs>
            <w:spacing w:line="276" w:lineRule="auto"/>
            <w:jc w:val="center"/>
            <w:rPr>
              <w:rFonts w:ascii="Garamond" w:hAnsi="Garamond"/>
              <w:b/>
              <w:bCs/>
              <w:sz w:val="56"/>
              <w:szCs w:val="56"/>
            </w:rPr>
          </w:pPr>
          <w:r w:rsidRPr="00FB14CA">
            <w:rPr>
              <w:rFonts w:ascii="Garamond" w:hAnsi="Garamond"/>
              <w:b/>
              <w:bCs/>
              <w:sz w:val="56"/>
              <w:szCs w:val="56"/>
            </w:rPr>
            <w:t>EU-UDBUD</w:t>
          </w:r>
        </w:p>
        <w:p w14:paraId="76E7818A" w14:textId="77777777" w:rsidR="005F68DE" w:rsidRPr="00FB14CA" w:rsidRDefault="005F68DE" w:rsidP="005F68DE">
          <w:pPr>
            <w:spacing w:line="276" w:lineRule="auto"/>
            <w:jc w:val="center"/>
            <w:rPr>
              <w:rFonts w:ascii="Garamond" w:hAnsi="Garamond"/>
              <w:b/>
              <w:bCs/>
              <w:sz w:val="44"/>
              <w:szCs w:val="44"/>
            </w:rPr>
          </w:pPr>
          <w:r w:rsidRPr="00FB14CA">
            <w:rPr>
              <w:rFonts w:ascii="Garamond" w:hAnsi="Garamond"/>
              <w:b/>
              <w:bCs/>
              <w:sz w:val="44"/>
              <w:szCs w:val="44"/>
            </w:rPr>
            <w:t>Tjenesteydelser</w:t>
          </w:r>
        </w:p>
        <w:p w14:paraId="2A6176F5" w14:textId="77777777" w:rsidR="005F68DE" w:rsidRPr="00FB14CA" w:rsidRDefault="005F68DE" w:rsidP="005F68DE">
          <w:pPr>
            <w:spacing w:line="276" w:lineRule="auto"/>
            <w:jc w:val="center"/>
            <w:rPr>
              <w:rFonts w:ascii="Garamond" w:hAnsi="Garamond"/>
              <w:b/>
              <w:bCs/>
              <w:sz w:val="44"/>
              <w:szCs w:val="44"/>
            </w:rPr>
          </w:pPr>
          <w:r>
            <w:rPr>
              <w:rFonts w:ascii="Garamond" w:hAnsi="Garamond"/>
              <w:b/>
              <w:bCs/>
              <w:sz w:val="44"/>
              <w:szCs w:val="44"/>
            </w:rPr>
            <w:t>Begrænset</w:t>
          </w:r>
          <w:r w:rsidRPr="00FB14CA">
            <w:rPr>
              <w:rFonts w:ascii="Garamond" w:hAnsi="Garamond"/>
              <w:b/>
              <w:bCs/>
              <w:sz w:val="44"/>
              <w:szCs w:val="44"/>
            </w:rPr>
            <w:t xml:space="preserve"> udbud</w:t>
          </w:r>
        </w:p>
        <w:p w14:paraId="781D572A" w14:textId="77777777" w:rsidR="005F68DE" w:rsidRPr="00FB14CA" w:rsidRDefault="005F68DE" w:rsidP="005F68DE">
          <w:pPr>
            <w:spacing w:line="276" w:lineRule="auto"/>
            <w:jc w:val="center"/>
            <w:rPr>
              <w:rFonts w:ascii="Garamond" w:hAnsi="Garamond"/>
              <w:sz w:val="24"/>
              <w:szCs w:val="24"/>
            </w:rPr>
          </w:pPr>
        </w:p>
        <w:p w14:paraId="18A5CF03" w14:textId="77777777" w:rsidR="005F68DE" w:rsidRPr="00FB14CA" w:rsidRDefault="005F68DE" w:rsidP="005F68DE">
          <w:pPr>
            <w:spacing w:line="276" w:lineRule="auto"/>
            <w:jc w:val="center"/>
            <w:rPr>
              <w:rFonts w:ascii="Garamond" w:hAnsi="Garamond"/>
              <w:sz w:val="40"/>
              <w:szCs w:val="40"/>
            </w:rPr>
          </w:pPr>
          <w:r w:rsidRPr="00FB14CA">
            <w:rPr>
              <w:rFonts w:ascii="Garamond" w:hAnsi="Garamond"/>
              <w:sz w:val="40"/>
              <w:szCs w:val="40"/>
            </w:rPr>
            <w:t>På levering af</w:t>
          </w:r>
        </w:p>
        <w:p w14:paraId="2C03572B" w14:textId="77777777" w:rsidR="005F68DE" w:rsidRPr="00366F43" w:rsidRDefault="005F68DE" w:rsidP="005F68DE">
          <w:pPr>
            <w:spacing w:line="276" w:lineRule="auto"/>
            <w:jc w:val="center"/>
            <w:rPr>
              <w:rFonts w:ascii="Garamond" w:hAnsi="Garamond"/>
              <w:sz w:val="40"/>
              <w:szCs w:val="40"/>
            </w:rPr>
          </w:pPr>
          <w:r w:rsidRPr="00366F43">
            <w:rPr>
              <w:rFonts w:ascii="Garamond" w:hAnsi="Garamond"/>
              <w:sz w:val="40"/>
              <w:szCs w:val="40"/>
            </w:rPr>
            <w:t>Tolkeydelser</w:t>
          </w:r>
        </w:p>
        <w:p w14:paraId="1733E57D" w14:textId="77777777" w:rsidR="005F68DE" w:rsidRDefault="005F68DE" w:rsidP="005F68DE">
          <w:pPr>
            <w:spacing w:line="276" w:lineRule="auto"/>
            <w:jc w:val="center"/>
            <w:rPr>
              <w:rFonts w:ascii="Garamond" w:hAnsi="Garamond"/>
              <w:sz w:val="40"/>
              <w:szCs w:val="40"/>
            </w:rPr>
          </w:pPr>
          <w:r w:rsidRPr="00FB14CA">
            <w:rPr>
              <w:rFonts w:ascii="Garamond" w:hAnsi="Garamond"/>
              <w:sz w:val="40"/>
              <w:szCs w:val="40"/>
            </w:rPr>
            <w:t>til KomUdbud</w:t>
          </w:r>
        </w:p>
        <w:p w14:paraId="32AC8ABB" w14:textId="2AED9E9C" w:rsidR="007559B4" w:rsidRPr="007559B4" w:rsidRDefault="007559B4" w:rsidP="005F68DE">
          <w:pPr>
            <w:spacing w:line="276" w:lineRule="auto"/>
            <w:jc w:val="center"/>
            <w:rPr>
              <w:rFonts w:ascii="Garamond" w:hAnsi="Garamond" w:cs="Times New Roman"/>
              <w:sz w:val="40"/>
              <w:szCs w:val="40"/>
            </w:rPr>
          </w:pPr>
          <w:r w:rsidRPr="007559B4">
            <w:rPr>
              <w:rFonts w:ascii="Garamond" w:hAnsi="Garamond"/>
              <w:sz w:val="40"/>
              <w:szCs w:val="40"/>
            </w:rPr>
            <w:t>Udbudsbekendtgørelse nr. 208/S 073-162733</w:t>
          </w:r>
        </w:p>
        <w:p w14:paraId="3CF7B039" w14:textId="77777777" w:rsidR="005F68DE" w:rsidRPr="00FB14CA" w:rsidRDefault="005F68DE" w:rsidP="005F68DE">
          <w:pPr>
            <w:spacing w:line="276" w:lineRule="auto"/>
            <w:rPr>
              <w:rFonts w:ascii="Garamond" w:hAnsi="Garamond" w:cs="Times New Roman"/>
              <w:sz w:val="24"/>
              <w:szCs w:val="24"/>
            </w:rPr>
          </w:pPr>
        </w:p>
        <w:p w14:paraId="05303CF3" w14:textId="77777777" w:rsidR="005F68DE" w:rsidRPr="00FB14CA" w:rsidRDefault="005F68DE" w:rsidP="005F68DE">
          <w:pPr>
            <w:spacing w:line="276" w:lineRule="auto"/>
            <w:rPr>
              <w:rFonts w:ascii="Garamond" w:hAnsi="Garamond" w:cs="Times New Roman"/>
              <w:sz w:val="24"/>
              <w:szCs w:val="24"/>
            </w:rPr>
          </w:pPr>
        </w:p>
        <w:p w14:paraId="269ED945" w14:textId="77777777" w:rsidR="005F68DE" w:rsidRPr="00FB14CA" w:rsidRDefault="005F68DE" w:rsidP="005F68DE">
          <w:pPr>
            <w:spacing w:line="276" w:lineRule="auto"/>
            <w:rPr>
              <w:rFonts w:ascii="Garamond" w:hAnsi="Garamond" w:cs="Times New Roman"/>
              <w:b/>
              <w:bCs/>
              <w:color w:val="FF0000"/>
              <w:sz w:val="24"/>
              <w:szCs w:val="24"/>
            </w:rPr>
          </w:pPr>
        </w:p>
        <w:p w14:paraId="3701FF3D" w14:textId="77777777" w:rsidR="005F68DE" w:rsidRPr="00FB14CA" w:rsidRDefault="005F68DE" w:rsidP="005F68DE">
          <w:pPr>
            <w:spacing w:line="276" w:lineRule="auto"/>
            <w:rPr>
              <w:rFonts w:ascii="Garamond" w:hAnsi="Garamond" w:cs="Times New Roman"/>
              <w:b/>
              <w:bCs/>
              <w:color w:val="FF0000"/>
              <w:sz w:val="24"/>
              <w:szCs w:val="24"/>
            </w:rPr>
          </w:pPr>
        </w:p>
        <w:p w14:paraId="62A99276" w14:textId="77777777" w:rsidR="005F68DE" w:rsidRPr="00FB14CA" w:rsidRDefault="005F68DE" w:rsidP="005F68DE">
          <w:pPr>
            <w:spacing w:line="276" w:lineRule="auto"/>
            <w:rPr>
              <w:rFonts w:ascii="Garamond" w:hAnsi="Garamond" w:cs="Times New Roman"/>
              <w:b/>
              <w:bCs/>
              <w:color w:val="FF0000"/>
              <w:sz w:val="24"/>
              <w:szCs w:val="24"/>
            </w:rPr>
          </w:pPr>
        </w:p>
        <w:p w14:paraId="1E64A7C3" w14:textId="77777777" w:rsidR="005F68DE" w:rsidRPr="00FB14CA" w:rsidRDefault="005F68DE" w:rsidP="005F68DE">
          <w:pPr>
            <w:spacing w:line="276" w:lineRule="auto"/>
            <w:rPr>
              <w:rFonts w:ascii="Garamond" w:hAnsi="Garamond" w:cs="Times New Roman"/>
              <w:b/>
              <w:bCs/>
              <w:color w:val="FF0000"/>
              <w:sz w:val="24"/>
              <w:szCs w:val="24"/>
            </w:rPr>
          </w:pPr>
        </w:p>
        <w:p w14:paraId="1684B717" w14:textId="77777777" w:rsidR="005F68DE" w:rsidRDefault="005F68DE" w:rsidP="005F68DE">
          <w:pPr>
            <w:spacing w:line="276" w:lineRule="auto"/>
            <w:rPr>
              <w:rFonts w:ascii="Garamond" w:hAnsi="Garamond" w:cs="Times New Roman"/>
              <w:b/>
              <w:bCs/>
              <w:color w:val="FF0000"/>
              <w:sz w:val="24"/>
              <w:szCs w:val="24"/>
            </w:rPr>
          </w:pPr>
        </w:p>
        <w:p w14:paraId="7C709943" w14:textId="77777777" w:rsidR="000B5A00" w:rsidRDefault="000B5A00" w:rsidP="005F68DE">
          <w:pPr>
            <w:spacing w:line="276" w:lineRule="auto"/>
            <w:rPr>
              <w:rFonts w:ascii="Garamond" w:hAnsi="Garamond" w:cs="Times New Roman"/>
              <w:b/>
              <w:bCs/>
              <w:color w:val="FF0000"/>
              <w:sz w:val="24"/>
              <w:szCs w:val="24"/>
            </w:rPr>
          </w:pPr>
        </w:p>
        <w:p w14:paraId="06B48A1E" w14:textId="77777777" w:rsidR="000B5A00" w:rsidRDefault="000B5A00" w:rsidP="005F68DE">
          <w:pPr>
            <w:spacing w:line="276" w:lineRule="auto"/>
            <w:rPr>
              <w:rFonts w:ascii="Garamond" w:hAnsi="Garamond" w:cs="Times New Roman"/>
              <w:b/>
              <w:bCs/>
              <w:color w:val="FF0000"/>
              <w:sz w:val="24"/>
              <w:szCs w:val="24"/>
            </w:rPr>
          </w:pPr>
        </w:p>
        <w:p w14:paraId="57234E3B" w14:textId="77777777" w:rsidR="000B5A00" w:rsidRDefault="000B5A00" w:rsidP="005F68DE">
          <w:pPr>
            <w:spacing w:line="276" w:lineRule="auto"/>
            <w:rPr>
              <w:rFonts w:ascii="Garamond" w:hAnsi="Garamond" w:cs="Times New Roman"/>
              <w:b/>
              <w:bCs/>
              <w:color w:val="FF0000"/>
              <w:sz w:val="24"/>
              <w:szCs w:val="24"/>
            </w:rPr>
          </w:pPr>
        </w:p>
        <w:p w14:paraId="007D0328" w14:textId="77777777" w:rsidR="000B5A00" w:rsidRDefault="000B5A00" w:rsidP="005F68DE">
          <w:pPr>
            <w:spacing w:line="276" w:lineRule="auto"/>
            <w:rPr>
              <w:rFonts w:ascii="Garamond" w:hAnsi="Garamond" w:cs="Times New Roman"/>
              <w:b/>
              <w:bCs/>
              <w:color w:val="FF0000"/>
              <w:sz w:val="24"/>
              <w:szCs w:val="24"/>
            </w:rPr>
          </w:pPr>
        </w:p>
        <w:p w14:paraId="56EEC137" w14:textId="77777777" w:rsidR="000B5A00" w:rsidRPr="00FB14CA" w:rsidRDefault="000B5A00" w:rsidP="005F68DE">
          <w:pPr>
            <w:spacing w:line="276" w:lineRule="auto"/>
            <w:rPr>
              <w:rFonts w:ascii="Garamond" w:hAnsi="Garamond" w:cs="Times New Roman"/>
              <w:b/>
              <w:bCs/>
              <w:color w:val="FF0000"/>
              <w:sz w:val="24"/>
              <w:szCs w:val="24"/>
            </w:rPr>
          </w:pPr>
        </w:p>
        <w:p w14:paraId="207730DA" w14:textId="77777777" w:rsidR="005F68DE" w:rsidRPr="00FB14CA" w:rsidRDefault="005F68DE" w:rsidP="005F68DE">
          <w:pPr>
            <w:spacing w:line="276" w:lineRule="auto"/>
            <w:rPr>
              <w:rFonts w:ascii="Garamond" w:hAnsi="Garamond" w:cs="Times New Roman"/>
              <w:b/>
              <w:bCs/>
              <w:color w:val="FF0000"/>
              <w:sz w:val="24"/>
              <w:szCs w:val="24"/>
            </w:rPr>
          </w:pPr>
        </w:p>
        <w:p w14:paraId="1799E048" w14:textId="77777777" w:rsidR="005F68DE" w:rsidRPr="00FB14CA" w:rsidRDefault="005F68DE" w:rsidP="005F68DE">
          <w:pPr>
            <w:spacing w:line="276" w:lineRule="auto"/>
            <w:rPr>
              <w:rFonts w:ascii="Garamond" w:hAnsi="Garamond" w:cs="Times New Roman"/>
              <w:b/>
              <w:bCs/>
              <w:color w:val="FF0000"/>
              <w:sz w:val="24"/>
              <w:szCs w:val="24"/>
            </w:rPr>
          </w:pPr>
        </w:p>
        <w:p w14:paraId="053DEFC5" w14:textId="77777777" w:rsidR="000B5A00" w:rsidRDefault="000B5A00" w:rsidP="005F68DE">
          <w:pPr>
            <w:spacing w:line="276" w:lineRule="auto"/>
            <w:jc w:val="right"/>
            <w:rPr>
              <w:rFonts w:ascii="Garamond" w:hAnsi="Garamond" w:cs="Times New Roman"/>
              <w:b/>
              <w:bCs/>
              <w:sz w:val="24"/>
              <w:szCs w:val="24"/>
            </w:rPr>
          </w:pPr>
        </w:p>
        <w:p w14:paraId="3424023A" w14:textId="77777777" w:rsidR="005F68DE" w:rsidRPr="00366F43" w:rsidRDefault="003370A8" w:rsidP="005F68DE">
          <w:pPr>
            <w:spacing w:line="276" w:lineRule="auto"/>
            <w:jc w:val="right"/>
            <w:rPr>
              <w:rFonts w:ascii="Garamond" w:hAnsi="Garamond"/>
              <w:sz w:val="24"/>
              <w:szCs w:val="24"/>
            </w:rPr>
          </w:pPr>
          <w:r>
            <w:rPr>
              <w:rFonts w:ascii="Garamond" w:hAnsi="Garamond" w:cs="Times New Roman"/>
              <w:b/>
              <w:bCs/>
              <w:sz w:val="24"/>
              <w:szCs w:val="24"/>
            </w:rPr>
            <w:lastRenderedPageBreak/>
            <w:t>April</w:t>
          </w:r>
          <w:r w:rsidR="00C140BF">
            <w:rPr>
              <w:rFonts w:ascii="Garamond" w:hAnsi="Garamond" w:cs="Times New Roman"/>
              <w:b/>
              <w:bCs/>
              <w:sz w:val="24"/>
              <w:szCs w:val="24"/>
            </w:rPr>
            <w:t xml:space="preserve"> </w:t>
          </w:r>
          <w:r w:rsidR="005F68DE" w:rsidRPr="00366F43">
            <w:rPr>
              <w:rFonts w:ascii="Garamond" w:hAnsi="Garamond" w:cs="Times New Roman"/>
              <w:b/>
              <w:bCs/>
              <w:sz w:val="24"/>
              <w:szCs w:val="24"/>
            </w:rPr>
            <w:t>2018</w:t>
          </w:r>
        </w:p>
      </w:sdtContent>
    </w:sdt>
    <w:p w14:paraId="6476449C" w14:textId="77777777" w:rsidR="00A12629" w:rsidRDefault="00A12629">
      <w:pPr>
        <w:rPr>
          <w:rFonts w:ascii="Garamond" w:eastAsiaTheme="majorEastAsia" w:hAnsi="Garamond"/>
          <w:b/>
          <w:bCs/>
          <w:kern w:val="28"/>
          <w:sz w:val="28"/>
          <w:szCs w:val="24"/>
        </w:rPr>
      </w:pPr>
    </w:p>
    <w:p w14:paraId="2832F0D6" w14:textId="77777777" w:rsidR="005F68DE" w:rsidRPr="00140BB7" w:rsidRDefault="005F68DE" w:rsidP="00F220A3">
      <w:pPr>
        <w:pStyle w:val="Indholdsfortegnelse1"/>
        <w:rPr>
          <w:sz w:val="24"/>
        </w:rPr>
      </w:pPr>
      <w:r w:rsidRPr="00140BB7">
        <w:rPr>
          <w:sz w:val="24"/>
        </w:rPr>
        <w:t>Indholdsfortegnelse</w:t>
      </w:r>
    </w:p>
    <w:p w14:paraId="454E0541" w14:textId="77777777" w:rsidR="00EB77FC" w:rsidRPr="00140BB7" w:rsidRDefault="00EB77FC" w:rsidP="00EB77FC">
      <w:pPr>
        <w:rPr>
          <w:rFonts w:ascii="Garamond" w:hAnsi="Garamond"/>
          <w:sz w:val="24"/>
          <w:szCs w:val="24"/>
        </w:rPr>
      </w:pPr>
    </w:p>
    <w:p w14:paraId="57A31D4D" w14:textId="77777777" w:rsidR="00DC5F95" w:rsidRPr="00DC5F95" w:rsidRDefault="005F68DE">
      <w:pPr>
        <w:pStyle w:val="Indholdsfortegnelse1"/>
        <w:rPr>
          <w:rFonts w:eastAsiaTheme="minorEastAsia" w:cstheme="minorBidi"/>
          <w:bCs w:val="0"/>
          <w:kern w:val="0"/>
          <w:sz w:val="24"/>
        </w:rPr>
      </w:pPr>
      <w:r w:rsidRPr="00DC5F95">
        <w:rPr>
          <w:i/>
          <w:color w:val="00B050"/>
          <w:sz w:val="24"/>
        </w:rPr>
        <w:fldChar w:fldCharType="begin"/>
      </w:r>
      <w:r w:rsidRPr="00DC5F95">
        <w:rPr>
          <w:i/>
          <w:color w:val="00B050"/>
          <w:sz w:val="24"/>
        </w:rPr>
        <w:instrText xml:space="preserve"> TOC \o "1-5" \h \z \u </w:instrText>
      </w:r>
      <w:r w:rsidRPr="00DC5F95">
        <w:rPr>
          <w:i/>
          <w:color w:val="00B050"/>
          <w:sz w:val="24"/>
        </w:rPr>
        <w:fldChar w:fldCharType="separate"/>
      </w:r>
      <w:hyperlink w:anchor="_Toc511125892" w:history="1">
        <w:r w:rsidR="00DC5F95" w:rsidRPr="00DC5F95">
          <w:rPr>
            <w:rStyle w:val="Hyperlink"/>
            <w:sz w:val="24"/>
          </w:rPr>
          <w:t>1. Indledning</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_Toc511125892 \h </w:instrText>
        </w:r>
        <w:r w:rsidR="00DC5F95" w:rsidRPr="00DC5F95">
          <w:rPr>
            <w:webHidden/>
            <w:sz w:val="24"/>
          </w:rPr>
        </w:r>
        <w:r w:rsidR="00DC5F95" w:rsidRPr="00DC5F95">
          <w:rPr>
            <w:webHidden/>
            <w:sz w:val="24"/>
          </w:rPr>
          <w:fldChar w:fldCharType="separate"/>
        </w:r>
        <w:r w:rsidR="00D660DC">
          <w:rPr>
            <w:webHidden/>
            <w:sz w:val="24"/>
          </w:rPr>
          <w:t>4</w:t>
        </w:r>
        <w:r w:rsidR="00DC5F95" w:rsidRPr="00DC5F95">
          <w:rPr>
            <w:webHidden/>
            <w:sz w:val="24"/>
          </w:rPr>
          <w:fldChar w:fldCharType="end"/>
        </w:r>
      </w:hyperlink>
    </w:p>
    <w:p w14:paraId="27A7F80D" w14:textId="77777777" w:rsidR="00DC5F95" w:rsidRPr="00DC5F95" w:rsidRDefault="007559B4">
      <w:pPr>
        <w:pStyle w:val="Indholdsfortegnelse1"/>
        <w:rPr>
          <w:rFonts w:eastAsiaTheme="minorEastAsia" w:cstheme="minorBidi"/>
          <w:bCs w:val="0"/>
          <w:kern w:val="0"/>
          <w:sz w:val="24"/>
        </w:rPr>
      </w:pPr>
      <w:hyperlink w:anchor="_Toc511125893" w:history="1">
        <w:r w:rsidR="00DC5F95" w:rsidRPr="00DC5F95">
          <w:rPr>
            <w:rStyle w:val="Hyperlink"/>
            <w:sz w:val="24"/>
          </w:rPr>
          <w:t>2. Ordregiver</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_Toc511125893 \h </w:instrText>
        </w:r>
        <w:r w:rsidR="00DC5F95" w:rsidRPr="00DC5F95">
          <w:rPr>
            <w:webHidden/>
            <w:sz w:val="24"/>
          </w:rPr>
        </w:r>
        <w:r w:rsidR="00DC5F95" w:rsidRPr="00DC5F95">
          <w:rPr>
            <w:webHidden/>
            <w:sz w:val="24"/>
          </w:rPr>
          <w:fldChar w:fldCharType="separate"/>
        </w:r>
        <w:r w:rsidR="00D660DC">
          <w:rPr>
            <w:webHidden/>
            <w:sz w:val="24"/>
          </w:rPr>
          <w:t>4</w:t>
        </w:r>
        <w:r w:rsidR="00DC5F95" w:rsidRPr="00DC5F95">
          <w:rPr>
            <w:webHidden/>
            <w:sz w:val="24"/>
          </w:rPr>
          <w:fldChar w:fldCharType="end"/>
        </w:r>
      </w:hyperlink>
    </w:p>
    <w:p w14:paraId="71E3E5D5"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894" w:history="1">
        <w:r w:rsidR="00DC5F95" w:rsidRPr="00DC5F95">
          <w:rPr>
            <w:rStyle w:val="Hyperlink"/>
            <w:rFonts w:eastAsiaTheme="majorEastAsia"/>
            <w:noProof/>
            <w:szCs w:val="24"/>
          </w:rPr>
          <w:t>2.1 Volumen, kontraktudløb og tilslutningsstatus</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_Toc511125894 \h </w:instrText>
        </w:r>
        <w:r w:rsidR="00DC5F95" w:rsidRPr="00DC5F95">
          <w:rPr>
            <w:noProof/>
            <w:webHidden/>
            <w:szCs w:val="24"/>
          </w:rPr>
        </w:r>
        <w:r w:rsidR="00DC5F95" w:rsidRPr="00DC5F95">
          <w:rPr>
            <w:noProof/>
            <w:webHidden/>
            <w:szCs w:val="24"/>
          </w:rPr>
          <w:fldChar w:fldCharType="separate"/>
        </w:r>
        <w:r w:rsidR="00D660DC">
          <w:rPr>
            <w:noProof/>
            <w:webHidden/>
            <w:szCs w:val="24"/>
          </w:rPr>
          <w:t>5</w:t>
        </w:r>
        <w:r w:rsidR="00DC5F95" w:rsidRPr="00DC5F95">
          <w:rPr>
            <w:noProof/>
            <w:webHidden/>
            <w:szCs w:val="24"/>
          </w:rPr>
          <w:fldChar w:fldCharType="end"/>
        </w:r>
      </w:hyperlink>
    </w:p>
    <w:p w14:paraId="4EF517C9"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895" w:history="1">
        <w:r w:rsidR="00DC5F95" w:rsidRPr="00DC5F95">
          <w:rPr>
            <w:rStyle w:val="Hyperlink"/>
            <w:rFonts w:eastAsiaTheme="majorEastAsia"/>
            <w:noProof/>
            <w:szCs w:val="24"/>
          </w:rPr>
          <w:t>2.2 Udbudsansvarlig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_Toc511125895 \h </w:instrText>
        </w:r>
        <w:r w:rsidR="00DC5F95" w:rsidRPr="00DC5F95">
          <w:rPr>
            <w:noProof/>
            <w:webHidden/>
            <w:szCs w:val="24"/>
          </w:rPr>
        </w:r>
        <w:r w:rsidR="00DC5F95" w:rsidRPr="00DC5F95">
          <w:rPr>
            <w:noProof/>
            <w:webHidden/>
            <w:szCs w:val="24"/>
          </w:rPr>
          <w:fldChar w:fldCharType="separate"/>
        </w:r>
        <w:r w:rsidR="00D660DC">
          <w:rPr>
            <w:noProof/>
            <w:webHidden/>
            <w:szCs w:val="24"/>
          </w:rPr>
          <w:t>5</w:t>
        </w:r>
        <w:r w:rsidR="00DC5F95" w:rsidRPr="00DC5F95">
          <w:rPr>
            <w:noProof/>
            <w:webHidden/>
            <w:szCs w:val="24"/>
          </w:rPr>
          <w:fldChar w:fldCharType="end"/>
        </w:r>
      </w:hyperlink>
    </w:p>
    <w:p w14:paraId="2B9E5A27" w14:textId="77777777" w:rsidR="00DC5F95" w:rsidRPr="00DC5F95" w:rsidRDefault="007559B4">
      <w:pPr>
        <w:pStyle w:val="Indholdsfortegnelse1"/>
        <w:rPr>
          <w:rFonts w:eastAsiaTheme="minorEastAsia" w:cstheme="minorBidi"/>
          <w:bCs w:val="0"/>
          <w:kern w:val="0"/>
          <w:sz w:val="24"/>
        </w:rPr>
      </w:pPr>
      <w:hyperlink w:anchor="_Toc511125896" w:history="1">
        <w:r w:rsidR="00DC5F95" w:rsidRPr="00DC5F95">
          <w:rPr>
            <w:rStyle w:val="Hyperlink"/>
            <w:sz w:val="24"/>
          </w:rPr>
          <w:t>633. Udbuddets omfang</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_Toc511125896 \h </w:instrText>
        </w:r>
        <w:r w:rsidR="00DC5F95" w:rsidRPr="00DC5F95">
          <w:rPr>
            <w:webHidden/>
            <w:sz w:val="24"/>
          </w:rPr>
        </w:r>
        <w:r w:rsidR="00DC5F95" w:rsidRPr="00DC5F95">
          <w:rPr>
            <w:webHidden/>
            <w:sz w:val="24"/>
          </w:rPr>
          <w:fldChar w:fldCharType="separate"/>
        </w:r>
        <w:r w:rsidR="00D660DC">
          <w:rPr>
            <w:webHidden/>
            <w:sz w:val="24"/>
          </w:rPr>
          <w:t>5</w:t>
        </w:r>
        <w:r w:rsidR="00DC5F95" w:rsidRPr="00DC5F95">
          <w:rPr>
            <w:webHidden/>
            <w:sz w:val="24"/>
          </w:rPr>
          <w:fldChar w:fldCharType="end"/>
        </w:r>
      </w:hyperlink>
    </w:p>
    <w:p w14:paraId="74F565BA" w14:textId="77777777" w:rsidR="00DC5F95" w:rsidRPr="00DC5F95" w:rsidRDefault="007559B4">
      <w:pPr>
        <w:pStyle w:val="Indholdsfortegnelse1"/>
        <w:rPr>
          <w:rFonts w:eastAsiaTheme="minorEastAsia" w:cstheme="minorBidi"/>
          <w:bCs w:val="0"/>
          <w:kern w:val="0"/>
          <w:sz w:val="24"/>
        </w:rPr>
      </w:pPr>
      <w:hyperlink w:anchor="_Toc511125897" w:history="1">
        <w:r w:rsidR="00DC5F95" w:rsidRPr="00DC5F95">
          <w:rPr>
            <w:rStyle w:val="Hyperlink"/>
            <w:sz w:val="24"/>
          </w:rPr>
          <w:t>4. Tidsplan</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_Toc511125897 \h </w:instrText>
        </w:r>
        <w:r w:rsidR="00DC5F95" w:rsidRPr="00DC5F95">
          <w:rPr>
            <w:webHidden/>
            <w:sz w:val="24"/>
          </w:rPr>
        </w:r>
        <w:r w:rsidR="00DC5F95" w:rsidRPr="00DC5F95">
          <w:rPr>
            <w:webHidden/>
            <w:sz w:val="24"/>
          </w:rPr>
          <w:fldChar w:fldCharType="separate"/>
        </w:r>
        <w:r w:rsidR="00D660DC">
          <w:rPr>
            <w:webHidden/>
            <w:sz w:val="24"/>
          </w:rPr>
          <w:t>6</w:t>
        </w:r>
        <w:r w:rsidR="00DC5F95" w:rsidRPr="00DC5F95">
          <w:rPr>
            <w:webHidden/>
            <w:sz w:val="24"/>
          </w:rPr>
          <w:fldChar w:fldCharType="end"/>
        </w:r>
      </w:hyperlink>
    </w:p>
    <w:p w14:paraId="054C8F6E" w14:textId="77777777" w:rsidR="00DC5F95" w:rsidRPr="00DC5F95" w:rsidRDefault="007559B4">
      <w:pPr>
        <w:pStyle w:val="Indholdsfortegnelse1"/>
        <w:rPr>
          <w:rFonts w:eastAsiaTheme="minorEastAsia" w:cstheme="minorBidi"/>
          <w:bCs w:val="0"/>
          <w:kern w:val="0"/>
          <w:sz w:val="24"/>
        </w:rPr>
      </w:pPr>
      <w:hyperlink w:anchor="_Toc511125898" w:history="1">
        <w:r w:rsidR="00DC5F95" w:rsidRPr="00DC5F95">
          <w:rPr>
            <w:rStyle w:val="Hyperlink"/>
            <w:sz w:val="24"/>
          </w:rPr>
          <w:t>5. Spørgsmål og svar</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_Toc511125898 \h </w:instrText>
        </w:r>
        <w:r w:rsidR="00DC5F95" w:rsidRPr="00DC5F95">
          <w:rPr>
            <w:webHidden/>
            <w:sz w:val="24"/>
          </w:rPr>
        </w:r>
        <w:r w:rsidR="00DC5F95" w:rsidRPr="00DC5F95">
          <w:rPr>
            <w:webHidden/>
            <w:sz w:val="24"/>
          </w:rPr>
          <w:fldChar w:fldCharType="separate"/>
        </w:r>
        <w:r w:rsidR="00D660DC">
          <w:rPr>
            <w:webHidden/>
            <w:sz w:val="24"/>
          </w:rPr>
          <w:t>7</w:t>
        </w:r>
        <w:r w:rsidR="00DC5F95" w:rsidRPr="00DC5F95">
          <w:rPr>
            <w:webHidden/>
            <w:sz w:val="24"/>
          </w:rPr>
          <w:fldChar w:fldCharType="end"/>
        </w:r>
      </w:hyperlink>
    </w:p>
    <w:p w14:paraId="65271001" w14:textId="77777777" w:rsidR="00DC5F95" w:rsidRPr="00DC5F95" w:rsidRDefault="007559B4">
      <w:pPr>
        <w:pStyle w:val="Indholdsfortegnelse1"/>
        <w:rPr>
          <w:rFonts w:eastAsiaTheme="minorEastAsia" w:cstheme="minorBidi"/>
          <w:bCs w:val="0"/>
          <w:kern w:val="0"/>
          <w:sz w:val="24"/>
        </w:rPr>
      </w:pPr>
      <w:hyperlink w:anchor="_Toc511125899" w:history="1">
        <w:r w:rsidR="00DC5F95" w:rsidRPr="00DC5F95">
          <w:rPr>
            <w:rStyle w:val="Hyperlink"/>
            <w:rFonts w:eastAsiaTheme="minorHAnsi"/>
            <w:sz w:val="24"/>
            <w:lang w:eastAsia="en-US"/>
          </w:rPr>
          <w:t>6. Prækvalifikation</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_Toc511125899 \h </w:instrText>
        </w:r>
        <w:r w:rsidR="00DC5F95" w:rsidRPr="00DC5F95">
          <w:rPr>
            <w:webHidden/>
            <w:sz w:val="24"/>
          </w:rPr>
        </w:r>
        <w:r w:rsidR="00DC5F95" w:rsidRPr="00DC5F95">
          <w:rPr>
            <w:webHidden/>
            <w:sz w:val="24"/>
          </w:rPr>
          <w:fldChar w:fldCharType="separate"/>
        </w:r>
        <w:r w:rsidR="00D660DC">
          <w:rPr>
            <w:webHidden/>
            <w:sz w:val="24"/>
          </w:rPr>
          <w:t>7</w:t>
        </w:r>
        <w:r w:rsidR="00DC5F95" w:rsidRPr="00DC5F95">
          <w:rPr>
            <w:webHidden/>
            <w:sz w:val="24"/>
          </w:rPr>
          <w:fldChar w:fldCharType="end"/>
        </w:r>
      </w:hyperlink>
    </w:p>
    <w:p w14:paraId="269DD42D"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00" w:history="1">
        <w:r w:rsidR="00DC5F95" w:rsidRPr="00DC5F95">
          <w:rPr>
            <w:rStyle w:val="Hyperlink"/>
            <w:rFonts w:eastAsiaTheme="majorEastAsia"/>
            <w:noProof/>
            <w:szCs w:val="24"/>
          </w:rPr>
          <w:t>6.1 Tilbudsgivers personlige forhold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_Toc511125900 \h </w:instrText>
        </w:r>
        <w:r w:rsidR="00DC5F95" w:rsidRPr="00DC5F95">
          <w:rPr>
            <w:noProof/>
            <w:webHidden/>
            <w:szCs w:val="24"/>
          </w:rPr>
        </w:r>
        <w:r w:rsidR="00DC5F95" w:rsidRPr="00DC5F95">
          <w:rPr>
            <w:noProof/>
            <w:webHidden/>
            <w:szCs w:val="24"/>
          </w:rPr>
          <w:fldChar w:fldCharType="separate"/>
        </w:r>
        <w:r w:rsidR="00D660DC">
          <w:rPr>
            <w:noProof/>
            <w:webHidden/>
            <w:szCs w:val="24"/>
          </w:rPr>
          <w:t>8</w:t>
        </w:r>
        <w:r w:rsidR="00DC5F95" w:rsidRPr="00DC5F95">
          <w:rPr>
            <w:noProof/>
            <w:webHidden/>
            <w:szCs w:val="24"/>
          </w:rPr>
          <w:fldChar w:fldCharType="end"/>
        </w:r>
      </w:hyperlink>
    </w:p>
    <w:p w14:paraId="0FE185B6"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01" w:history="1">
        <w:r w:rsidR="00DC5F95" w:rsidRPr="00DC5F95">
          <w:rPr>
            <w:rStyle w:val="Hyperlink"/>
            <w:rFonts w:eastAsiaTheme="majorEastAsia"/>
            <w:noProof/>
            <w:szCs w:val="24"/>
          </w:rPr>
          <w:t>6.2 Økonomisk og finansiel formåen</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_Toc511125901 \h </w:instrText>
        </w:r>
        <w:r w:rsidR="00DC5F95" w:rsidRPr="00DC5F95">
          <w:rPr>
            <w:noProof/>
            <w:webHidden/>
            <w:szCs w:val="24"/>
          </w:rPr>
        </w:r>
        <w:r w:rsidR="00DC5F95" w:rsidRPr="00DC5F95">
          <w:rPr>
            <w:noProof/>
            <w:webHidden/>
            <w:szCs w:val="24"/>
          </w:rPr>
          <w:fldChar w:fldCharType="separate"/>
        </w:r>
        <w:r w:rsidR="00D660DC">
          <w:rPr>
            <w:noProof/>
            <w:webHidden/>
            <w:szCs w:val="24"/>
          </w:rPr>
          <w:t>8</w:t>
        </w:r>
        <w:r w:rsidR="00DC5F95" w:rsidRPr="00DC5F95">
          <w:rPr>
            <w:noProof/>
            <w:webHidden/>
            <w:szCs w:val="24"/>
          </w:rPr>
          <w:fldChar w:fldCharType="end"/>
        </w:r>
      </w:hyperlink>
    </w:p>
    <w:p w14:paraId="59D355E8"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02" w:history="1">
        <w:r w:rsidR="00DC5F95" w:rsidRPr="00DC5F95">
          <w:rPr>
            <w:rStyle w:val="Hyperlink"/>
            <w:rFonts w:eastAsiaTheme="majorEastAsia"/>
            <w:noProof/>
            <w:szCs w:val="24"/>
          </w:rPr>
          <w:t>6.3 Teknisk og/eller faglig formåen</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_Toc511125902 \h </w:instrText>
        </w:r>
        <w:r w:rsidR="00DC5F95" w:rsidRPr="00DC5F95">
          <w:rPr>
            <w:noProof/>
            <w:webHidden/>
            <w:szCs w:val="24"/>
          </w:rPr>
        </w:r>
        <w:r w:rsidR="00DC5F95" w:rsidRPr="00DC5F95">
          <w:rPr>
            <w:noProof/>
            <w:webHidden/>
            <w:szCs w:val="24"/>
          </w:rPr>
          <w:fldChar w:fldCharType="separate"/>
        </w:r>
        <w:r w:rsidR="00D660DC">
          <w:rPr>
            <w:noProof/>
            <w:webHidden/>
            <w:szCs w:val="24"/>
          </w:rPr>
          <w:t>9</w:t>
        </w:r>
        <w:r w:rsidR="00DC5F95" w:rsidRPr="00DC5F95">
          <w:rPr>
            <w:noProof/>
            <w:webHidden/>
            <w:szCs w:val="24"/>
          </w:rPr>
          <w:fldChar w:fldCharType="end"/>
        </w:r>
      </w:hyperlink>
    </w:p>
    <w:p w14:paraId="1B93875D"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03" w:history="1">
        <w:r w:rsidR="00DC5F95" w:rsidRPr="00DC5F95">
          <w:rPr>
            <w:rStyle w:val="Hyperlink"/>
            <w:rFonts w:eastAsiaTheme="majorEastAsia"/>
            <w:noProof/>
            <w:szCs w:val="24"/>
          </w:rPr>
          <w:t>6.4 Vejledning til udfyldelse af ESPD i forbindelse med dette udbud: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_Toc511125903 \h </w:instrText>
        </w:r>
        <w:r w:rsidR="00DC5F95" w:rsidRPr="00DC5F95">
          <w:rPr>
            <w:noProof/>
            <w:webHidden/>
            <w:szCs w:val="24"/>
          </w:rPr>
        </w:r>
        <w:r w:rsidR="00DC5F95" w:rsidRPr="00DC5F95">
          <w:rPr>
            <w:noProof/>
            <w:webHidden/>
            <w:szCs w:val="24"/>
          </w:rPr>
          <w:fldChar w:fldCharType="separate"/>
        </w:r>
        <w:r w:rsidR="00D660DC">
          <w:rPr>
            <w:noProof/>
            <w:webHidden/>
            <w:szCs w:val="24"/>
          </w:rPr>
          <w:t>9</w:t>
        </w:r>
        <w:r w:rsidR="00DC5F95" w:rsidRPr="00DC5F95">
          <w:rPr>
            <w:noProof/>
            <w:webHidden/>
            <w:szCs w:val="24"/>
          </w:rPr>
          <w:fldChar w:fldCharType="end"/>
        </w:r>
      </w:hyperlink>
    </w:p>
    <w:p w14:paraId="05BCCBB6"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04" w:history="1">
        <w:r w:rsidR="00DC5F95" w:rsidRPr="00DC5F95">
          <w:rPr>
            <w:rStyle w:val="Hyperlink"/>
            <w:rFonts w:eastAsiaTheme="majorEastAsia"/>
            <w:noProof/>
            <w:szCs w:val="24"/>
          </w:rPr>
          <w:t>6.5 Konsortier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_Toc511125904 \h </w:instrText>
        </w:r>
        <w:r w:rsidR="00DC5F95" w:rsidRPr="00DC5F95">
          <w:rPr>
            <w:noProof/>
            <w:webHidden/>
            <w:szCs w:val="24"/>
          </w:rPr>
        </w:r>
        <w:r w:rsidR="00DC5F95" w:rsidRPr="00DC5F95">
          <w:rPr>
            <w:noProof/>
            <w:webHidden/>
            <w:szCs w:val="24"/>
          </w:rPr>
          <w:fldChar w:fldCharType="separate"/>
        </w:r>
        <w:r w:rsidR="00D660DC">
          <w:rPr>
            <w:noProof/>
            <w:webHidden/>
            <w:szCs w:val="24"/>
          </w:rPr>
          <w:t>9</w:t>
        </w:r>
        <w:r w:rsidR="00DC5F95" w:rsidRPr="00DC5F95">
          <w:rPr>
            <w:noProof/>
            <w:webHidden/>
            <w:szCs w:val="24"/>
          </w:rPr>
          <w:fldChar w:fldCharType="end"/>
        </w:r>
      </w:hyperlink>
    </w:p>
    <w:p w14:paraId="36DFBF30"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05" w:history="1">
        <w:r w:rsidR="00DC5F95" w:rsidRPr="00DC5F95">
          <w:rPr>
            <w:rStyle w:val="Hyperlink"/>
            <w:rFonts w:eastAsiaTheme="majorEastAsia"/>
            <w:noProof/>
            <w:szCs w:val="24"/>
          </w:rPr>
          <w:t>6.6 Ansøger baserer sig på andre enheders formåen</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_Toc511125905 \h </w:instrText>
        </w:r>
        <w:r w:rsidR="00DC5F95" w:rsidRPr="00DC5F95">
          <w:rPr>
            <w:noProof/>
            <w:webHidden/>
            <w:szCs w:val="24"/>
          </w:rPr>
        </w:r>
        <w:r w:rsidR="00DC5F95" w:rsidRPr="00DC5F95">
          <w:rPr>
            <w:noProof/>
            <w:webHidden/>
            <w:szCs w:val="24"/>
          </w:rPr>
          <w:fldChar w:fldCharType="separate"/>
        </w:r>
        <w:r w:rsidR="00D660DC">
          <w:rPr>
            <w:noProof/>
            <w:webHidden/>
            <w:szCs w:val="24"/>
          </w:rPr>
          <w:t>9</w:t>
        </w:r>
        <w:r w:rsidR="00DC5F95" w:rsidRPr="00DC5F95">
          <w:rPr>
            <w:noProof/>
            <w:webHidden/>
            <w:szCs w:val="24"/>
          </w:rPr>
          <w:fldChar w:fldCharType="end"/>
        </w:r>
      </w:hyperlink>
    </w:p>
    <w:p w14:paraId="40B66583"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06" w:history="1">
        <w:r w:rsidR="00DC5F95" w:rsidRPr="00DC5F95">
          <w:rPr>
            <w:rStyle w:val="Hyperlink"/>
            <w:rFonts w:eastAsiaTheme="majorEastAsia"/>
            <w:noProof/>
            <w:szCs w:val="24"/>
          </w:rPr>
          <w:t>6.7 Indhentning af dokumentation</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_Toc511125906 \h </w:instrText>
        </w:r>
        <w:r w:rsidR="00DC5F95" w:rsidRPr="00DC5F95">
          <w:rPr>
            <w:noProof/>
            <w:webHidden/>
            <w:szCs w:val="24"/>
          </w:rPr>
        </w:r>
        <w:r w:rsidR="00DC5F95" w:rsidRPr="00DC5F95">
          <w:rPr>
            <w:noProof/>
            <w:webHidden/>
            <w:szCs w:val="24"/>
          </w:rPr>
          <w:fldChar w:fldCharType="separate"/>
        </w:r>
        <w:r w:rsidR="00D660DC">
          <w:rPr>
            <w:noProof/>
            <w:webHidden/>
            <w:szCs w:val="24"/>
          </w:rPr>
          <w:t>10</w:t>
        </w:r>
        <w:r w:rsidR="00DC5F95" w:rsidRPr="00DC5F95">
          <w:rPr>
            <w:noProof/>
            <w:webHidden/>
            <w:szCs w:val="24"/>
          </w:rPr>
          <w:fldChar w:fldCharType="end"/>
        </w:r>
      </w:hyperlink>
    </w:p>
    <w:p w14:paraId="30611A99" w14:textId="77777777" w:rsidR="00DC5F95" w:rsidRPr="00DC5F95" w:rsidRDefault="007559B4">
      <w:pPr>
        <w:pStyle w:val="Indholdsfortegnelse1"/>
        <w:rPr>
          <w:rFonts w:eastAsiaTheme="minorEastAsia" w:cstheme="minorBidi"/>
          <w:bCs w:val="0"/>
          <w:kern w:val="0"/>
          <w:sz w:val="24"/>
        </w:rPr>
      </w:pPr>
      <w:hyperlink w:anchor="_Toc511125907" w:history="1">
        <w:r w:rsidR="00DC5F95" w:rsidRPr="00DC5F95">
          <w:rPr>
            <w:rStyle w:val="Hyperlink"/>
            <w:sz w:val="24"/>
          </w:rPr>
          <w:t>7.  Konsortium bestående af flere selvstændige tolkebureauer</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_Toc511125907 \h </w:instrText>
        </w:r>
        <w:r w:rsidR="00DC5F95" w:rsidRPr="00DC5F95">
          <w:rPr>
            <w:webHidden/>
            <w:sz w:val="24"/>
          </w:rPr>
        </w:r>
        <w:r w:rsidR="00DC5F95" w:rsidRPr="00DC5F95">
          <w:rPr>
            <w:webHidden/>
            <w:sz w:val="24"/>
          </w:rPr>
          <w:fldChar w:fldCharType="separate"/>
        </w:r>
        <w:r w:rsidR="00D660DC">
          <w:rPr>
            <w:webHidden/>
            <w:sz w:val="24"/>
          </w:rPr>
          <w:t>10</w:t>
        </w:r>
        <w:r w:rsidR="00DC5F95" w:rsidRPr="00DC5F95">
          <w:rPr>
            <w:webHidden/>
            <w:sz w:val="24"/>
          </w:rPr>
          <w:fldChar w:fldCharType="end"/>
        </w:r>
      </w:hyperlink>
    </w:p>
    <w:p w14:paraId="1846286A" w14:textId="77777777" w:rsidR="00DC5F95" w:rsidRPr="00DC5F95" w:rsidRDefault="007559B4">
      <w:pPr>
        <w:pStyle w:val="Indholdsfortegnelse1"/>
        <w:rPr>
          <w:rFonts w:eastAsiaTheme="minorEastAsia" w:cstheme="minorBidi"/>
          <w:bCs w:val="0"/>
          <w:kern w:val="0"/>
          <w:sz w:val="24"/>
        </w:rPr>
      </w:pPr>
      <w:hyperlink w:anchor="_Toc511125908" w:history="1">
        <w:r w:rsidR="00DC5F95" w:rsidRPr="00DC5F95">
          <w:rPr>
            <w:rStyle w:val="Hyperlink"/>
            <w:sz w:val="24"/>
          </w:rPr>
          <w:t>8.  Prækvalifikationskriterier</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_Toc511125908 \h </w:instrText>
        </w:r>
        <w:r w:rsidR="00DC5F95" w:rsidRPr="00DC5F95">
          <w:rPr>
            <w:webHidden/>
            <w:sz w:val="24"/>
          </w:rPr>
        </w:r>
        <w:r w:rsidR="00DC5F95" w:rsidRPr="00DC5F95">
          <w:rPr>
            <w:webHidden/>
            <w:sz w:val="24"/>
          </w:rPr>
          <w:fldChar w:fldCharType="separate"/>
        </w:r>
        <w:r w:rsidR="00D660DC">
          <w:rPr>
            <w:webHidden/>
            <w:sz w:val="24"/>
          </w:rPr>
          <w:t>10</w:t>
        </w:r>
        <w:r w:rsidR="00DC5F95" w:rsidRPr="00DC5F95">
          <w:rPr>
            <w:webHidden/>
            <w:sz w:val="24"/>
          </w:rPr>
          <w:fldChar w:fldCharType="end"/>
        </w:r>
      </w:hyperlink>
    </w:p>
    <w:p w14:paraId="56893343" w14:textId="77777777" w:rsidR="00DC5F95" w:rsidRPr="00DC5F95" w:rsidRDefault="007559B4">
      <w:pPr>
        <w:pStyle w:val="Indholdsfortegnelse1"/>
        <w:rPr>
          <w:rFonts w:eastAsiaTheme="minorEastAsia" w:cstheme="minorBidi"/>
          <w:bCs w:val="0"/>
          <w:kern w:val="0"/>
          <w:sz w:val="24"/>
        </w:rPr>
      </w:pPr>
      <w:hyperlink w:anchor="_Toc511125909" w:history="1">
        <w:r w:rsidR="00DC5F95" w:rsidRPr="00DC5F95">
          <w:rPr>
            <w:rStyle w:val="Hyperlink"/>
            <w:sz w:val="24"/>
          </w:rPr>
          <w:t>9. Afgivelse af ansøgning om prækvalifikation</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_Toc511125909 \h </w:instrText>
        </w:r>
        <w:r w:rsidR="00DC5F95" w:rsidRPr="00DC5F95">
          <w:rPr>
            <w:webHidden/>
            <w:sz w:val="24"/>
          </w:rPr>
        </w:r>
        <w:r w:rsidR="00DC5F95" w:rsidRPr="00DC5F95">
          <w:rPr>
            <w:webHidden/>
            <w:sz w:val="24"/>
          </w:rPr>
          <w:fldChar w:fldCharType="separate"/>
        </w:r>
        <w:r w:rsidR="00D660DC">
          <w:rPr>
            <w:webHidden/>
            <w:sz w:val="24"/>
          </w:rPr>
          <w:t>10</w:t>
        </w:r>
        <w:r w:rsidR="00DC5F95" w:rsidRPr="00DC5F95">
          <w:rPr>
            <w:webHidden/>
            <w:sz w:val="24"/>
          </w:rPr>
          <w:fldChar w:fldCharType="end"/>
        </w:r>
      </w:hyperlink>
    </w:p>
    <w:p w14:paraId="6880797D"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10" w:history="1">
        <w:r w:rsidR="00DC5F95" w:rsidRPr="00DC5F95">
          <w:rPr>
            <w:rStyle w:val="Hyperlink"/>
            <w:rFonts w:eastAsiaTheme="majorEastAsia"/>
            <w:noProof/>
            <w:szCs w:val="24"/>
          </w:rPr>
          <w:t>9.1 Prækvalifikationsfrist</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_Toc511125910 \h </w:instrText>
        </w:r>
        <w:r w:rsidR="00DC5F95" w:rsidRPr="00DC5F95">
          <w:rPr>
            <w:noProof/>
            <w:webHidden/>
            <w:szCs w:val="24"/>
          </w:rPr>
        </w:r>
        <w:r w:rsidR="00DC5F95" w:rsidRPr="00DC5F95">
          <w:rPr>
            <w:noProof/>
            <w:webHidden/>
            <w:szCs w:val="24"/>
          </w:rPr>
          <w:fldChar w:fldCharType="separate"/>
        </w:r>
        <w:r w:rsidR="00D660DC">
          <w:rPr>
            <w:noProof/>
            <w:webHidden/>
            <w:szCs w:val="24"/>
          </w:rPr>
          <w:t>10</w:t>
        </w:r>
        <w:r w:rsidR="00DC5F95" w:rsidRPr="00DC5F95">
          <w:rPr>
            <w:noProof/>
            <w:webHidden/>
            <w:szCs w:val="24"/>
          </w:rPr>
          <w:fldChar w:fldCharType="end"/>
        </w:r>
      </w:hyperlink>
    </w:p>
    <w:p w14:paraId="23C19CAF" w14:textId="77777777" w:rsidR="00DC5F95" w:rsidRPr="00DC5F95" w:rsidRDefault="007559B4">
      <w:pPr>
        <w:pStyle w:val="Indholdsfortegnelse1"/>
        <w:rPr>
          <w:rFonts w:eastAsiaTheme="minorEastAsia" w:cstheme="minorBidi"/>
          <w:bCs w:val="0"/>
          <w:kern w:val="0"/>
          <w:sz w:val="24"/>
        </w:rPr>
      </w:pPr>
      <w:hyperlink w:anchor="_Toc511125911" w:history="1">
        <w:r w:rsidR="00DC5F95" w:rsidRPr="00DC5F95">
          <w:rPr>
            <w:rStyle w:val="Hyperlink"/>
            <w:sz w:val="24"/>
            <w:lang w:eastAsia="en-US"/>
          </w:rPr>
          <w:t>10. Meddelelse om udvalgte Ansøgere</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_Toc511125911 \h </w:instrText>
        </w:r>
        <w:r w:rsidR="00DC5F95" w:rsidRPr="00DC5F95">
          <w:rPr>
            <w:webHidden/>
            <w:sz w:val="24"/>
          </w:rPr>
        </w:r>
        <w:r w:rsidR="00DC5F95" w:rsidRPr="00DC5F95">
          <w:rPr>
            <w:webHidden/>
            <w:sz w:val="24"/>
          </w:rPr>
          <w:fldChar w:fldCharType="separate"/>
        </w:r>
        <w:r w:rsidR="00D660DC">
          <w:rPr>
            <w:webHidden/>
            <w:sz w:val="24"/>
          </w:rPr>
          <w:t>10</w:t>
        </w:r>
        <w:r w:rsidR="00DC5F95" w:rsidRPr="00DC5F95">
          <w:rPr>
            <w:webHidden/>
            <w:sz w:val="24"/>
          </w:rPr>
          <w:fldChar w:fldCharType="end"/>
        </w:r>
      </w:hyperlink>
    </w:p>
    <w:p w14:paraId="55A4AB1B" w14:textId="77777777" w:rsidR="00DC5F95" w:rsidRPr="00DC5F95" w:rsidRDefault="007559B4">
      <w:pPr>
        <w:pStyle w:val="Indholdsfortegnelse1"/>
        <w:rPr>
          <w:rFonts w:eastAsiaTheme="minorEastAsia" w:cstheme="minorBidi"/>
          <w:bCs w:val="0"/>
          <w:kern w:val="0"/>
          <w:sz w:val="24"/>
        </w:rPr>
      </w:pPr>
      <w:hyperlink w:anchor="_Toc511125912" w:history="1">
        <w:r w:rsidR="00DC5F95" w:rsidRPr="00DC5F95">
          <w:rPr>
            <w:rStyle w:val="Hyperlink"/>
            <w:sz w:val="24"/>
          </w:rPr>
          <w:t>11. Aftalevilkår og Tilbud</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_Toc511125912 \h </w:instrText>
        </w:r>
        <w:r w:rsidR="00DC5F95" w:rsidRPr="00DC5F95">
          <w:rPr>
            <w:webHidden/>
            <w:sz w:val="24"/>
          </w:rPr>
        </w:r>
        <w:r w:rsidR="00DC5F95" w:rsidRPr="00DC5F95">
          <w:rPr>
            <w:webHidden/>
            <w:sz w:val="24"/>
          </w:rPr>
          <w:fldChar w:fldCharType="separate"/>
        </w:r>
        <w:r w:rsidR="00D660DC">
          <w:rPr>
            <w:webHidden/>
            <w:sz w:val="24"/>
          </w:rPr>
          <w:t>11</w:t>
        </w:r>
        <w:r w:rsidR="00DC5F95" w:rsidRPr="00DC5F95">
          <w:rPr>
            <w:webHidden/>
            <w:sz w:val="24"/>
          </w:rPr>
          <w:fldChar w:fldCharType="end"/>
        </w:r>
      </w:hyperlink>
    </w:p>
    <w:p w14:paraId="29451A3B"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13" w:history="1">
        <w:r w:rsidR="00DC5F95" w:rsidRPr="00DC5F95">
          <w:rPr>
            <w:rStyle w:val="Hyperlink"/>
            <w:rFonts w:eastAsiaTheme="majorEastAsia"/>
            <w:noProof/>
            <w:szCs w:val="24"/>
          </w:rPr>
          <w:t>11.1 Flere tilbud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_Toc511125913 \h </w:instrText>
        </w:r>
        <w:r w:rsidR="00DC5F95" w:rsidRPr="00DC5F95">
          <w:rPr>
            <w:noProof/>
            <w:webHidden/>
            <w:szCs w:val="24"/>
          </w:rPr>
        </w:r>
        <w:r w:rsidR="00DC5F95" w:rsidRPr="00DC5F95">
          <w:rPr>
            <w:noProof/>
            <w:webHidden/>
            <w:szCs w:val="24"/>
          </w:rPr>
          <w:fldChar w:fldCharType="separate"/>
        </w:r>
        <w:r w:rsidR="00D660DC">
          <w:rPr>
            <w:noProof/>
            <w:webHidden/>
            <w:szCs w:val="24"/>
          </w:rPr>
          <w:t>11</w:t>
        </w:r>
        <w:r w:rsidR="00DC5F95" w:rsidRPr="00DC5F95">
          <w:rPr>
            <w:noProof/>
            <w:webHidden/>
            <w:szCs w:val="24"/>
          </w:rPr>
          <w:fldChar w:fldCharType="end"/>
        </w:r>
      </w:hyperlink>
    </w:p>
    <w:p w14:paraId="5B0C00BB"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14" w:history="1">
        <w:r w:rsidR="00DC5F95" w:rsidRPr="00DC5F95">
          <w:rPr>
            <w:rStyle w:val="Hyperlink"/>
            <w:rFonts w:eastAsiaTheme="majorEastAsia"/>
            <w:noProof/>
            <w:szCs w:val="24"/>
          </w:rPr>
          <w:t>11.2 Alternative tilbud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_Toc511125914 \h </w:instrText>
        </w:r>
        <w:r w:rsidR="00DC5F95" w:rsidRPr="00DC5F95">
          <w:rPr>
            <w:noProof/>
            <w:webHidden/>
            <w:szCs w:val="24"/>
          </w:rPr>
        </w:r>
        <w:r w:rsidR="00DC5F95" w:rsidRPr="00DC5F95">
          <w:rPr>
            <w:noProof/>
            <w:webHidden/>
            <w:szCs w:val="24"/>
          </w:rPr>
          <w:fldChar w:fldCharType="separate"/>
        </w:r>
        <w:r w:rsidR="00D660DC">
          <w:rPr>
            <w:noProof/>
            <w:webHidden/>
            <w:szCs w:val="24"/>
          </w:rPr>
          <w:t>11</w:t>
        </w:r>
        <w:r w:rsidR="00DC5F95" w:rsidRPr="00DC5F95">
          <w:rPr>
            <w:noProof/>
            <w:webHidden/>
            <w:szCs w:val="24"/>
          </w:rPr>
          <w:fldChar w:fldCharType="end"/>
        </w:r>
      </w:hyperlink>
    </w:p>
    <w:p w14:paraId="7684E1B8" w14:textId="77777777" w:rsidR="00DC5F95" w:rsidRPr="00DC5F95" w:rsidRDefault="007559B4">
      <w:pPr>
        <w:pStyle w:val="Indholdsfortegnelse1"/>
        <w:rPr>
          <w:rFonts w:eastAsiaTheme="minorEastAsia" w:cstheme="minorBidi"/>
          <w:bCs w:val="0"/>
          <w:kern w:val="0"/>
          <w:sz w:val="24"/>
        </w:rPr>
      </w:pPr>
      <w:hyperlink w:anchor="_Toc511125915" w:history="1">
        <w:r w:rsidR="00DC5F95" w:rsidRPr="00DC5F95">
          <w:rPr>
            <w:rStyle w:val="Hyperlink"/>
            <w:sz w:val="24"/>
          </w:rPr>
          <w:t>12.  Tildelingskriterium og underkriterier</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_Toc511125915 \h </w:instrText>
        </w:r>
        <w:r w:rsidR="00DC5F95" w:rsidRPr="00DC5F95">
          <w:rPr>
            <w:webHidden/>
            <w:sz w:val="24"/>
          </w:rPr>
        </w:r>
        <w:r w:rsidR="00DC5F95" w:rsidRPr="00DC5F95">
          <w:rPr>
            <w:webHidden/>
            <w:sz w:val="24"/>
          </w:rPr>
          <w:fldChar w:fldCharType="separate"/>
        </w:r>
        <w:r w:rsidR="00D660DC">
          <w:rPr>
            <w:webHidden/>
            <w:sz w:val="24"/>
          </w:rPr>
          <w:t>12</w:t>
        </w:r>
        <w:r w:rsidR="00DC5F95" w:rsidRPr="00DC5F95">
          <w:rPr>
            <w:webHidden/>
            <w:sz w:val="24"/>
          </w:rPr>
          <w:fldChar w:fldCharType="end"/>
        </w:r>
      </w:hyperlink>
    </w:p>
    <w:p w14:paraId="62D43D3D"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16" w:history="1">
        <w:r w:rsidR="00DC5F95" w:rsidRPr="00DC5F95">
          <w:rPr>
            <w:rStyle w:val="Hyperlink"/>
            <w:rFonts w:eastAsiaTheme="majorEastAsia"/>
            <w:noProof/>
            <w:szCs w:val="24"/>
          </w:rPr>
          <w:t>12.1 Kvalitet</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_Toc511125916 \h </w:instrText>
        </w:r>
        <w:r w:rsidR="00DC5F95" w:rsidRPr="00DC5F95">
          <w:rPr>
            <w:noProof/>
            <w:webHidden/>
            <w:szCs w:val="24"/>
          </w:rPr>
        </w:r>
        <w:r w:rsidR="00DC5F95" w:rsidRPr="00DC5F95">
          <w:rPr>
            <w:noProof/>
            <w:webHidden/>
            <w:szCs w:val="24"/>
          </w:rPr>
          <w:fldChar w:fldCharType="separate"/>
        </w:r>
        <w:r w:rsidR="00D660DC">
          <w:rPr>
            <w:noProof/>
            <w:webHidden/>
            <w:szCs w:val="24"/>
          </w:rPr>
          <w:t>12</w:t>
        </w:r>
        <w:r w:rsidR="00DC5F95" w:rsidRPr="00DC5F95">
          <w:rPr>
            <w:noProof/>
            <w:webHidden/>
            <w:szCs w:val="24"/>
          </w:rPr>
          <w:fldChar w:fldCharType="end"/>
        </w:r>
      </w:hyperlink>
    </w:p>
    <w:p w14:paraId="033E2E7F"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17" w:history="1">
        <w:r w:rsidR="00DC5F95" w:rsidRPr="00DC5F95">
          <w:rPr>
            <w:rStyle w:val="Hyperlink"/>
            <w:rFonts w:eastAsiaTheme="majorEastAsia"/>
            <w:noProof/>
            <w:szCs w:val="24"/>
          </w:rPr>
          <w:t>12.2 Pris</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_Toc511125917 \h </w:instrText>
        </w:r>
        <w:r w:rsidR="00DC5F95" w:rsidRPr="00DC5F95">
          <w:rPr>
            <w:noProof/>
            <w:webHidden/>
            <w:szCs w:val="24"/>
          </w:rPr>
        </w:r>
        <w:r w:rsidR="00DC5F95" w:rsidRPr="00DC5F95">
          <w:rPr>
            <w:noProof/>
            <w:webHidden/>
            <w:szCs w:val="24"/>
          </w:rPr>
          <w:fldChar w:fldCharType="separate"/>
        </w:r>
        <w:r w:rsidR="00D660DC">
          <w:rPr>
            <w:noProof/>
            <w:webHidden/>
            <w:szCs w:val="24"/>
          </w:rPr>
          <w:t>12</w:t>
        </w:r>
        <w:r w:rsidR="00DC5F95" w:rsidRPr="00DC5F95">
          <w:rPr>
            <w:noProof/>
            <w:webHidden/>
            <w:szCs w:val="24"/>
          </w:rPr>
          <w:fldChar w:fldCharType="end"/>
        </w:r>
      </w:hyperlink>
    </w:p>
    <w:p w14:paraId="038A6FBE" w14:textId="77777777" w:rsidR="00DC5F95" w:rsidRPr="00DC5F95" w:rsidRDefault="007559B4">
      <w:pPr>
        <w:pStyle w:val="Indholdsfortegnelse1"/>
        <w:rPr>
          <w:rFonts w:eastAsiaTheme="minorEastAsia" w:cstheme="minorBidi"/>
          <w:bCs w:val="0"/>
          <w:kern w:val="0"/>
          <w:sz w:val="24"/>
        </w:rPr>
      </w:pPr>
      <w:hyperlink w:anchor="_Toc511125918" w:history="1">
        <w:r w:rsidR="00DC5F95" w:rsidRPr="00DC5F95">
          <w:rPr>
            <w:rStyle w:val="Hyperlink"/>
            <w:sz w:val="24"/>
          </w:rPr>
          <w:t>13. Afgivelse af tilbud</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_Toc511125918 \h </w:instrText>
        </w:r>
        <w:r w:rsidR="00DC5F95" w:rsidRPr="00DC5F95">
          <w:rPr>
            <w:webHidden/>
            <w:sz w:val="24"/>
          </w:rPr>
        </w:r>
        <w:r w:rsidR="00DC5F95" w:rsidRPr="00DC5F95">
          <w:rPr>
            <w:webHidden/>
            <w:sz w:val="24"/>
          </w:rPr>
          <w:fldChar w:fldCharType="separate"/>
        </w:r>
        <w:r w:rsidR="00D660DC">
          <w:rPr>
            <w:webHidden/>
            <w:sz w:val="24"/>
          </w:rPr>
          <w:t>12</w:t>
        </w:r>
        <w:r w:rsidR="00DC5F95" w:rsidRPr="00DC5F95">
          <w:rPr>
            <w:webHidden/>
            <w:sz w:val="24"/>
          </w:rPr>
          <w:fldChar w:fldCharType="end"/>
        </w:r>
      </w:hyperlink>
    </w:p>
    <w:p w14:paraId="70ED88F1"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19" w:history="1">
        <w:r w:rsidR="00DC5F95" w:rsidRPr="00DC5F95">
          <w:rPr>
            <w:rStyle w:val="Hyperlink"/>
            <w:rFonts w:eastAsiaTheme="majorEastAsia"/>
            <w:noProof/>
            <w:szCs w:val="24"/>
          </w:rPr>
          <w:t>13.1 Tilbudsfrist og procedure for elektronisk udbud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_Toc511125919 \h </w:instrText>
        </w:r>
        <w:r w:rsidR="00DC5F95" w:rsidRPr="00DC5F95">
          <w:rPr>
            <w:noProof/>
            <w:webHidden/>
            <w:szCs w:val="24"/>
          </w:rPr>
        </w:r>
        <w:r w:rsidR="00DC5F95" w:rsidRPr="00DC5F95">
          <w:rPr>
            <w:noProof/>
            <w:webHidden/>
            <w:szCs w:val="24"/>
          </w:rPr>
          <w:fldChar w:fldCharType="separate"/>
        </w:r>
        <w:r w:rsidR="00D660DC">
          <w:rPr>
            <w:noProof/>
            <w:webHidden/>
            <w:szCs w:val="24"/>
          </w:rPr>
          <w:t>12</w:t>
        </w:r>
        <w:r w:rsidR="00DC5F95" w:rsidRPr="00DC5F95">
          <w:rPr>
            <w:noProof/>
            <w:webHidden/>
            <w:szCs w:val="24"/>
          </w:rPr>
          <w:fldChar w:fldCharType="end"/>
        </w:r>
      </w:hyperlink>
    </w:p>
    <w:p w14:paraId="63AB69DE"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20" w:history="1">
        <w:r w:rsidR="00DC5F95" w:rsidRPr="00DC5F95">
          <w:rPr>
            <w:rStyle w:val="Hyperlink"/>
            <w:rFonts w:eastAsiaTheme="majorEastAsia"/>
            <w:noProof/>
            <w:szCs w:val="24"/>
          </w:rPr>
          <w:t>13.2 Vedståelsesfrist</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_Toc511125920 \h </w:instrText>
        </w:r>
        <w:r w:rsidR="00DC5F95" w:rsidRPr="00DC5F95">
          <w:rPr>
            <w:noProof/>
            <w:webHidden/>
            <w:szCs w:val="24"/>
          </w:rPr>
        </w:r>
        <w:r w:rsidR="00DC5F95" w:rsidRPr="00DC5F95">
          <w:rPr>
            <w:noProof/>
            <w:webHidden/>
            <w:szCs w:val="24"/>
          </w:rPr>
          <w:fldChar w:fldCharType="separate"/>
        </w:r>
        <w:r w:rsidR="00D660DC">
          <w:rPr>
            <w:noProof/>
            <w:webHidden/>
            <w:szCs w:val="24"/>
          </w:rPr>
          <w:t>13</w:t>
        </w:r>
        <w:r w:rsidR="00DC5F95" w:rsidRPr="00DC5F95">
          <w:rPr>
            <w:noProof/>
            <w:webHidden/>
            <w:szCs w:val="24"/>
          </w:rPr>
          <w:fldChar w:fldCharType="end"/>
        </w:r>
      </w:hyperlink>
    </w:p>
    <w:p w14:paraId="420962F5" w14:textId="77777777" w:rsidR="00DC5F95" w:rsidRPr="00DC5F95" w:rsidRDefault="007559B4">
      <w:pPr>
        <w:pStyle w:val="Indholdsfortegnelse1"/>
        <w:rPr>
          <w:rFonts w:eastAsiaTheme="minorEastAsia" w:cstheme="minorBidi"/>
          <w:bCs w:val="0"/>
          <w:kern w:val="0"/>
          <w:sz w:val="24"/>
        </w:rPr>
      </w:pPr>
      <w:hyperlink w:anchor="_Toc511125921" w:history="1">
        <w:r w:rsidR="00DC5F95" w:rsidRPr="00DC5F95">
          <w:rPr>
            <w:rStyle w:val="Hyperlink"/>
            <w:sz w:val="24"/>
          </w:rPr>
          <w:t>14. Tilbuddets indhold</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_Toc511125921 \h </w:instrText>
        </w:r>
        <w:r w:rsidR="00DC5F95" w:rsidRPr="00DC5F95">
          <w:rPr>
            <w:webHidden/>
            <w:sz w:val="24"/>
          </w:rPr>
        </w:r>
        <w:r w:rsidR="00DC5F95" w:rsidRPr="00DC5F95">
          <w:rPr>
            <w:webHidden/>
            <w:sz w:val="24"/>
          </w:rPr>
          <w:fldChar w:fldCharType="separate"/>
        </w:r>
        <w:r w:rsidR="00D660DC">
          <w:rPr>
            <w:webHidden/>
            <w:sz w:val="24"/>
          </w:rPr>
          <w:t>13</w:t>
        </w:r>
        <w:r w:rsidR="00DC5F95" w:rsidRPr="00DC5F95">
          <w:rPr>
            <w:webHidden/>
            <w:sz w:val="24"/>
          </w:rPr>
          <w:fldChar w:fldCharType="end"/>
        </w:r>
      </w:hyperlink>
    </w:p>
    <w:p w14:paraId="7D262DC3"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22" w:history="1">
        <w:r w:rsidR="00DC5F95" w:rsidRPr="00DC5F95">
          <w:rPr>
            <w:rStyle w:val="Hyperlink"/>
            <w:rFonts w:eastAsiaTheme="majorEastAsia"/>
            <w:noProof/>
            <w:szCs w:val="24"/>
          </w:rPr>
          <w:t>14.1 Flere tilbud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_Toc511125922 \h </w:instrText>
        </w:r>
        <w:r w:rsidR="00DC5F95" w:rsidRPr="00DC5F95">
          <w:rPr>
            <w:noProof/>
            <w:webHidden/>
            <w:szCs w:val="24"/>
          </w:rPr>
        </w:r>
        <w:r w:rsidR="00DC5F95" w:rsidRPr="00DC5F95">
          <w:rPr>
            <w:noProof/>
            <w:webHidden/>
            <w:szCs w:val="24"/>
          </w:rPr>
          <w:fldChar w:fldCharType="separate"/>
        </w:r>
        <w:r w:rsidR="00D660DC">
          <w:rPr>
            <w:noProof/>
            <w:webHidden/>
            <w:szCs w:val="24"/>
          </w:rPr>
          <w:t>13</w:t>
        </w:r>
        <w:r w:rsidR="00DC5F95" w:rsidRPr="00DC5F95">
          <w:rPr>
            <w:noProof/>
            <w:webHidden/>
            <w:szCs w:val="24"/>
          </w:rPr>
          <w:fldChar w:fldCharType="end"/>
        </w:r>
      </w:hyperlink>
    </w:p>
    <w:p w14:paraId="3CB68D19"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23" w:history="1">
        <w:r w:rsidR="00DC5F95" w:rsidRPr="00DC5F95">
          <w:rPr>
            <w:rStyle w:val="Hyperlink"/>
            <w:rFonts w:eastAsiaTheme="majorEastAsia"/>
            <w:noProof/>
            <w:szCs w:val="24"/>
          </w:rPr>
          <w:t>14.2 Tilbuddets indhold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_Toc511125923 \h </w:instrText>
        </w:r>
        <w:r w:rsidR="00DC5F95" w:rsidRPr="00DC5F95">
          <w:rPr>
            <w:noProof/>
            <w:webHidden/>
            <w:szCs w:val="24"/>
          </w:rPr>
        </w:r>
        <w:r w:rsidR="00DC5F95" w:rsidRPr="00DC5F95">
          <w:rPr>
            <w:noProof/>
            <w:webHidden/>
            <w:szCs w:val="24"/>
          </w:rPr>
          <w:fldChar w:fldCharType="separate"/>
        </w:r>
        <w:r w:rsidR="00D660DC">
          <w:rPr>
            <w:noProof/>
            <w:webHidden/>
            <w:szCs w:val="24"/>
          </w:rPr>
          <w:t>13</w:t>
        </w:r>
        <w:r w:rsidR="00DC5F95" w:rsidRPr="00DC5F95">
          <w:rPr>
            <w:noProof/>
            <w:webHidden/>
            <w:szCs w:val="24"/>
          </w:rPr>
          <w:fldChar w:fldCharType="end"/>
        </w:r>
      </w:hyperlink>
    </w:p>
    <w:p w14:paraId="424FCA47"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24" w:history="1">
        <w:r w:rsidR="00DC5F95" w:rsidRPr="00DC5F95">
          <w:rPr>
            <w:rStyle w:val="Hyperlink"/>
            <w:rFonts w:eastAsiaTheme="majorEastAsia"/>
            <w:noProof/>
            <w:szCs w:val="24"/>
          </w:rPr>
          <w:t>14.3 Sprog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_Toc511125924 \h </w:instrText>
        </w:r>
        <w:r w:rsidR="00DC5F95" w:rsidRPr="00DC5F95">
          <w:rPr>
            <w:noProof/>
            <w:webHidden/>
            <w:szCs w:val="24"/>
          </w:rPr>
        </w:r>
        <w:r w:rsidR="00DC5F95" w:rsidRPr="00DC5F95">
          <w:rPr>
            <w:noProof/>
            <w:webHidden/>
            <w:szCs w:val="24"/>
          </w:rPr>
          <w:fldChar w:fldCharType="separate"/>
        </w:r>
        <w:r w:rsidR="00D660DC">
          <w:rPr>
            <w:noProof/>
            <w:webHidden/>
            <w:szCs w:val="24"/>
          </w:rPr>
          <w:t>13</w:t>
        </w:r>
        <w:r w:rsidR="00DC5F95" w:rsidRPr="00DC5F95">
          <w:rPr>
            <w:noProof/>
            <w:webHidden/>
            <w:szCs w:val="24"/>
          </w:rPr>
          <w:fldChar w:fldCharType="end"/>
        </w:r>
      </w:hyperlink>
    </w:p>
    <w:p w14:paraId="0A0FE99A"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25" w:history="1">
        <w:r w:rsidR="00DC5F95" w:rsidRPr="00DC5F95">
          <w:rPr>
            <w:rStyle w:val="Hyperlink"/>
            <w:rFonts w:eastAsiaTheme="majorEastAsia"/>
            <w:noProof/>
            <w:szCs w:val="24"/>
          </w:rPr>
          <w:t>14.4 Ejendomsret og betaling for tilbud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_Toc511125925 \h </w:instrText>
        </w:r>
        <w:r w:rsidR="00DC5F95" w:rsidRPr="00DC5F95">
          <w:rPr>
            <w:noProof/>
            <w:webHidden/>
            <w:szCs w:val="24"/>
          </w:rPr>
        </w:r>
        <w:r w:rsidR="00DC5F95" w:rsidRPr="00DC5F95">
          <w:rPr>
            <w:noProof/>
            <w:webHidden/>
            <w:szCs w:val="24"/>
          </w:rPr>
          <w:fldChar w:fldCharType="separate"/>
        </w:r>
        <w:r w:rsidR="00D660DC">
          <w:rPr>
            <w:noProof/>
            <w:webHidden/>
            <w:szCs w:val="24"/>
          </w:rPr>
          <w:t>13</w:t>
        </w:r>
        <w:r w:rsidR="00DC5F95" w:rsidRPr="00DC5F95">
          <w:rPr>
            <w:noProof/>
            <w:webHidden/>
            <w:szCs w:val="24"/>
          </w:rPr>
          <w:fldChar w:fldCharType="end"/>
        </w:r>
      </w:hyperlink>
    </w:p>
    <w:p w14:paraId="1F816A53"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26" w:history="1">
        <w:r w:rsidR="00DC5F95" w:rsidRPr="00DC5F95">
          <w:rPr>
            <w:rStyle w:val="Hyperlink"/>
            <w:rFonts w:eastAsiaTheme="majorEastAsia"/>
            <w:noProof/>
            <w:szCs w:val="24"/>
          </w:rPr>
          <w:t>14.5 Forbehold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_Toc511125926 \h </w:instrText>
        </w:r>
        <w:r w:rsidR="00DC5F95" w:rsidRPr="00DC5F95">
          <w:rPr>
            <w:noProof/>
            <w:webHidden/>
            <w:szCs w:val="24"/>
          </w:rPr>
        </w:r>
        <w:r w:rsidR="00DC5F95" w:rsidRPr="00DC5F95">
          <w:rPr>
            <w:noProof/>
            <w:webHidden/>
            <w:szCs w:val="24"/>
          </w:rPr>
          <w:fldChar w:fldCharType="separate"/>
        </w:r>
        <w:r w:rsidR="00D660DC">
          <w:rPr>
            <w:noProof/>
            <w:webHidden/>
            <w:szCs w:val="24"/>
          </w:rPr>
          <w:t>13</w:t>
        </w:r>
        <w:r w:rsidR="00DC5F95" w:rsidRPr="00DC5F95">
          <w:rPr>
            <w:noProof/>
            <w:webHidden/>
            <w:szCs w:val="24"/>
          </w:rPr>
          <w:fldChar w:fldCharType="end"/>
        </w:r>
      </w:hyperlink>
    </w:p>
    <w:p w14:paraId="42D8C087" w14:textId="77777777" w:rsidR="00DC5F95" w:rsidRPr="00DC5F95" w:rsidRDefault="007559B4">
      <w:pPr>
        <w:pStyle w:val="Indholdsfortegnelse1"/>
        <w:rPr>
          <w:rFonts w:eastAsiaTheme="minorEastAsia" w:cstheme="minorBidi"/>
          <w:bCs w:val="0"/>
          <w:kern w:val="0"/>
          <w:sz w:val="24"/>
        </w:rPr>
      </w:pPr>
      <w:hyperlink w:anchor="_Toc511125927" w:history="1">
        <w:r w:rsidR="00DC5F95" w:rsidRPr="00DC5F95">
          <w:rPr>
            <w:rStyle w:val="Hyperlink"/>
            <w:sz w:val="24"/>
          </w:rPr>
          <w:t>15. Tilbudsevaluering</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_Toc511125927 \h </w:instrText>
        </w:r>
        <w:r w:rsidR="00DC5F95" w:rsidRPr="00DC5F95">
          <w:rPr>
            <w:webHidden/>
            <w:sz w:val="24"/>
          </w:rPr>
        </w:r>
        <w:r w:rsidR="00DC5F95" w:rsidRPr="00DC5F95">
          <w:rPr>
            <w:webHidden/>
            <w:sz w:val="24"/>
          </w:rPr>
          <w:fldChar w:fldCharType="separate"/>
        </w:r>
        <w:r w:rsidR="00D660DC">
          <w:rPr>
            <w:webHidden/>
            <w:sz w:val="24"/>
          </w:rPr>
          <w:t>14</w:t>
        </w:r>
        <w:r w:rsidR="00DC5F95" w:rsidRPr="00DC5F95">
          <w:rPr>
            <w:webHidden/>
            <w:sz w:val="24"/>
          </w:rPr>
          <w:fldChar w:fldCharType="end"/>
        </w:r>
      </w:hyperlink>
    </w:p>
    <w:p w14:paraId="105ED4BC"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28" w:history="1">
        <w:r w:rsidR="00DC5F95" w:rsidRPr="00DC5F95">
          <w:rPr>
            <w:rStyle w:val="Hyperlink"/>
            <w:rFonts w:eastAsiaTheme="majorEastAsia"/>
            <w:noProof/>
            <w:szCs w:val="24"/>
          </w:rPr>
          <w:t>15.1 Tildelingskriterie Kvalitet</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_Toc511125928 \h </w:instrText>
        </w:r>
        <w:r w:rsidR="00DC5F95" w:rsidRPr="00DC5F95">
          <w:rPr>
            <w:noProof/>
            <w:webHidden/>
            <w:szCs w:val="24"/>
          </w:rPr>
        </w:r>
        <w:r w:rsidR="00DC5F95" w:rsidRPr="00DC5F95">
          <w:rPr>
            <w:noProof/>
            <w:webHidden/>
            <w:szCs w:val="24"/>
          </w:rPr>
          <w:fldChar w:fldCharType="separate"/>
        </w:r>
        <w:r w:rsidR="00D660DC">
          <w:rPr>
            <w:noProof/>
            <w:webHidden/>
            <w:szCs w:val="24"/>
          </w:rPr>
          <w:t>14</w:t>
        </w:r>
        <w:r w:rsidR="00DC5F95" w:rsidRPr="00DC5F95">
          <w:rPr>
            <w:noProof/>
            <w:webHidden/>
            <w:szCs w:val="24"/>
          </w:rPr>
          <w:fldChar w:fldCharType="end"/>
        </w:r>
      </w:hyperlink>
    </w:p>
    <w:p w14:paraId="2113F409"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29" w:history="1">
        <w:r w:rsidR="00DC5F95" w:rsidRPr="00DC5F95">
          <w:rPr>
            <w:rStyle w:val="Hyperlink"/>
            <w:rFonts w:eastAsiaTheme="majorEastAsia"/>
            <w:noProof/>
            <w:szCs w:val="24"/>
          </w:rPr>
          <w:t>15. Tildelingskriterie Pris</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_Toc511125929 \h </w:instrText>
        </w:r>
        <w:r w:rsidR="00DC5F95" w:rsidRPr="00DC5F95">
          <w:rPr>
            <w:noProof/>
            <w:webHidden/>
            <w:szCs w:val="24"/>
          </w:rPr>
        </w:r>
        <w:r w:rsidR="00DC5F95" w:rsidRPr="00DC5F95">
          <w:rPr>
            <w:noProof/>
            <w:webHidden/>
            <w:szCs w:val="24"/>
          </w:rPr>
          <w:fldChar w:fldCharType="separate"/>
        </w:r>
        <w:r w:rsidR="00D660DC">
          <w:rPr>
            <w:noProof/>
            <w:webHidden/>
            <w:szCs w:val="24"/>
          </w:rPr>
          <w:t>15</w:t>
        </w:r>
        <w:r w:rsidR="00DC5F95" w:rsidRPr="00DC5F95">
          <w:rPr>
            <w:noProof/>
            <w:webHidden/>
            <w:szCs w:val="24"/>
          </w:rPr>
          <w:fldChar w:fldCharType="end"/>
        </w:r>
      </w:hyperlink>
    </w:p>
    <w:p w14:paraId="1585B88A" w14:textId="77777777" w:rsidR="00DC5F95" w:rsidRPr="00DC5F95" w:rsidRDefault="007559B4">
      <w:pPr>
        <w:pStyle w:val="Indholdsfortegnelse2"/>
        <w:tabs>
          <w:tab w:val="right" w:leader="dot" w:pos="9628"/>
        </w:tabs>
        <w:rPr>
          <w:rFonts w:eastAsiaTheme="minorEastAsia" w:cstheme="minorBidi"/>
          <w:bCs w:val="0"/>
          <w:noProof/>
          <w:szCs w:val="24"/>
        </w:rPr>
      </w:pPr>
      <w:hyperlink w:anchor="_Toc511125930" w:history="1">
        <w:r w:rsidR="00DC5F95" w:rsidRPr="00DC5F95">
          <w:rPr>
            <w:rStyle w:val="Hyperlink"/>
            <w:rFonts w:eastAsiaTheme="majorEastAsia"/>
            <w:noProof/>
            <w:szCs w:val="24"/>
          </w:rPr>
          <w:t>15.2 Forbehold og konditionsmæssighed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_Toc511125930 \h </w:instrText>
        </w:r>
        <w:r w:rsidR="00DC5F95" w:rsidRPr="00DC5F95">
          <w:rPr>
            <w:noProof/>
            <w:webHidden/>
            <w:szCs w:val="24"/>
          </w:rPr>
        </w:r>
        <w:r w:rsidR="00DC5F95" w:rsidRPr="00DC5F95">
          <w:rPr>
            <w:noProof/>
            <w:webHidden/>
            <w:szCs w:val="24"/>
          </w:rPr>
          <w:fldChar w:fldCharType="separate"/>
        </w:r>
        <w:r w:rsidR="00D660DC">
          <w:rPr>
            <w:noProof/>
            <w:webHidden/>
            <w:szCs w:val="24"/>
          </w:rPr>
          <w:t>15</w:t>
        </w:r>
        <w:r w:rsidR="00DC5F95" w:rsidRPr="00DC5F95">
          <w:rPr>
            <w:noProof/>
            <w:webHidden/>
            <w:szCs w:val="24"/>
          </w:rPr>
          <w:fldChar w:fldCharType="end"/>
        </w:r>
      </w:hyperlink>
    </w:p>
    <w:p w14:paraId="4605539C" w14:textId="77777777" w:rsidR="00DC5F95" w:rsidRPr="00DC5F95" w:rsidRDefault="007559B4">
      <w:pPr>
        <w:pStyle w:val="Indholdsfortegnelse1"/>
        <w:rPr>
          <w:rFonts w:eastAsiaTheme="minorEastAsia" w:cstheme="minorBidi"/>
          <w:bCs w:val="0"/>
          <w:kern w:val="0"/>
          <w:sz w:val="24"/>
        </w:rPr>
      </w:pPr>
      <w:hyperlink w:anchor="_Toc511125931" w:history="1">
        <w:r w:rsidR="00DC5F95" w:rsidRPr="00DC5F95">
          <w:rPr>
            <w:rStyle w:val="Hyperlink"/>
            <w:sz w:val="24"/>
          </w:rPr>
          <w:t>16. Orientering om resultatet af udbuddet</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_Toc511125931 \h </w:instrText>
        </w:r>
        <w:r w:rsidR="00DC5F95" w:rsidRPr="00DC5F95">
          <w:rPr>
            <w:webHidden/>
            <w:sz w:val="24"/>
          </w:rPr>
        </w:r>
        <w:r w:rsidR="00DC5F95" w:rsidRPr="00DC5F95">
          <w:rPr>
            <w:webHidden/>
            <w:sz w:val="24"/>
          </w:rPr>
          <w:fldChar w:fldCharType="separate"/>
        </w:r>
        <w:r w:rsidR="00D660DC">
          <w:rPr>
            <w:webHidden/>
            <w:sz w:val="24"/>
          </w:rPr>
          <w:t>15</w:t>
        </w:r>
        <w:r w:rsidR="00DC5F95" w:rsidRPr="00DC5F95">
          <w:rPr>
            <w:webHidden/>
            <w:sz w:val="24"/>
          </w:rPr>
          <w:fldChar w:fldCharType="end"/>
        </w:r>
      </w:hyperlink>
    </w:p>
    <w:p w14:paraId="55655A77" w14:textId="77777777" w:rsidR="00DC5F95" w:rsidRPr="00DC5F95" w:rsidRDefault="007559B4">
      <w:pPr>
        <w:pStyle w:val="Indholdsfortegnelse1"/>
        <w:rPr>
          <w:rFonts w:eastAsiaTheme="minorEastAsia" w:cstheme="minorBidi"/>
          <w:bCs w:val="0"/>
          <w:kern w:val="0"/>
          <w:sz w:val="24"/>
        </w:rPr>
      </w:pPr>
      <w:hyperlink w:anchor="_Toc511125932" w:history="1">
        <w:r w:rsidR="00DC5F95" w:rsidRPr="00DC5F95">
          <w:rPr>
            <w:rStyle w:val="Hyperlink"/>
            <w:sz w:val="24"/>
          </w:rPr>
          <w:t>17. Aktindsigt</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_Toc511125932 \h </w:instrText>
        </w:r>
        <w:r w:rsidR="00DC5F95" w:rsidRPr="00DC5F95">
          <w:rPr>
            <w:webHidden/>
            <w:sz w:val="24"/>
          </w:rPr>
        </w:r>
        <w:r w:rsidR="00DC5F95" w:rsidRPr="00DC5F95">
          <w:rPr>
            <w:webHidden/>
            <w:sz w:val="24"/>
          </w:rPr>
          <w:fldChar w:fldCharType="separate"/>
        </w:r>
        <w:r w:rsidR="00D660DC">
          <w:rPr>
            <w:webHidden/>
            <w:sz w:val="24"/>
          </w:rPr>
          <w:t>16</w:t>
        </w:r>
        <w:r w:rsidR="00DC5F95" w:rsidRPr="00DC5F95">
          <w:rPr>
            <w:webHidden/>
            <w:sz w:val="24"/>
          </w:rPr>
          <w:fldChar w:fldCharType="end"/>
        </w:r>
      </w:hyperlink>
    </w:p>
    <w:p w14:paraId="2C4C7C6B" w14:textId="77777777" w:rsidR="00DC5F95" w:rsidRPr="00DC5F95" w:rsidRDefault="007559B4">
      <w:pPr>
        <w:pStyle w:val="Indholdsfortegnelse1"/>
        <w:rPr>
          <w:rFonts w:eastAsiaTheme="minorEastAsia" w:cstheme="minorBidi"/>
          <w:bCs w:val="0"/>
          <w:kern w:val="0"/>
          <w:sz w:val="24"/>
        </w:rPr>
      </w:pPr>
      <w:hyperlink w:anchor="_Toc511125933" w:history="1">
        <w:r w:rsidR="00DC5F95" w:rsidRPr="00DC5F95">
          <w:rPr>
            <w:rStyle w:val="Hyperlink"/>
            <w:sz w:val="24"/>
          </w:rPr>
          <w:t>Udkast til rammeaftale</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_Toc511125933 \h </w:instrText>
        </w:r>
        <w:r w:rsidR="00DC5F95" w:rsidRPr="00DC5F95">
          <w:rPr>
            <w:webHidden/>
            <w:sz w:val="24"/>
          </w:rPr>
        </w:r>
        <w:r w:rsidR="00DC5F95" w:rsidRPr="00DC5F95">
          <w:rPr>
            <w:webHidden/>
            <w:sz w:val="24"/>
          </w:rPr>
          <w:fldChar w:fldCharType="separate"/>
        </w:r>
        <w:r w:rsidR="00D660DC">
          <w:rPr>
            <w:webHidden/>
            <w:sz w:val="24"/>
          </w:rPr>
          <w:t>17</w:t>
        </w:r>
        <w:r w:rsidR="00DC5F95" w:rsidRPr="00DC5F95">
          <w:rPr>
            <w:webHidden/>
            <w:sz w:val="24"/>
          </w:rPr>
          <w:fldChar w:fldCharType="end"/>
        </w:r>
      </w:hyperlink>
    </w:p>
    <w:p w14:paraId="0D4DF203" w14:textId="77777777" w:rsidR="00DC5F95" w:rsidRPr="00DC5F95" w:rsidRDefault="007559B4">
      <w:pPr>
        <w:pStyle w:val="Indholdsfortegnelse3"/>
        <w:tabs>
          <w:tab w:val="right" w:leader="dot" w:pos="9628"/>
        </w:tabs>
        <w:rPr>
          <w:rFonts w:eastAsiaTheme="minorEastAsia" w:cstheme="minorBidi"/>
          <w:noProof/>
          <w:szCs w:val="24"/>
        </w:rPr>
      </w:pPr>
      <w:hyperlink w:anchor="_Toc511125934" w:history="1">
        <w:r w:rsidR="00DC5F95" w:rsidRPr="00DC5F95">
          <w:rPr>
            <w:rStyle w:val="Hyperlink"/>
            <w:rFonts w:eastAsiaTheme="majorEastAsia"/>
            <w:noProof/>
            <w:szCs w:val="24"/>
          </w:rPr>
          <w:t>1. Parterne</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_Toc511125934 \h </w:instrText>
        </w:r>
        <w:r w:rsidR="00DC5F95" w:rsidRPr="00DC5F95">
          <w:rPr>
            <w:noProof/>
            <w:webHidden/>
            <w:szCs w:val="24"/>
          </w:rPr>
        </w:r>
        <w:r w:rsidR="00DC5F95" w:rsidRPr="00DC5F95">
          <w:rPr>
            <w:noProof/>
            <w:webHidden/>
            <w:szCs w:val="24"/>
          </w:rPr>
          <w:fldChar w:fldCharType="separate"/>
        </w:r>
        <w:r w:rsidR="00D660DC">
          <w:rPr>
            <w:noProof/>
            <w:webHidden/>
            <w:szCs w:val="24"/>
          </w:rPr>
          <w:t>18</w:t>
        </w:r>
        <w:r w:rsidR="00DC5F95" w:rsidRPr="00DC5F95">
          <w:rPr>
            <w:noProof/>
            <w:webHidden/>
            <w:szCs w:val="24"/>
          </w:rPr>
          <w:fldChar w:fldCharType="end"/>
        </w:r>
      </w:hyperlink>
    </w:p>
    <w:p w14:paraId="024A081A" w14:textId="77777777" w:rsidR="00DC5F95" w:rsidRPr="00DC5F95" w:rsidRDefault="007559B4">
      <w:pPr>
        <w:pStyle w:val="Indholdsfortegnelse3"/>
        <w:tabs>
          <w:tab w:val="right" w:leader="dot" w:pos="9628"/>
        </w:tabs>
        <w:rPr>
          <w:rFonts w:eastAsiaTheme="minorEastAsia" w:cstheme="minorBidi"/>
          <w:noProof/>
          <w:szCs w:val="24"/>
        </w:rPr>
      </w:pPr>
      <w:hyperlink w:anchor="_Toc511125935" w:history="1">
        <w:r w:rsidR="00DC5F95" w:rsidRPr="00DC5F95">
          <w:rPr>
            <w:rStyle w:val="Hyperlink"/>
            <w:rFonts w:eastAsiaTheme="majorEastAsia"/>
            <w:noProof/>
            <w:szCs w:val="24"/>
          </w:rPr>
          <w:t>2. Indledning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_Toc511125935 \h </w:instrText>
        </w:r>
        <w:r w:rsidR="00DC5F95" w:rsidRPr="00DC5F95">
          <w:rPr>
            <w:noProof/>
            <w:webHidden/>
            <w:szCs w:val="24"/>
          </w:rPr>
        </w:r>
        <w:r w:rsidR="00DC5F95" w:rsidRPr="00DC5F95">
          <w:rPr>
            <w:noProof/>
            <w:webHidden/>
            <w:szCs w:val="24"/>
          </w:rPr>
          <w:fldChar w:fldCharType="separate"/>
        </w:r>
        <w:r w:rsidR="00D660DC">
          <w:rPr>
            <w:noProof/>
            <w:webHidden/>
            <w:szCs w:val="24"/>
          </w:rPr>
          <w:t>18</w:t>
        </w:r>
        <w:r w:rsidR="00DC5F95" w:rsidRPr="00DC5F95">
          <w:rPr>
            <w:noProof/>
            <w:webHidden/>
            <w:szCs w:val="24"/>
          </w:rPr>
          <w:fldChar w:fldCharType="end"/>
        </w:r>
      </w:hyperlink>
    </w:p>
    <w:p w14:paraId="6D258AF6" w14:textId="77777777" w:rsidR="00DC5F95" w:rsidRPr="00DC5F95" w:rsidRDefault="007559B4">
      <w:pPr>
        <w:pStyle w:val="Indholdsfortegnelse3"/>
        <w:tabs>
          <w:tab w:val="right" w:leader="dot" w:pos="9628"/>
        </w:tabs>
        <w:rPr>
          <w:rFonts w:eastAsiaTheme="minorEastAsia" w:cstheme="minorBidi"/>
          <w:noProof/>
          <w:szCs w:val="24"/>
        </w:rPr>
      </w:pPr>
      <w:hyperlink w:anchor="_Toc511125936" w:history="1">
        <w:r w:rsidR="00DC5F95" w:rsidRPr="00DC5F95">
          <w:rPr>
            <w:rStyle w:val="Hyperlink"/>
            <w:rFonts w:eastAsiaTheme="majorEastAsia"/>
            <w:noProof/>
            <w:szCs w:val="24"/>
          </w:rPr>
          <w:t>3. Aftalegrundlag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_Toc511125936 \h </w:instrText>
        </w:r>
        <w:r w:rsidR="00DC5F95" w:rsidRPr="00DC5F95">
          <w:rPr>
            <w:noProof/>
            <w:webHidden/>
            <w:szCs w:val="24"/>
          </w:rPr>
        </w:r>
        <w:r w:rsidR="00DC5F95" w:rsidRPr="00DC5F95">
          <w:rPr>
            <w:noProof/>
            <w:webHidden/>
            <w:szCs w:val="24"/>
          </w:rPr>
          <w:fldChar w:fldCharType="separate"/>
        </w:r>
        <w:r w:rsidR="00D660DC">
          <w:rPr>
            <w:noProof/>
            <w:webHidden/>
            <w:szCs w:val="24"/>
          </w:rPr>
          <w:t>19</w:t>
        </w:r>
        <w:r w:rsidR="00DC5F95" w:rsidRPr="00DC5F95">
          <w:rPr>
            <w:noProof/>
            <w:webHidden/>
            <w:szCs w:val="24"/>
          </w:rPr>
          <w:fldChar w:fldCharType="end"/>
        </w:r>
      </w:hyperlink>
    </w:p>
    <w:p w14:paraId="5450DE14" w14:textId="77777777" w:rsidR="00DC5F95" w:rsidRPr="00DC5F95" w:rsidRDefault="007559B4">
      <w:pPr>
        <w:pStyle w:val="Indholdsfortegnelse4"/>
        <w:tabs>
          <w:tab w:val="right" w:leader="dot" w:pos="9628"/>
        </w:tabs>
        <w:rPr>
          <w:rFonts w:eastAsiaTheme="minorEastAsia" w:cstheme="minorBidi"/>
          <w:noProof/>
          <w:szCs w:val="24"/>
        </w:rPr>
      </w:pPr>
      <w:hyperlink w:anchor="_Toc511125937" w:history="1">
        <w:r w:rsidR="00DC5F95" w:rsidRPr="00DC5F95">
          <w:rPr>
            <w:rStyle w:val="Hyperlink"/>
            <w:rFonts w:eastAsiaTheme="majorEastAsia"/>
            <w:noProof/>
            <w:szCs w:val="24"/>
          </w:rPr>
          <w:t>3.1 Rammeaftalens grundlag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_Toc511125937 \h </w:instrText>
        </w:r>
        <w:r w:rsidR="00DC5F95" w:rsidRPr="00DC5F95">
          <w:rPr>
            <w:noProof/>
            <w:webHidden/>
            <w:szCs w:val="24"/>
          </w:rPr>
        </w:r>
        <w:r w:rsidR="00DC5F95" w:rsidRPr="00DC5F95">
          <w:rPr>
            <w:noProof/>
            <w:webHidden/>
            <w:szCs w:val="24"/>
          </w:rPr>
          <w:fldChar w:fldCharType="separate"/>
        </w:r>
        <w:r w:rsidR="00D660DC">
          <w:rPr>
            <w:noProof/>
            <w:webHidden/>
            <w:szCs w:val="24"/>
          </w:rPr>
          <w:t>19</w:t>
        </w:r>
        <w:r w:rsidR="00DC5F95" w:rsidRPr="00DC5F95">
          <w:rPr>
            <w:noProof/>
            <w:webHidden/>
            <w:szCs w:val="24"/>
          </w:rPr>
          <w:fldChar w:fldCharType="end"/>
        </w:r>
      </w:hyperlink>
    </w:p>
    <w:p w14:paraId="3D648699" w14:textId="77777777" w:rsidR="00DC5F95" w:rsidRPr="00DC5F95" w:rsidRDefault="007559B4">
      <w:pPr>
        <w:pStyle w:val="Indholdsfortegnelse4"/>
        <w:tabs>
          <w:tab w:val="right" w:leader="dot" w:pos="9628"/>
        </w:tabs>
        <w:rPr>
          <w:rFonts w:eastAsiaTheme="minorEastAsia" w:cstheme="minorBidi"/>
          <w:noProof/>
          <w:szCs w:val="24"/>
        </w:rPr>
      </w:pPr>
      <w:hyperlink w:anchor="_Toc511125938" w:history="1">
        <w:r w:rsidR="00DC5F95" w:rsidRPr="00DC5F95">
          <w:rPr>
            <w:rStyle w:val="Hyperlink"/>
            <w:rFonts w:eastAsiaTheme="majorEastAsia"/>
            <w:noProof/>
            <w:szCs w:val="24"/>
          </w:rPr>
          <w:t>3.2 Ændringer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_Toc511125938 \h </w:instrText>
        </w:r>
        <w:r w:rsidR="00DC5F95" w:rsidRPr="00DC5F95">
          <w:rPr>
            <w:noProof/>
            <w:webHidden/>
            <w:szCs w:val="24"/>
          </w:rPr>
        </w:r>
        <w:r w:rsidR="00DC5F95" w:rsidRPr="00DC5F95">
          <w:rPr>
            <w:noProof/>
            <w:webHidden/>
            <w:szCs w:val="24"/>
          </w:rPr>
          <w:fldChar w:fldCharType="separate"/>
        </w:r>
        <w:r w:rsidR="00D660DC">
          <w:rPr>
            <w:noProof/>
            <w:webHidden/>
            <w:szCs w:val="24"/>
          </w:rPr>
          <w:t>19</w:t>
        </w:r>
        <w:r w:rsidR="00DC5F95" w:rsidRPr="00DC5F95">
          <w:rPr>
            <w:noProof/>
            <w:webHidden/>
            <w:szCs w:val="24"/>
          </w:rPr>
          <w:fldChar w:fldCharType="end"/>
        </w:r>
      </w:hyperlink>
    </w:p>
    <w:p w14:paraId="548C738C" w14:textId="77777777" w:rsidR="00DC5F95" w:rsidRPr="00DC5F95" w:rsidRDefault="007559B4">
      <w:pPr>
        <w:pStyle w:val="Indholdsfortegnelse3"/>
        <w:tabs>
          <w:tab w:val="right" w:leader="dot" w:pos="9628"/>
        </w:tabs>
        <w:rPr>
          <w:rFonts w:eastAsiaTheme="minorEastAsia" w:cstheme="minorBidi"/>
          <w:noProof/>
          <w:szCs w:val="24"/>
        </w:rPr>
      </w:pPr>
      <w:hyperlink w:anchor="_Toc511125939" w:history="1">
        <w:r w:rsidR="00DC5F95" w:rsidRPr="00DC5F95">
          <w:rPr>
            <w:rStyle w:val="Hyperlink"/>
            <w:rFonts w:eastAsiaTheme="majorEastAsia"/>
            <w:noProof/>
            <w:szCs w:val="24"/>
          </w:rPr>
          <w:t>4. Aftaleperiode</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_Toc511125939 \h </w:instrText>
        </w:r>
        <w:r w:rsidR="00DC5F95" w:rsidRPr="00DC5F95">
          <w:rPr>
            <w:noProof/>
            <w:webHidden/>
            <w:szCs w:val="24"/>
          </w:rPr>
        </w:r>
        <w:r w:rsidR="00DC5F95" w:rsidRPr="00DC5F95">
          <w:rPr>
            <w:noProof/>
            <w:webHidden/>
            <w:szCs w:val="24"/>
          </w:rPr>
          <w:fldChar w:fldCharType="separate"/>
        </w:r>
        <w:r w:rsidR="00D660DC">
          <w:rPr>
            <w:noProof/>
            <w:webHidden/>
            <w:szCs w:val="24"/>
          </w:rPr>
          <w:t>19</w:t>
        </w:r>
        <w:r w:rsidR="00DC5F95" w:rsidRPr="00DC5F95">
          <w:rPr>
            <w:noProof/>
            <w:webHidden/>
            <w:szCs w:val="24"/>
          </w:rPr>
          <w:fldChar w:fldCharType="end"/>
        </w:r>
      </w:hyperlink>
    </w:p>
    <w:p w14:paraId="2B39A524" w14:textId="77777777" w:rsidR="00DC5F95" w:rsidRPr="00DC5F95" w:rsidRDefault="007559B4">
      <w:pPr>
        <w:pStyle w:val="Indholdsfortegnelse3"/>
        <w:tabs>
          <w:tab w:val="right" w:leader="dot" w:pos="9628"/>
        </w:tabs>
        <w:rPr>
          <w:rFonts w:eastAsiaTheme="minorEastAsia" w:cstheme="minorBidi"/>
          <w:noProof/>
          <w:szCs w:val="24"/>
        </w:rPr>
      </w:pPr>
      <w:hyperlink w:anchor="_Toc511125940" w:history="1">
        <w:r w:rsidR="00DC5F95" w:rsidRPr="00DC5F95">
          <w:rPr>
            <w:rStyle w:val="Hyperlink"/>
            <w:rFonts w:eastAsiaTheme="majorEastAsia"/>
            <w:noProof/>
            <w:szCs w:val="24"/>
          </w:rPr>
          <w:t>5. Rammeaftalens omfang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_Toc511125940 \h </w:instrText>
        </w:r>
        <w:r w:rsidR="00DC5F95" w:rsidRPr="00DC5F95">
          <w:rPr>
            <w:noProof/>
            <w:webHidden/>
            <w:szCs w:val="24"/>
          </w:rPr>
        </w:r>
        <w:r w:rsidR="00DC5F95" w:rsidRPr="00DC5F95">
          <w:rPr>
            <w:noProof/>
            <w:webHidden/>
            <w:szCs w:val="24"/>
          </w:rPr>
          <w:fldChar w:fldCharType="separate"/>
        </w:r>
        <w:r w:rsidR="00D660DC">
          <w:rPr>
            <w:noProof/>
            <w:webHidden/>
            <w:szCs w:val="24"/>
          </w:rPr>
          <w:t>20</w:t>
        </w:r>
        <w:r w:rsidR="00DC5F95" w:rsidRPr="00DC5F95">
          <w:rPr>
            <w:noProof/>
            <w:webHidden/>
            <w:szCs w:val="24"/>
          </w:rPr>
          <w:fldChar w:fldCharType="end"/>
        </w:r>
      </w:hyperlink>
    </w:p>
    <w:p w14:paraId="5D812367" w14:textId="77777777" w:rsidR="00DC5F95" w:rsidRPr="00DC5F95" w:rsidRDefault="007559B4">
      <w:pPr>
        <w:pStyle w:val="Indholdsfortegnelse4"/>
        <w:tabs>
          <w:tab w:val="right" w:leader="dot" w:pos="9628"/>
        </w:tabs>
        <w:rPr>
          <w:rFonts w:eastAsiaTheme="minorEastAsia" w:cstheme="minorBidi"/>
          <w:noProof/>
          <w:szCs w:val="24"/>
        </w:rPr>
      </w:pPr>
      <w:hyperlink w:anchor="_Toc511125941" w:history="1">
        <w:r w:rsidR="00DC5F95" w:rsidRPr="00DC5F95">
          <w:rPr>
            <w:rStyle w:val="Hyperlink"/>
            <w:rFonts w:eastAsiaTheme="majorEastAsia"/>
            <w:noProof/>
            <w:szCs w:val="24"/>
          </w:rPr>
          <w:t>5.1 Omfang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_Toc511125941 \h </w:instrText>
        </w:r>
        <w:r w:rsidR="00DC5F95" w:rsidRPr="00DC5F95">
          <w:rPr>
            <w:noProof/>
            <w:webHidden/>
            <w:szCs w:val="24"/>
          </w:rPr>
        </w:r>
        <w:r w:rsidR="00DC5F95" w:rsidRPr="00DC5F95">
          <w:rPr>
            <w:noProof/>
            <w:webHidden/>
            <w:szCs w:val="24"/>
          </w:rPr>
          <w:fldChar w:fldCharType="separate"/>
        </w:r>
        <w:r w:rsidR="00D660DC">
          <w:rPr>
            <w:noProof/>
            <w:webHidden/>
            <w:szCs w:val="24"/>
          </w:rPr>
          <w:t>20</w:t>
        </w:r>
        <w:r w:rsidR="00DC5F95" w:rsidRPr="00DC5F95">
          <w:rPr>
            <w:noProof/>
            <w:webHidden/>
            <w:szCs w:val="24"/>
          </w:rPr>
          <w:fldChar w:fldCharType="end"/>
        </w:r>
      </w:hyperlink>
    </w:p>
    <w:p w14:paraId="3E3811A4" w14:textId="77777777" w:rsidR="00DC5F95" w:rsidRPr="00DC5F95" w:rsidRDefault="007559B4">
      <w:pPr>
        <w:pStyle w:val="Indholdsfortegnelse4"/>
        <w:tabs>
          <w:tab w:val="right" w:leader="dot" w:pos="9628"/>
        </w:tabs>
        <w:rPr>
          <w:rFonts w:eastAsiaTheme="minorEastAsia" w:cstheme="minorBidi"/>
          <w:noProof/>
          <w:szCs w:val="24"/>
        </w:rPr>
      </w:pPr>
      <w:hyperlink w:anchor="_Toc511125942" w:history="1">
        <w:r w:rsidR="00DC5F95" w:rsidRPr="00DC5F95">
          <w:rPr>
            <w:rStyle w:val="Hyperlink"/>
            <w:rFonts w:eastAsiaTheme="majorEastAsia"/>
            <w:noProof/>
            <w:szCs w:val="24"/>
          </w:rPr>
          <w:t>5.2 Ændringer af aftalens omfang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_Toc511125942 \h </w:instrText>
        </w:r>
        <w:r w:rsidR="00DC5F95" w:rsidRPr="00DC5F95">
          <w:rPr>
            <w:noProof/>
            <w:webHidden/>
            <w:szCs w:val="24"/>
          </w:rPr>
        </w:r>
        <w:r w:rsidR="00DC5F95" w:rsidRPr="00DC5F95">
          <w:rPr>
            <w:noProof/>
            <w:webHidden/>
            <w:szCs w:val="24"/>
          </w:rPr>
          <w:fldChar w:fldCharType="separate"/>
        </w:r>
        <w:r w:rsidR="00D660DC">
          <w:rPr>
            <w:noProof/>
            <w:webHidden/>
            <w:szCs w:val="24"/>
          </w:rPr>
          <w:t>20</w:t>
        </w:r>
        <w:r w:rsidR="00DC5F95" w:rsidRPr="00DC5F95">
          <w:rPr>
            <w:noProof/>
            <w:webHidden/>
            <w:szCs w:val="24"/>
          </w:rPr>
          <w:fldChar w:fldCharType="end"/>
        </w:r>
      </w:hyperlink>
    </w:p>
    <w:p w14:paraId="080997A6" w14:textId="77777777" w:rsidR="00DC5F95" w:rsidRPr="00DC5F95" w:rsidRDefault="007559B4">
      <w:pPr>
        <w:pStyle w:val="Indholdsfortegnelse3"/>
        <w:tabs>
          <w:tab w:val="right" w:leader="dot" w:pos="9628"/>
        </w:tabs>
        <w:rPr>
          <w:rFonts w:eastAsiaTheme="minorEastAsia" w:cstheme="minorBidi"/>
          <w:noProof/>
          <w:szCs w:val="24"/>
        </w:rPr>
      </w:pPr>
      <w:hyperlink w:anchor="_Toc511125943" w:history="1">
        <w:r w:rsidR="00DC5F95" w:rsidRPr="00DC5F95">
          <w:rPr>
            <w:rStyle w:val="Hyperlink"/>
            <w:rFonts w:eastAsiaTheme="majorEastAsia"/>
            <w:noProof/>
            <w:szCs w:val="24"/>
          </w:rPr>
          <w:t>6. Samarbejde</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_Toc511125943 \h </w:instrText>
        </w:r>
        <w:r w:rsidR="00DC5F95" w:rsidRPr="00DC5F95">
          <w:rPr>
            <w:noProof/>
            <w:webHidden/>
            <w:szCs w:val="24"/>
          </w:rPr>
        </w:r>
        <w:r w:rsidR="00DC5F95" w:rsidRPr="00DC5F95">
          <w:rPr>
            <w:noProof/>
            <w:webHidden/>
            <w:szCs w:val="24"/>
          </w:rPr>
          <w:fldChar w:fldCharType="separate"/>
        </w:r>
        <w:r w:rsidR="00D660DC">
          <w:rPr>
            <w:noProof/>
            <w:webHidden/>
            <w:szCs w:val="24"/>
          </w:rPr>
          <w:t>20</w:t>
        </w:r>
        <w:r w:rsidR="00DC5F95" w:rsidRPr="00DC5F95">
          <w:rPr>
            <w:noProof/>
            <w:webHidden/>
            <w:szCs w:val="24"/>
          </w:rPr>
          <w:fldChar w:fldCharType="end"/>
        </w:r>
      </w:hyperlink>
    </w:p>
    <w:p w14:paraId="730B7153" w14:textId="77777777" w:rsidR="00DC5F95" w:rsidRPr="00DC5F95" w:rsidRDefault="007559B4">
      <w:pPr>
        <w:pStyle w:val="Indholdsfortegnelse4"/>
        <w:tabs>
          <w:tab w:val="right" w:leader="dot" w:pos="9628"/>
        </w:tabs>
        <w:rPr>
          <w:rFonts w:eastAsiaTheme="minorEastAsia" w:cstheme="minorBidi"/>
          <w:noProof/>
          <w:szCs w:val="24"/>
        </w:rPr>
      </w:pPr>
      <w:hyperlink w:anchor="_Toc511125944" w:history="1">
        <w:r w:rsidR="00DC5F95" w:rsidRPr="00DC5F95">
          <w:rPr>
            <w:rStyle w:val="Hyperlink"/>
            <w:rFonts w:eastAsiaTheme="majorEastAsia"/>
            <w:noProof/>
            <w:szCs w:val="24"/>
          </w:rPr>
          <w:t>6.1 Kontaktpersoner og udskiftning af medarbejdere</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_Toc511125944 \h </w:instrText>
        </w:r>
        <w:r w:rsidR="00DC5F95" w:rsidRPr="00DC5F95">
          <w:rPr>
            <w:noProof/>
            <w:webHidden/>
            <w:szCs w:val="24"/>
          </w:rPr>
        </w:r>
        <w:r w:rsidR="00DC5F95" w:rsidRPr="00DC5F95">
          <w:rPr>
            <w:noProof/>
            <w:webHidden/>
            <w:szCs w:val="24"/>
          </w:rPr>
          <w:fldChar w:fldCharType="separate"/>
        </w:r>
        <w:r w:rsidR="00D660DC">
          <w:rPr>
            <w:noProof/>
            <w:webHidden/>
            <w:szCs w:val="24"/>
          </w:rPr>
          <w:t>20</w:t>
        </w:r>
        <w:r w:rsidR="00DC5F95" w:rsidRPr="00DC5F95">
          <w:rPr>
            <w:noProof/>
            <w:webHidden/>
            <w:szCs w:val="24"/>
          </w:rPr>
          <w:fldChar w:fldCharType="end"/>
        </w:r>
      </w:hyperlink>
    </w:p>
    <w:p w14:paraId="19077BEF" w14:textId="77777777" w:rsidR="00DC5F95" w:rsidRPr="00DC5F95" w:rsidRDefault="007559B4">
      <w:pPr>
        <w:pStyle w:val="Indholdsfortegnelse4"/>
        <w:tabs>
          <w:tab w:val="right" w:leader="dot" w:pos="9628"/>
        </w:tabs>
        <w:rPr>
          <w:rFonts w:eastAsiaTheme="minorEastAsia" w:cstheme="minorBidi"/>
          <w:noProof/>
          <w:szCs w:val="24"/>
        </w:rPr>
      </w:pPr>
      <w:hyperlink w:anchor="_Toc511125945" w:history="1">
        <w:r w:rsidR="00DC5F95" w:rsidRPr="00DC5F95">
          <w:rPr>
            <w:rStyle w:val="Hyperlink"/>
            <w:rFonts w:eastAsiaTheme="majorEastAsia"/>
            <w:noProof/>
            <w:szCs w:val="24"/>
          </w:rPr>
          <w:t>6.2 Sprog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_Toc511125945 \h </w:instrText>
        </w:r>
        <w:r w:rsidR="00DC5F95" w:rsidRPr="00DC5F95">
          <w:rPr>
            <w:noProof/>
            <w:webHidden/>
            <w:szCs w:val="24"/>
          </w:rPr>
        </w:r>
        <w:r w:rsidR="00DC5F95" w:rsidRPr="00DC5F95">
          <w:rPr>
            <w:noProof/>
            <w:webHidden/>
            <w:szCs w:val="24"/>
          </w:rPr>
          <w:fldChar w:fldCharType="separate"/>
        </w:r>
        <w:r w:rsidR="00D660DC">
          <w:rPr>
            <w:noProof/>
            <w:webHidden/>
            <w:szCs w:val="24"/>
          </w:rPr>
          <w:t>20</w:t>
        </w:r>
        <w:r w:rsidR="00DC5F95" w:rsidRPr="00DC5F95">
          <w:rPr>
            <w:noProof/>
            <w:webHidden/>
            <w:szCs w:val="24"/>
          </w:rPr>
          <w:fldChar w:fldCharType="end"/>
        </w:r>
      </w:hyperlink>
    </w:p>
    <w:p w14:paraId="4F2A4030" w14:textId="77777777" w:rsidR="00DC5F95" w:rsidRPr="00DC5F95" w:rsidRDefault="007559B4">
      <w:pPr>
        <w:pStyle w:val="Indholdsfortegnelse4"/>
        <w:tabs>
          <w:tab w:val="right" w:leader="dot" w:pos="9628"/>
        </w:tabs>
        <w:rPr>
          <w:rFonts w:eastAsiaTheme="minorEastAsia" w:cstheme="minorBidi"/>
          <w:noProof/>
          <w:szCs w:val="24"/>
        </w:rPr>
      </w:pPr>
      <w:hyperlink w:anchor="_Toc511125946" w:history="1">
        <w:r w:rsidR="00DC5F95" w:rsidRPr="00DC5F95">
          <w:rPr>
            <w:rStyle w:val="Hyperlink"/>
            <w:rFonts w:eastAsiaTheme="majorEastAsia"/>
            <w:noProof/>
            <w:szCs w:val="24"/>
          </w:rPr>
          <w:t>6.3 Statusmøder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_Toc511125946 \h </w:instrText>
        </w:r>
        <w:r w:rsidR="00DC5F95" w:rsidRPr="00DC5F95">
          <w:rPr>
            <w:noProof/>
            <w:webHidden/>
            <w:szCs w:val="24"/>
          </w:rPr>
        </w:r>
        <w:r w:rsidR="00DC5F95" w:rsidRPr="00DC5F95">
          <w:rPr>
            <w:noProof/>
            <w:webHidden/>
            <w:szCs w:val="24"/>
          </w:rPr>
          <w:fldChar w:fldCharType="separate"/>
        </w:r>
        <w:r w:rsidR="00D660DC">
          <w:rPr>
            <w:noProof/>
            <w:webHidden/>
            <w:szCs w:val="24"/>
          </w:rPr>
          <w:t>20</w:t>
        </w:r>
        <w:r w:rsidR="00DC5F95" w:rsidRPr="00DC5F95">
          <w:rPr>
            <w:noProof/>
            <w:webHidden/>
            <w:szCs w:val="24"/>
          </w:rPr>
          <w:fldChar w:fldCharType="end"/>
        </w:r>
      </w:hyperlink>
    </w:p>
    <w:p w14:paraId="22ED4C67" w14:textId="77777777" w:rsidR="00DC5F95" w:rsidRPr="00DC5F95" w:rsidRDefault="007559B4">
      <w:pPr>
        <w:pStyle w:val="Indholdsfortegnelse3"/>
        <w:tabs>
          <w:tab w:val="right" w:leader="dot" w:pos="9628"/>
        </w:tabs>
        <w:rPr>
          <w:rFonts w:eastAsiaTheme="minorEastAsia" w:cstheme="minorBidi"/>
          <w:noProof/>
          <w:szCs w:val="24"/>
        </w:rPr>
      </w:pPr>
      <w:hyperlink w:anchor="_Toc511125947" w:history="1">
        <w:r w:rsidR="00DC5F95" w:rsidRPr="00DC5F95">
          <w:rPr>
            <w:rStyle w:val="Hyperlink"/>
            <w:rFonts w:eastAsiaTheme="majorEastAsia"/>
            <w:noProof/>
            <w:szCs w:val="24"/>
          </w:rPr>
          <w:t>7. Kvalitet</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_Toc511125947 \h </w:instrText>
        </w:r>
        <w:r w:rsidR="00DC5F95" w:rsidRPr="00DC5F95">
          <w:rPr>
            <w:noProof/>
            <w:webHidden/>
            <w:szCs w:val="24"/>
          </w:rPr>
        </w:r>
        <w:r w:rsidR="00DC5F95" w:rsidRPr="00DC5F95">
          <w:rPr>
            <w:noProof/>
            <w:webHidden/>
            <w:szCs w:val="24"/>
          </w:rPr>
          <w:fldChar w:fldCharType="separate"/>
        </w:r>
        <w:r w:rsidR="00D660DC">
          <w:rPr>
            <w:noProof/>
            <w:webHidden/>
            <w:szCs w:val="24"/>
          </w:rPr>
          <w:t>21</w:t>
        </w:r>
        <w:r w:rsidR="00DC5F95" w:rsidRPr="00DC5F95">
          <w:rPr>
            <w:noProof/>
            <w:webHidden/>
            <w:szCs w:val="24"/>
          </w:rPr>
          <w:fldChar w:fldCharType="end"/>
        </w:r>
      </w:hyperlink>
    </w:p>
    <w:p w14:paraId="0498D287" w14:textId="77777777" w:rsidR="00DC5F95" w:rsidRPr="00DC5F95" w:rsidRDefault="007559B4">
      <w:pPr>
        <w:pStyle w:val="Indholdsfortegnelse4"/>
        <w:tabs>
          <w:tab w:val="right" w:leader="dot" w:pos="9628"/>
        </w:tabs>
        <w:rPr>
          <w:rFonts w:eastAsiaTheme="minorEastAsia" w:cstheme="minorBidi"/>
          <w:noProof/>
          <w:szCs w:val="24"/>
        </w:rPr>
      </w:pPr>
      <w:hyperlink w:anchor="_Toc511125948" w:history="1">
        <w:r w:rsidR="00DC5F95" w:rsidRPr="00DC5F95">
          <w:rPr>
            <w:rStyle w:val="Hyperlink"/>
            <w:rFonts w:eastAsiaTheme="majorEastAsia"/>
            <w:noProof/>
            <w:szCs w:val="24"/>
          </w:rPr>
          <w:t>7.1 Generelt</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_Toc511125948 \h </w:instrText>
        </w:r>
        <w:r w:rsidR="00DC5F95" w:rsidRPr="00DC5F95">
          <w:rPr>
            <w:noProof/>
            <w:webHidden/>
            <w:szCs w:val="24"/>
          </w:rPr>
        </w:r>
        <w:r w:rsidR="00DC5F95" w:rsidRPr="00DC5F95">
          <w:rPr>
            <w:noProof/>
            <w:webHidden/>
            <w:szCs w:val="24"/>
          </w:rPr>
          <w:fldChar w:fldCharType="separate"/>
        </w:r>
        <w:r w:rsidR="00D660DC">
          <w:rPr>
            <w:noProof/>
            <w:webHidden/>
            <w:szCs w:val="24"/>
          </w:rPr>
          <w:t>21</w:t>
        </w:r>
        <w:r w:rsidR="00DC5F95" w:rsidRPr="00DC5F95">
          <w:rPr>
            <w:noProof/>
            <w:webHidden/>
            <w:szCs w:val="24"/>
          </w:rPr>
          <w:fldChar w:fldCharType="end"/>
        </w:r>
      </w:hyperlink>
    </w:p>
    <w:p w14:paraId="75D146FA" w14:textId="77777777" w:rsidR="00DC5F95" w:rsidRPr="00DC5F95" w:rsidRDefault="007559B4">
      <w:pPr>
        <w:pStyle w:val="Indholdsfortegnelse4"/>
        <w:tabs>
          <w:tab w:val="right" w:leader="dot" w:pos="9628"/>
        </w:tabs>
        <w:rPr>
          <w:rFonts w:eastAsiaTheme="minorEastAsia" w:cstheme="minorBidi"/>
          <w:noProof/>
          <w:szCs w:val="24"/>
        </w:rPr>
      </w:pPr>
      <w:hyperlink w:anchor="_Toc511125949" w:history="1">
        <w:r w:rsidR="00DC5F95" w:rsidRPr="00DC5F95">
          <w:rPr>
            <w:rStyle w:val="Hyperlink"/>
            <w:rFonts w:eastAsiaTheme="majorEastAsia"/>
            <w:noProof/>
            <w:szCs w:val="24"/>
          </w:rPr>
          <w:t>7.2 Kvalitetssikring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_Toc511125949 \h </w:instrText>
        </w:r>
        <w:r w:rsidR="00DC5F95" w:rsidRPr="00DC5F95">
          <w:rPr>
            <w:noProof/>
            <w:webHidden/>
            <w:szCs w:val="24"/>
          </w:rPr>
        </w:r>
        <w:r w:rsidR="00DC5F95" w:rsidRPr="00DC5F95">
          <w:rPr>
            <w:noProof/>
            <w:webHidden/>
            <w:szCs w:val="24"/>
          </w:rPr>
          <w:fldChar w:fldCharType="separate"/>
        </w:r>
        <w:r w:rsidR="00D660DC">
          <w:rPr>
            <w:noProof/>
            <w:webHidden/>
            <w:szCs w:val="24"/>
          </w:rPr>
          <w:t>21</w:t>
        </w:r>
        <w:r w:rsidR="00DC5F95" w:rsidRPr="00DC5F95">
          <w:rPr>
            <w:noProof/>
            <w:webHidden/>
            <w:szCs w:val="24"/>
          </w:rPr>
          <w:fldChar w:fldCharType="end"/>
        </w:r>
      </w:hyperlink>
    </w:p>
    <w:p w14:paraId="789CDF06" w14:textId="77777777" w:rsidR="00DC5F95" w:rsidRPr="00DC5F95" w:rsidRDefault="007559B4">
      <w:pPr>
        <w:pStyle w:val="Indholdsfortegnelse3"/>
        <w:tabs>
          <w:tab w:val="right" w:leader="dot" w:pos="9628"/>
        </w:tabs>
        <w:rPr>
          <w:rFonts w:eastAsiaTheme="minorEastAsia" w:cstheme="minorBidi"/>
          <w:noProof/>
          <w:szCs w:val="24"/>
        </w:rPr>
      </w:pPr>
      <w:hyperlink w:anchor="_Toc511125950" w:history="1">
        <w:r w:rsidR="00DC5F95" w:rsidRPr="00DC5F95">
          <w:rPr>
            <w:rStyle w:val="Hyperlink"/>
            <w:rFonts w:eastAsiaTheme="majorEastAsia"/>
            <w:noProof/>
            <w:szCs w:val="24"/>
          </w:rPr>
          <w:t>8. Priser og prisregulering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_Toc511125950 \h </w:instrText>
        </w:r>
        <w:r w:rsidR="00DC5F95" w:rsidRPr="00DC5F95">
          <w:rPr>
            <w:noProof/>
            <w:webHidden/>
            <w:szCs w:val="24"/>
          </w:rPr>
        </w:r>
        <w:r w:rsidR="00DC5F95" w:rsidRPr="00DC5F95">
          <w:rPr>
            <w:noProof/>
            <w:webHidden/>
            <w:szCs w:val="24"/>
          </w:rPr>
          <w:fldChar w:fldCharType="separate"/>
        </w:r>
        <w:r w:rsidR="00D660DC">
          <w:rPr>
            <w:noProof/>
            <w:webHidden/>
            <w:szCs w:val="24"/>
          </w:rPr>
          <w:t>21</w:t>
        </w:r>
        <w:r w:rsidR="00DC5F95" w:rsidRPr="00DC5F95">
          <w:rPr>
            <w:noProof/>
            <w:webHidden/>
            <w:szCs w:val="24"/>
          </w:rPr>
          <w:fldChar w:fldCharType="end"/>
        </w:r>
      </w:hyperlink>
    </w:p>
    <w:p w14:paraId="3524F346" w14:textId="77777777" w:rsidR="00DC5F95" w:rsidRPr="00DC5F95" w:rsidRDefault="007559B4">
      <w:pPr>
        <w:pStyle w:val="Indholdsfortegnelse4"/>
        <w:tabs>
          <w:tab w:val="right" w:leader="dot" w:pos="9628"/>
        </w:tabs>
        <w:rPr>
          <w:rFonts w:eastAsiaTheme="minorEastAsia" w:cstheme="minorBidi"/>
          <w:noProof/>
          <w:szCs w:val="24"/>
        </w:rPr>
      </w:pPr>
      <w:hyperlink w:anchor="_Toc511125951" w:history="1">
        <w:r w:rsidR="00DC5F95" w:rsidRPr="00DC5F95">
          <w:rPr>
            <w:rStyle w:val="Hyperlink"/>
            <w:rFonts w:eastAsiaTheme="majorEastAsia"/>
            <w:noProof/>
            <w:szCs w:val="24"/>
          </w:rPr>
          <w:t>8.1 Pris</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_Toc511125951 \h </w:instrText>
        </w:r>
        <w:r w:rsidR="00DC5F95" w:rsidRPr="00DC5F95">
          <w:rPr>
            <w:noProof/>
            <w:webHidden/>
            <w:szCs w:val="24"/>
          </w:rPr>
        </w:r>
        <w:r w:rsidR="00DC5F95" w:rsidRPr="00DC5F95">
          <w:rPr>
            <w:noProof/>
            <w:webHidden/>
            <w:szCs w:val="24"/>
          </w:rPr>
          <w:fldChar w:fldCharType="separate"/>
        </w:r>
        <w:r w:rsidR="00D660DC">
          <w:rPr>
            <w:noProof/>
            <w:webHidden/>
            <w:szCs w:val="24"/>
          </w:rPr>
          <w:t>21</w:t>
        </w:r>
        <w:r w:rsidR="00DC5F95" w:rsidRPr="00DC5F95">
          <w:rPr>
            <w:noProof/>
            <w:webHidden/>
            <w:szCs w:val="24"/>
          </w:rPr>
          <w:fldChar w:fldCharType="end"/>
        </w:r>
      </w:hyperlink>
    </w:p>
    <w:p w14:paraId="65959546" w14:textId="77777777" w:rsidR="00DC5F95" w:rsidRPr="00DC5F95" w:rsidRDefault="007559B4">
      <w:pPr>
        <w:pStyle w:val="Indholdsfortegnelse4"/>
        <w:tabs>
          <w:tab w:val="right" w:leader="dot" w:pos="9628"/>
        </w:tabs>
        <w:rPr>
          <w:rFonts w:eastAsiaTheme="minorEastAsia" w:cstheme="minorBidi"/>
          <w:noProof/>
          <w:szCs w:val="24"/>
        </w:rPr>
      </w:pPr>
      <w:hyperlink w:anchor="_Toc511125952" w:history="1">
        <w:r w:rsidR="00DC5F95" w:rsidRPr="00DC5F95">
          <w:rPr>
            <w:rStyle w:val="Hyperlink"/>
            <w:rFonts w:eastAsiaTheme="majorEastAsia"/>
            <w:noProof/>
            <w:szCs w:val="24"/>
          </w:rPr>
          <w:t>8.2 Prisregulering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_Toc511125952 \h </w:instrText>
        </w:r>
        <w:r w:rsidR="00DC5F95" w:rsidRPr="00DC5F95">
          <w:rPr>
            <w:noProof/>
            <w:webHidden/>
            <w:szCs w:val="24"/>
          </w:rPr>
        </w:r>
        <w:r w:rsidR="00DC5F95" w:rsidRPr="00DC5F95">
          <w:rPr>
            <w:noProof/>
            <w:webHidden/>
            <w:szCs w:val="24"/>
          </w:rPr>
          <w:fldChar w:fldCharType="separate"/>
        </w:r>
        <w:r w:rsidR="00D660DC">
          <w:rPr>
            <w:noProof/>
            <w:webHidden/>
            <w:szCs w:val="24"/>
          </w:rPr>
          <w:t>21</w:t>
        </w:r>
        <w:r w:rsidR="00DC5F95" w:rsidRPr="00DC5F95">
          <w:rPr>
            <w:noProof/>
            <w:webHidden/>
            <w:szCs w:val="24"/>
          </w:rPr>
          <w:fldChar w:fldCharType="end"/>
        </w:r>
      </w:hyperlink>
    </w:p>
    <w:p w14:paraId="368C9E42" w14:textId="77777777" w:rsidR="00DC5F95" w:rsidRPr="00DC5F95" w:rsidRDefault="007559B4">
      <w:pPr>
        <w:pStyle w:val="Indholdsfortegnelse4"/>
        <w:tabs>
          <w:tab w:val="right" w:leader="dot" w:pos="9628"/>
        </w:tabs>
        <w:rPr>
          <w:rFonts w:eastAsiaTheme="minorEastAsia" w:cstheme="minorBidi"/>
          <w:noProof/>
          <w:szCs w:val="24"/>
        </w:rPr>
      </w:pPr>
      <w:hyperlink w:anchor="_Toc511125953" w:history="1">
        <w:r w:rsidR="00DC5F95" w:rsidRPr="00DC5F95">
          <w:rPr>
            <w:rStyle w:val="Hyperlink"/>
            <w:rFonts w:eastAsiaTheme="majorEastAsia"/>
            <w:noProof/>
            <w:szCs w:val="24"/>
          </w:rPr>
          <w:t>8.3 Afgifter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_Toc511125953 \h </w:instrText>
        </w:r>
        <w:r w:rsidR="00DC5F95" w:rsidRPr="00DC5F95">
          <w:rPr>
            <w:noProof/>
            <w:webHidden/>
            <w:szCs w:val="24"/>
          </w:rPr>
        </w:r>
        <w:r w:rsidR="00DC5F95" w:rsidRPr="00DC5F95">
          <w:rPr>
            <w:noProof/>
            <w:webHidden/>
            <w:szCs w:val="24"/>
          </w:rPr>
          <w:fldChar w:fldCharType="separate"/>
        </w:r>
        <w:r w:rsidR="00D660DC">
          <w:rPr>
            <w:noProof/>
            <w:webHidden/>
            <w:szCs w:val="24"/>
          </w:rPr>
          <w:t>22</w:t>
        </w:r>
        <w:r w:rsidR="00DC5F95" w:rsidRPr="00DC5F95">
          <w:rPr>
            <w:noProof/>
            <w:webHidden/>
            <w:szCs w:val="24"/>
          </w:rPr>
          <w:fldChar w:fldCharType="end"/>
        </w:r>
      </w:hyperlink>
    </w:p>
    <w:p w14:paraId="4BA01F2B" w14:textId="77777777" w:rsidR="00DC5F95" w:rsidRPr="00DC5F95" w:rsidRDefault="007559B4">
      <w:pPr>
        <w:pStyle w:val="Indholdsfortegnelse3"/>
        <w:tabs>
          <w:tab w:val="right" w:leader="dot" w:pos="9628"/>
        </w:tabs>
        <w:rPr>
          <w:rFonts w:eastAsiaTheme="minorEastAsia" w:cstheme="minorBidi"/>
          <w:noProof/>
          <w:szCs w:val="24"/>
        </w:rPr>
      </w:pPr>
      <w:hyperlink w:anchor="_Toc511125954" w:history="1">
        <w:r w:rsidR="00DC5F95" w:rsidRPr="00DC5F95">
          <w:rPr>
            <w:rStyle w:val="Hyperlink"/>
            <w:rFonts w:eastAsiaTheme="majorEastAsia"/>
            <w:noProof/>
            <w:szCs w:val="24"/>
          </w:rPr>
          <w:t>9. Bestilling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_Toc511125954 \h </w:instrText>
        </w:r>
        <w:r w:rsidR="00DC5F95" w:rsidRPr="00DC5F95">
          <w:rPr>
            <w:noProof/>
            <w:webHidden/>
            <w:szCs w:val="24"/>
          </w:rPr>
        </w:r>
        <w:r w:rsidR="00DC5F95" w:rsidRPr="00DC5F95">
          <w:rPr>
            <w:noProof/>
            <w:webHidden/>
            <w:szCs w:val="24"/>
          </w:rPr>
          <w:fldChar w:fldCharType="separate"/>
        </w:r>
        <w:r w:rsidR="00D660DC">
          <w:rPr>
            <w:noProof/>
            <w:webHidden/>
            <w:szCs w:val="24"/>
          </w:rPr>
          <w:t>22</w:t>
        </w:r>
        <w:r w:rsidR="00DC5F95" w:rsidRPr="00DC5F95">
          <w:rPr>
            <w:noProof/>
            <w:webHidden/>
            <w:szCs w:val="24"/>
          </w:rPr>
          <w:fldChar w:fldCharType="end"/>
        </w:r>
      </w:hyperlink>
    </w:p>
    <w:p w14:paraId="58D8A29D" w14:textId="77777777" w:rsidR="00DC5F95" w:rsidRPr="00DC5F95" w:rsidRDefault="007559B4">
      <w:pPr>
        <w:pStyle w:val="Indholdsfortegnelse3"/>
        <w:tabs>
          <w:tab w:val="right" w:leader="dot" w:pos="9628"/>
        </w:tabs>
        <w:rPr>
          <w:rFonts w:eastAsiaTheme="minorEastAsia" w:cstheme="minorBidi"/>
          <w:noProof/>
          <w:szCs w:val="24"/>
        </w:rPr>
      </w:pPr>
      <w:hyperlink w:anchor="_Toc511125955" w:history="1">
        <w:r w:rsidR="00DC5F95" w:rsidRPr="00DC5F95">
          <w:rPr>
            <w:rStyle w:val="Hyperlink"/>
            <w:rFonts w:eastAsiaTheme="majorEastAsia"/>
            <w:noProof/>
            <w:szCs w:val="24"/>
          </w:rPr>
          <w:t>10. Levering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_Toc511125955 \h </w:instrText>
        </w:r>
        <w:r w:rsidR="00DC5F95" w:rsidRPr="00DC5F95">
          <w:rPr>
            <w:noProof/>
            <w:webHidden/>
            <w:szCs w:val="24"/>
          </w:rPr>
        </w:r>
        <w:r w:rsidR="00DC5F95" w:rsidRPr="00DC5F95">
          <w:rPr>
            <w:noProof/>
            <w:webHidden/>
            <w:szCs w:val="24"/>
          </w:rPr>
          <w:fldChar w:fldCharType="separate"/>
        </w:r>
        <w:r w:rsidR="00D660DC">
          <w:rPr>
            <w:noProof/>
            <w:webHidden/>
            <w:szCs w:val="24"/>
          </w:rPr>
          <w:t>22</w:t>
        </w:r>
        <w:r w:rsidR="00DC5F95" w:rsidRPr="00DC5F95">
          <w:rPr>
            <w:noProof/>
            <w:webHidden/>
            <w:szCs w:val="24"/>
          </w:rPr>
          <w:fldChar w:fldCharType="end"/>
        </w:r>
      </w:hyperlink>
    </w:p>
    <w:p w14:paraId="09E353C1" w14:textId="77777777" w:rsidR="00DC5F95" w:rsidRPr="00DC5F95" w:rsidRDefault="007559B4">
      <w:pPr>
        <w:pStyle w:val="Indholdsfortegnelse3"/>
        <w:tabs>
          <w:tab w:val="right" w:leader="dot" w:pos="9628"/>
        </w:tabs>
        <w:rPr>
          <w:rFonts w:eastAsiaTheme="minorEastAsia" w:cstheme="minorBidi"/>
          <w:noProof/>
          <w:szCs w:val="24"/>
        </w:rPr>
      </w:pPr>
      <w:hyperlink w:anchor="_Toc511125956" w:history="1">
        <w:r w:rsidR="00DC5F95" w:rsidRPr="00DC5F95">
          <w:rPr>
            <w:rStyle w:val="Hyperlink"/>
            <w:rFonts w:eastAsiaTheme="majorEastAsia"/>
            <w:noProof/>
            <w:szCs w:val="24"/>
          </w:rPr>
          <w:t>11. Fakturering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_Toc511125956 \h </w:instrText>
        </w:r>
        <w:r w:rsidR="00DC5F95" w:rsidRPr="00DC5F95">
          <w:rPr>
            <w:noProof/>
            <w:webHidden/>
            <w:szCs w:val="24"/>
          </w:rPr>
        </w:r>
        <w:r w:rsidR="00DC5F95" w:rsidRPr="00DC5F95">
          <w:rPr>
            <w:noProof/>
            <w:webHidden/>
            <w:szCs w:val="24"/>
          </w:rPr>
          <w:fldChar w:fldCharType="separate"/>
        </w:r>
        <w:r w:rsidR="00D660DC">
          <w:rPr>
            <w:noProof/>
            <w:webHidden/>
            <w:szCs w:val="24"/>
          </w:rPr>
          <w:t>23</w:t>
        </w:r>
        <w:r w:rsidR="00DC5F95" w:rsidRPr="00DC5F95">
          <w:rPr>
            <w:noProof/>
            <w:webHidden/>
            <w:szCs w:val="24"/>
          </w:rPr>
          <w:fldChar w:fldCharType="end"/>
        </w:r>
      </w:hyperlink>
    </w:p>
    <w:p w14:paraId="7110CA1C" w14:textId="77777777" w:rsidR="00DC5F95" w:rsidRPr="00DC5F95" w:rsidRDefault="007559B4">
      <w:pPr>
        <w:pStyle w:val="Indholdsfortegnelse3"/>
        <w:tabs>
          <w:tab w:val="right" w:leader="dot" w:pos="9628"/>
        </w:tabs>
        <w:rPr>
          <w:rFonts w:eastAsiaTheme="minorEastAsia" w:cstheme="minorBidi"/>
          <w:noProof/>
          <w:szCs w:val="24"/>
        </w:rPr>
      </w:pPr>
      <w:hyperlink w:anchor="_Toc511125957" w:history="1">
        <w:r w:rsidR="00DC5F95" w:rsidRPr="00DC5F95">
          <w:rPr>
            <w:rStyle w:val="Hyperlink"/>
            <w:rFonts w:eastAsiaTheme="majorEastAsia"/>
            <w:noProof/>
            <w:szCs w:val="24"/>
          </w:rPr>
          <w:t>12.  Betalingsbetingelser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_Toc511125957 \h </w:instrText>
        </w:r>
        <w:r w:rsidR="00DC5F95" w:rsidRPr="00DC5F95">
          <w:rPr>
            <w:noProof/>
            <w:webHidden/>
            <w:szCs w:val="24"/>
          </w:rPr>
        </w:r>
        <w:r w:rsidR="00DC5F95" w:rsidRPr="00DC5F95">
          <w:rPr>
            <w:noProof/>
            <w:webHidden/>
            <w:szCs w:val="24"/>
          </w:rPr>
          <w:fldChar w:fldCharType="separate"/>
        </w:r>
        <w:r w:rsidR="00D660DC">
          <w:rPr>
            <w:noProof/>
            <w:webHidden/>
            <w:szCs w:val="24"/>
          </w:rPr>
          <w:t>24</w:t>
        </w:r>
        <w:r w:rsidR="00DC5F95" w:rsidRPr="00DC5F95">
          <w:rPr>
            <w:noProof/>
            <w:webHidden/>
            <w:szCs w:val="24"/>
          </w:rPr>
          <w:fldChar w:fldCharType="end"/>
        </w:r>
      </w:hyperlink>
    </w:p>
    <w:p w14:paraId="2C267A73" w14:textId="77777777" w:rsidR="00DC5F95" w:rsidRPr="00DC5F95" w:rsidRDefault="007559B4">
      <w:pPr>
        <w:pStyle w:val="Indholdsfortegnelse3"/>
        <w:tabs>
          <w:tab w:val="right" w:leader="dot" w:pos="9628"/>
        </w:tabs>
        <w:rPr>
          <w:rFonts w:eastAsiaTheme="minorEastAsia" w:cstheme="minorBidi"/>
          <w:noProof/>
          <w:szCs w:val="24"/>
        </w:rPr>
      </w:pPr>
      <w:hyperlink w:anchor="_Toc511125958" w:history="1">
        <w:r w:rsidR="00DC5F95" w:rsidRPr="00DC5F95">
          <w:rPr>
            <w:rStyle w:val="Hyperlink"/>
            <w:rFonts w:eastAsiaTheme="majorEastAsia"/>
            <w:noProof/>
            <w:szCs w:val="24"/>
          </w:rPr>
          <w:t>13. Statistik</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_Toc511125958 \h </w:instrText>
        </w:r>
        <w:r w:rsidR="00DC5F95" w:rsidRPr="00DC5F95">
          <w:rPr>
            <w:noProof/>
            <w:webHidden/>
            <w:szCs w:val="24"/>
          </w:rPr>
        </w:r>
        <w:r w:rsidR="00DC5F95" w:rsidRPr="00DC5F95">
          <w:rPr>
            <w:noProof/>
            <w:webHidden/>
            <w:szCs w:val="24"/>
          </w:rPr>
          <w:fldChar w:fldCharType="separate"/>
        </w:r>
        <w:r w:rsidR="00D660DC">
          <w:rPr>
            <w:noProof/>
            <w:webHidden/>
            <w:szCs w:val="24"/>
          </w:rPr>
          <w:t>25</w:t>
        </w:r>
        <w:r w:rsidR="00DC5F95" w:rsidRPr="00DC5F95">
          <w:rPr>
            <w:noProof/>
            <w:webHidden/>
            <w:szCs w:val="24"/>
          </w:rPr>
          <w:fldChar w:fldCharType="end"/>
        </w:r>
      </w:hyperlink>
    </w:p>
    <w:p w14:paraId="5B34655E" w14:textId="77777777" w:rsidR="00DC5F95" w:rsidRPr="00DC5F95" w:rsidRDefault="007559B4">
      <w:pPr>
        <w:pStyle w:val="Indholdsfortegnelse3"/>
        <w:tabs>
          <w:tab w:val="right" w:leader="dot" w:pos="9628"/>
        </w:tabs>
        <w:rPr>
          <w:rFonts w:eastAsiaTheme="minorEastAsia" w:cstheme="minorBidi"/>
          <w:noProof/>
          <w:szCs w:val="24"/>
        </w:rPr>
      </w:pPr>
      <w:hyperlink w:anchor="_Toc511125959" w:history="1">
        <w:r w:rsidR="00DC5F95" w:rsidRPr="00DC5F95">
          <w:rPr>
            <w:rStyle w:val="Hyperlink"/>
            <w:rFonts w:eastAsiaTheme="majorEastAsia"/>
            <w:noProof/>
            <w:szCs w:val="24"/>
          </w:rPr>
          <w:t>14. Leverandørens misligholdelse</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_Toc511125959 \h </w:instrText>
        </w:r>
        <w:r w:rsidR="00DC5F95" w:rsidRPr="00DC5F95">
          <w:rPr>
            <w:noProof/>
            <w:webHidden/>
            <w:szCs w:val="24"/>
          </w:rPr>
        </w:r>
        <w:r w:rsidR="00DC5F95" w:rsidRPr="00DC5F95">
          <w:rPr>
            <w:noProof/>
            <w:webHidden/>
            <w:szCs w:val="24"/>
          </w:rPr>
          <w:fldChar w:fldCharType="separate"/>
        </w:r>
        <w:r w:rsidR="00D660DC">
          <w:rPr>
            <w:noProof/>
            <w:webHidden/>
            <w:szCs w:val="24"/>
          </w:rPr>
          <w:t>25</w:t>
        </w:r>
        <w:r w:rsidR="00DC5F95" w:rsidRPr="00DC5F95">
          <w:rPr>
            <w:noProof/>
            <w:webHidden/>
            <w:szCs w:val="24"/>
          </w:rPr>
          <w:fldChar w:fldCharType="end"/>
        </w:r>
      </w:hyperlink>
    </w:p>
    <w:p w14:paraId="0421ADF4" w14:textId="77777777" w:rsidR="00DC5F95" w:rsidRPr="00DC5F95" w:rsidRDefault="007559B4">
      <w:pPr>
        <w:pStyle w:val="Indholdsfortegnelse3"/>
        <w:tabs>
          <w:tab w:val="right" w:leader="dot" w:pos="9628"/>
        </w:tabs>
        <w:rPr>
          <w:rFonts w:eastAsiaTheme="minorEastAsia" w:cstheme="minorBidi"/>
          <w:noProof/>
          <w:szCs w:val="24"/>
        </w:rPr>
      </w:pPr>
      <w:hyperlink w:anchor="_Toc511125960" w:history="1">
        <w:r w:rsidR="00DC5F95" w:rsidRPr="00DC5F95">
          <w:rPr>
            <w:rStyle w:val="Hyperlink"/>
            <w:rFonts w:eastAsiaTheme="majorEastAsia"/>
            <w:noProof/>
            <w:szCs w:val="24"/>
          </w:rPr>
          <w:t>15. Bod</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_Toc511125960 \h </w:instrText>
        </w:r>
        <w:r w:rsidR="00DC5F95" w:rsidRPr="00DC5F95">
          <w:rPr>
            <w:noProof/>
            <w:webHidden/>
            <w:szCs w:val="24"/>
          </w:rPr>
        </w:r>
        <w:r w:rsidR="00DC5F95" w:rsidRPr="00DC5F95">
          <w:rPr>
            <w:noProof/>
            <w:webHidden/>
            <w:szCs w:val="24"/>
          </w:rPr>
          <w:fldChar w:fldCharType="separate"/>
        </w:r>
        <w:r w:rsidR="00D660DC">
          <w:rPr>
            <w:noProof/>
            <w:webHidden/>
            <w:szCs w:val="24"/>
          </w:rPr>
          <w:t>26</w:t>
        </w:r>
        <w:r w:rsidR="00DC5F95" w:rsidRPr="00DC5F95">
          <w:rPr>
            <w:noProof/>
            <w:webHidden/>
            <w:szCs w:val="24"/>
          </w:rPr>
          <w:fldChar w:fldCharType="end"/>
        </w:r>
      </w:hyperlink>
    </w:p>
    <w:p w14:paraId="1B1B2536" w14:textId="77777777" w:rsidR="00DC5F95" w:rsidRPr="00DC5F95" w:rsidRDefault="007559B4">
      <w:pPr>
        <w:pStyle w:val="Indholdsfortegnelse3"/>
        <w:tabs>
          <w:tab w:val="right" w:leader="dot" w:pos="9628"/>
        </w:tabs>
        <w:rPr>
          <w:rFonts w:eastAsiaTheme="minorEastAsia" w:cstheme="minorBidi"/>
          <w:noProof/>
          <w:szCs w:val="24"/>
        </w:rPr>
      </w:pPr>
      <w:hyperlink w:anchor="_Toc511125961" w:history="1">
        <w:r w:rsidR="00DC5F95" w:rsidRPr="00DC5F95">
          <w:rPr>
            <w:rStyle w:val="Hyperlink"/>
            <w:rFonts w:eastAsiaTheme="majorEastAsia"/>
            <w:noProof/>
            <w:szCs w:val="24"/>
          </w:rPr>
          <w:t>16. Force majeure</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_Toc511125961 \h </w:instrText>
        </w:r>
        <w:r w:rsidR="00DC5F95" w:rsidRPr="00DC5F95">
          <w:rPr>
            <w:noProof/>
            <w:webHidden/>
            <w:szCs w:val="24"/>
          </w:rPr>
        </w:r>
        <w:r w:rsidR="00DC5F95" w:rsidRPr="00DC5F95">
          <w:rPr>
            <w:noProof/>
            <w:webHidden/>
            <w:szCs w:val="24"/>
          </w:rPr>
          <w:fldChar w:fldCharType="separate"/>
        </w:r>
        <w:r w:rsidR="00D660DC">
          <w:rPr>
            <w:noProof/>
            <w:webHidden/>
            <w:szCs w:val="24"/>
          </w:rPr>
          <w:t>27</w:t>
        </w:r>
        <w:r w:rsidR="00DC5F95" w:rsidRPr="00DC5F95">
          <w:rPr>
            <w:noProof/>
            <w:webHidden/>
            <w:szCs w:val="24"/>
          </w:rPr>
          <w:fldChar w:fldCharType="end"/>
        </w:r>
      </w:hyperlink>
    </w:p>
    <w:p w14:paraId="7B6F4B9A" w14:textId="77777777" w:rsidR="00DC5F95" w:rsidRPr="00DC5F95" w:rsidRDefault="007559B4">
      <w:pPr>
        <w:pStyle w:val="Indholdsfortegnelse3"/>
        <w:tabs>
          <w:tab w:val="right" w:leader="dot" w:pos="9628"/>
        </w:tabs>
        <w:rPr>
          <w:rFonts w:eastAsiaTheme="minorEastAsia" w:cstheme="minorBidi"/>
          <w:noProof/>
          <w:szCs w:val="24"/>
        </w:rPr>
      </w:pPr>
      <w:hyperlink w:anchor="_Toc511125962" w:history="1">
        <w:r w:rsidR="00DC5F95" w:rsidRPr="00DC5F95">
          <w:rPr>
            <w:rStyle w:val="Hyperlink"/>
            <w:rFonts w:eastAsiaTheme="majorEastAsia"/>
            <w:noProof/>
            <w:szCs w:val="24"/>
          </w:rPr>
          <w:t>17. Forsikring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_Toc511125962 \h </w:instrText>
        </w:r>
        <w:r w:rsidR="00DC5F95" w:rsidRPr="00DC5F95">
          <w:rPr>
            <w:noProof/>
            <w:webHidden/>
            <w:szCs w:val="24"/>
          </w:rPr>
        </w:r>
        <w:r w:rsidR="00DC5F95" w:rsidRPr="00DC5F95">
          <w:rPr>
            <w:noProof/>
            <w:webHidden/>
            <w:szCs w:val="24"/>
          </w:rPr>
          <w:fldChar w:fldCharType="separate"/>
        </w:r>
        <w:r w:rsidR="00D660DC">
          <w:rPr>
            <w:noProof/>
            <w:webHidden/>
            <w:szCs w:val="24"/>
          </w:rPr>
          <w:t>28</w:t>
        </w:r>
        <w:r w:rsidR="00DC5F95" w:rsidRPr="00DC5F95">
          <w:rPr>
            <w:noProof/>
            <w:webHidden/>
            <w:szCs w:val="24"/>
          </w:rPr>
          <w:fldChar w:fldCharType="end"/>
        </w:r>
      </w:hyperlink>
    </w:p>
    <w:p w14:paraId="77B43B9E" w14:textId="77777777" w:rsidR="00DC5F95" w:rsidRPr="00DC5F95" w:rsidRDefault="007559B4">
      <w:pPr>
        <w:pStyle w:val="Indholdsfortegnelse3"/>
        <w:tabs>
          <w:tab w:val="right" w:leader="dot" w:pos="9628"/>
        </w:tabs>
        <w:rPr>
          <w:rFonts w:eastAsiaTheme="minorEastAsia" w:cstheme="minorBidi"/>
          <w:noProof/>
          <w:szCs w:val="24"/>
        </w:rPr>
      </w:pPr>
      <w:hyperlink w:anchor="_Toc511125963" w:history="1">
        <w:r w:rsidR="00DC5F95" w:rsidRPr="00DC5F95">
          <w:rPr>
            <w:rStyle w:val="Hyperlink"/>
            <w:rFonts w:eastAsiaTheme="majorEastAsia"/>
            <w:noProof/>
            <w:szCs w:val="24"/>
          </w:rPr>
          <w:t>18. Etik</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_Toc511125963 \h </w:instrText>
        </w:r>
        <w:r w:rsidR="00DC5F95" w:rsidRPr="00DC5F95">
          <w:rPr>
            <w:noProof/>
            <w:webHidden/>
            <w:szCs w:val="24"/>
          </w:rPr>
        </w:r>
        <w:r w:rsidR="00DC5F95" w:rsidRPr="00DC5F95">
          <w:rPr>
            <w:noProof/>
            <w:webHidden/>
            <w:szCs w:val="24"/>
          </w:rPr>
          <w:fldChar w:fldCharType="separate"/>
        </w:r>
        <w:r w:rsidR="00D660DC">
          <w:rPr>
            <w:noProof/>
            <w:webHidden/>
            <w:szCs w:val="24"/>
          </w:rPr>
          <w:t>28</w:t>
        </w:r>
        <w:r w:rsidR="00DC5F95" w:rsidRPr="00DC5F95">
          <w:rPr>
            <w:noProof/>
            <w:webHidden/>
            <w:szCs w:val="24"/>
          </w:rPr>
          <w:fldChar w:fldCharType="end"/>
        </w:r>
      </w:hyperlink>
    </w:p>
    <w:p w14:paraId="58601329" w14:textId="77777777" w:rsidR="00DC5F95" w:rsidRPr="00DC5F95" w:rsidRDefault="007559B4">
      <w:pPr>
        <w:pStyle w:val="Indholdsfortegnelse3"/>
        <w:tabs>
          <w:tab w:val="right" w:leader="dot" w:pos="9628"/>
        </w:tabs>
        <w:rPr>
          <w:rFonts w:eastAsiaTheme="minorEastAsia" w:cstheme="minorBidi"/>
          <w:noProof/>
          <w:szCs w:val="24"/>
        </w:rPr>
      </w:pPr>
      <w:hyperlink w:anchor="_Toc511125964" w:history="1">
        <w:r w:rsidR="00DC5F95" w:rsidRPr="00DC5F95">
          <w:rPr>
            <w:rStyle w:val="Hyperlink"/>
            <w:rFonts w:eastAsiaTheme="majorEastAsia"/>
            <w:noProof/>
            <w:szCs w:val="24"/>
          </w:rPr>
          <w:t>19. Overdragelse</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_Toc511125964 \h </w:instrText>
        </w:r>
        <w:r w:rsidR="00DC5F95" w:rsidRPr="00DC5F95">
          <w:rPr>
            <w:noProof/>
            <w:webHidden/>
            <w:szCs w:val="24"/>
          </w:rPr>
        </w:r>
        <w:r w:rsidR="00DC5F95" w:rsidRPr="00DC5F95">
          <w:rPr>
            <w:noProof/>
            <w:webHidden/>
            <w:szCs w:val="24"/>
          </w:rPr>
          <w:fldChar w:fldCharType="separate"/>
        </w:r>
        <w:r w:rsidR="00D660DC">
          <w:rPr>
            <w:noProof/>
            <w:webHidden/>
            <w:szCs w:val="24"/>
          </w:rPr>
          <w:t>29</w:t>
        </w:r>
        <w:r w:rsidR="00DC5F95" w:rsidRPr="00DC5F95">
          <w:rPr>
            <w:noProof/>
            <w:webHidden/>
            <w:szCs w:val="24"/>
          </w:rPr>
          <w:fldChar w:fldCharType="end"/>
        </w:r>
      </w:hyperlink>
    </w:p>
    <w:p w14:paraId="78CBE1FC" w14:textId="77777777" w:rsidR="00DC5F95" w:rsidRPr="00DC5F95" w:rsidRDefault="007559B4">
      <w:pPr>
        <w:pStyle w:val="Indholdsfortegnelse4"/>
        <w:tabs>
          <w:tab w:val="right" w:leader="dot" w:pos="9628"/>
        </w:tabs>
        <w:rPr>
          <w:rFonts w:eastAsiaTheme="minorEastAsia" w:cstheme="minorBidi"/>
          <w:noProof/>
          <w:szCs w:val="24"/>
        </w:rPr>
      </w:pPr>
      <w:hyperlink w:anchor="_Toc511125965" w:history="1">
        <w:r w:rsidR="00DC5F95" w:rsidRPr="00DC5F95">
          <w:rPr>
            <w:rStyle w:val="Hyperlink"/>
            <w:rFonts w:eastAsiaTheme="majorEastAsia"/>
            <w:noProof/>
            <w:szCs w:val="24"/>
          </w:rPr>
          <w:t>19.1 Leverandørens overdragelse af rettigheder og forpligtelser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_Toc511125965 \h </w:instrText>
        </w:r>
        <w:r w:rsidR="00DC5F95" w:rsidRPr="00DC5F95">
          <w:rPr>
            <w:noProof/>
            <w:webHidden/>
            <w:szCs w:val="24"/>
          </w:rPr>
        </w:r>
        <w:r w:rsidR="00DC5F95" w:rsidRPr="00DC5F95">
          <w:rPr>
            <w:noProof/>
            <w:webHidden/>
            <w:szCs w:val="24"/>
          </w:rPr>
          <w:fldChar w:fldCharType="separate"/>
        </w:r>
        <w:r w:rsidR="00D660DC">
          <w:rPr>
            <w:noProof/>
            <w:webHidden/>
            <w:szCs w:val="24"/>
          </w:rPr>
          <w:t>29</w:t>
        </w:r>
        <w:r w:rsidR="00DC5F95" w:rsidRPr="00DC5F95">
          <w:rPr>
            <w:noProof/>
            <w:webHidden/>
            <w:szCs w:val="24"/>
          </w:rPr>
          <w:fldChar w:fldCharType="end"/>
        </w:r>
      </w:hyperlink>
    </w:p>
    <w:p w14:paraId="40A9756F" w14:textId="77777777" w:rsidR="00DC5F95" w:rsidRPr="00DC5F95" w:rsidRDefault="007559B4">
      <w:pPr>
        <w:pStyle w:val="Indholdsfortegnelse4"/>
        <w:tabs>
          <w:tab w:val="right" w:leader="dot" w:pos="9628"/>
        </w:tabs>
        <w:rPr>
          <w:rFonts w:eastAsiaTheme="minorEastAsia" w:cstheme="minorBidi"/>
          <w:noProof/>
          <w:szCs w:val="24"/>
        </w:rPr>
      </w:pPr>
      <w:hyperlink w:anchor="_Toc511125966" w:history="1">
        <w:r w:rsidR="00DC5F95" w:rsidRPr="00DC5F95">
          <w:rPr>
            <w:rStyle w:val="Hyperlink"/>
            <w:rFonts w:eastAsiaTheme="majorEastAsia"/>
            <w:noProof/>
            <w:szCs w:val="24"/>
          </w:rPr>
          <w:t>19.2 Ordregivers overdragelse af rettigheder og pligter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_Toc511125966 \h </w:instrText>
        </w:r>
        <w:r w:rsidR="00DC5F95" w:rsidRPr="00DC5F95">
          <w:rPr>
            <w:noProof/>
            <w:webHidden/>
            <w:szCs w:val="24"/>
          </w:rPr>
        </w:r>
        <w:r w:rsidR="00DC5F95" w:rsidRPr="00DC5F95">
          <w:rPr>
            <w:noProof/>
            <w:webHidden/>
            <w:szCs w:val="24"/>
          </w:rPr>
          <w:fldChar w:fldCharType="separate"/>
        </w:r>
        <w:r w:rsidR="00D660DC">
          <w:rPr>
            <w:noProof/>
            <w:webHidden/>
            <w:szCs w:val="24"/>
          </w:rPr>
          <w:t>29</w:t>
        </w:r>
        <w:r w:rsidR="00DC5F95" w:rsidRPr="00DC5F95">
          <w:rPr>
            <w:noProof/>
            <w:webHidden/>
            <w:szCs w:val="24"/>
          </w:rPr>
          <w:fldChar w:fldCharType="end"/>
        </w:r>
      </w:hyperlink>
    </w:p>
    <w:p w14:paraId="400B0AF3" w14:textId="77777777" w:rsidR="00DC5F95" w:rsidRPr="00DC5F95" w:rsidRDefault="007559B4">
      <w:pPr>
        <w:pStyle w:val="Indholdsfortegnelse3"/>
        <w:tabs>
          <w:tab w:val="right" w:leader="dot" w:pos="9628"/>
        </w:tabs>
        <w:rPr>
          <w:rFonts w:eastAsiaTheme="minorEastAsia" w:cstheme="minorBidi"/>
          <w:noProof/>
          <w:szCs w:val="24"/>
        </w:rPr>
      </w:pPr>
      <w:hyperlink w:anchor="_Toc511125967" w:history="1">
        <w:r w:rsidR="00DC5F95" w:rsidRPr="00DC5F95">
          <w:rPr>
            <w:rStyle w:val="Hyperlink"/>
            <w:rFonts w:eastAsiaTheme="majorEastAsia"/>
            <w:noProof/>
            <w:szCs w:val="24"/>
          </w:rPr>
          <w:t>20. Rettigheder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_Toc511125967 \h </w:instrText>
        </w:r>
        <w:r w:rsidR="00DC5F95" w:rsidRPr="00DC5F95">
          <w:rPr>
            <w:noProof/>
            <w:webHidden/>
            <w:szCs w:val="24"/>
          </w:rPr>
        </w:r>
        <w:r w:rsidR="00DC5F95" w:rsidRPr="00DC5F95">
          <w:rPr>
            <w:noProof/>
            <w:webHidden/>
            <w:szCs w:val="24"/>
          </w:rPr>
          <w:fldChar w:fldCharType="separate"/>
        </w:r>
        <w:r w:rsidR="00D660DC">
          <w:rPr>
            <w:noProof/>
            <w:webHidden/>
            <w:szCs w:val="24"/>
          </w:rPr>
          <w:t>29</w:t>
        </w:r>
        <w:r w:rsidR="00DC5F95" w:rsidRPr="00DC5F95">
          <w:rPr>
            <w:noProof/>
            <w:webHidden/>
            <w:szCs w:val="24"/>
          </w:rPr>
          <w:fldChar w:fldCharType="end"/>
        </w:r>
      </w:hyperlink>
    </w:p>
    <w:p w14:paraId="02AFEE23" w14:textId="77777777" w:rsidR="00DC5F95" w:rsidRPr="00DC5F95" w:rsidRDefault="007559B4">
      <w:pPr>
        <w:pStyle w:val="Indholdsfortegnelse4"/>
        <w:tabs>
          <w:tab w:val="right" w:leader="dot" w:pos="9628"/>
        </w:tabs>
        <w:rPr>
          <w:rFonts w:eastAsiaTheme="minorEastAsia" w:cstheme="minorBidi"/>
          <w:noProof/>
          <w:szCs w:val="24"/>
        </w:rPr>
      </w:pPr>
      <w:hyperlink w:anchor="_Toc511125968" w:history="1">
        <w:r w:rsidR="00DC5F95" w:rsidRPr="00DC5F95">
          <w:rPr>
            <w:rStyle w:val="Hyperlink"/>
            <w:rFonts w:eastAsiaTheme="majorEastAsia"/>
            <w:noProof/>
            <w:szCs w:val="24"/>
          </w:rPr>
          <w:t>20.1 Tredjemandsrettigheder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_Toc511125968 \h </w:instrText>
        </w:r>
        <w:r w:rsidR="00DC5F95" w:rsidRPr="00DC5F95">
          <w:rPr>
            <w:noProof/>
            <w:webHidden/>
            <w:szCs w:val="24"/>
          </w:rPr>
        </w:r>
        <w:r w:rsidR="00DC5F95" w:rsidRPr="00DC5F95">
          <w:rPr>
            <w:noProof/>
            <w:webHidden/>
            <w:szCs w:val="24"/>
          </w:rPr>
          <w:fldChar w:fldCharType="separate"/>
        </w:r>
        <w:r w:rsidR="00D660DC">
          <w:rPr>
            <w:noProof/>
            <w:webHidden/>
            <w:szCs w:val="24"/>
          </w:rPr>
          <w:t>29</w:t>
        </w:r>
        <w:r w:rsidR="00DC5F95" w:rsidRPr="00DC5F95">
          <w:rPr>
            <w:noProof/>
            <w:webHidden/>
            <w:szCs w:val="24"/>
          </w:rPr>
          <w:fldChar w:fldCharType="end"/>
        </w:r>
      </w:hyperlink>
    </w:p>
    <w:p w14:paraId="324F70BC" w14:textId="77777777" w:rsidR="00DC5F95" w:rsidRPr="00DC5F95" w:rsidRDefault="007559B4">
      <w:pPr>
        <w:pStyle w:val="Indholdsfortegnelse3"/>
        <w:tabs>
          <w:tab w:val="right" w:leader="dot" w:pos="9628"/>
        </w:tabs>
        <w:rPr>
          <w:rFonts w:eastAsiaTheme="minorEastAsia" w:cstheme="minorBidi"/>
          <w:noProof/>
          <w:szCs w:val="24"/>
        </w:rPr>
      </w:pPr>
      <w:hyperlink w:anchor="_Toc511125969" w:history="1">
        <w:r w:rsidR="00DC5F95" w:rsidRPr="00DC5F95">
          <w:rPr>
            <w:rStyle w:val="Hyperlink"/>
            <w:rFonts w:eastAsiaTheme="majorEastAsia"/>
            <w:noProof/>
            <w:szCs w:val="24"/>
          </w:rPr>
          <w:t>21. Underleverandører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_Toc511125969 \h </w:instrText>
        </w:r>
        <w:r w:rsidR="00DC5F95" w:rsidRPr="00DC5F95">
          <w:rPr>
            <w:noProof/>
            <w:webHidden/>
            <w:szCs w:val="24"/>
          </w:rPr>
        </w:r>
        <w:r w:rsidR="00DC5F95" w:rsidRPr="00DC5F95">
          <w:rPr>
            <w:noProof/>
            <w:webHidden/>
            <w:szCs w:val="24"/>
          </w:rPr>
          <w:fldChar w:fldCharType="separate"/>
        </w:r>
        <w:r w:rsidR="00D660DC">
          <w:rPr>
            <w:noProof/>
            <w:webHidden/>
            <w:szCs w:val="24"/>
          </w:rPr>
          <w:t>30</w:t>
        </w:r>
        <w:r w:rsidR="00DC5F95" w:rsidRPr="00DC5F95">
          <w:rPr>
            <w:noProof/>
            <w:webHidden/>
            <w:szCs w:val="24"/>
          </w:rPr>
          <w:fldChar w:fldCharType="end"/>
        </w:r>
      </w:hyperlink>
    </w:p>
    <w:p w14:paraId="2CA4A2BC" w14:textId="77777777" w:rsidR="00DC5F95" w:rsidRPr="00DC5F95" w:rsidRDefault="007559B4">
      <w:pPr>
        <w:pStyle w:val="Indholdsfortegnelse3"/>
        <w:tabs>
          <w:tab w:val="right" w:leader="dot" w:pos="9628"/>
        </w:tabs>
        <w:rPr>
          <w:rFonts w:eastAsiaTheme="minorEastAsia" w:cstheme="minorBidi"/>
          <w:noProof/>
          <w:szCs w:val="24"/>
        </w:rPr>
      </w:pPr>
      <w:hyperlink w:anchor="_Toc511125970" w:history="1">
        <w:r w:rsidR="00DC5F95" w:rsidRPr="00DC5F95">
          <w:rPr>
            <w:rStyle w:val="Hyperlink"/>
            <w:rFonts w:eastAsiaTheme="majorEastAsia"/>
            <w:noProof/>
            <w:szCs w:val="24"/>
          </w:rPr>
          <w:t>22. Bonus og godtgørelse</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_Toc511125970 \h </w:instrText>
        </w:r>
        <w:r w:rsidR="00DC5F95" w:rsidRPr="00DC5F95">
          <w:rPr>
            <w:noProof/>
            <w:webHidden/>
            <w:szCs w:val="24"/>
          </w:rPr>
        </w:r>
        <w:r w:rsidR="00DC5F95" w:rsidRPr="00DC5F95">
          <w:rPr>
            <w:noProof/>
            <w:webHidden/>
            <w:szCs w:val="24"/>
          </w:rPr>
          <w:fldChar w:fldCharType="separate"/>
        </w:r>
        <w:r w:rsidR="00D660DC">
          <w:rPr>
            <w:noProof/>
            <w:webHidden/>
            <w:szCs w:val="24"/>
          </w:rPr>
          <w:t>30</w:t>
        </w:r>
        <w:r w:rsidR="00DC5F95" w:rsidRPr="00DC5F95">
          <w:rPr>
            <w:noProof/>
            <w:webHidden/>
            <w:szCs w:val="24"/>
          </w:rPr>
          <w:fldChar w:fldCharType="end"/>
        </w:r>
      </w:hyperlink>
    </w:p>
    <w:p w14:paraId="4303C6E3" w14:textId="77777777" w:rsidR="00DC5F95" w:rsidRPr="00DC5F95" w:rsidRDefault="007559B4">
      <w:pPr>
        <w:pStyle w:val="Indholdsfortegnelse3"/>
        <w:tabs>
          <w:tab w:val="right" w:leader="dot" w:pos="9628"/>
        </w:tabs>
        <w:rPr>
          <w:rFonts w:eastAsiaTheme="minorEastAsia" w:cstheme="minorBidi"/>
          <w:noProof/>
          <w:szCs w:val="24"/>
        </w:rPr>
      </w:pPr>
      <w:hyperlink w:anchor="_Toc511125971" w:history="1">
        <w:r w:rsidR="00DC5F95" w:rsidRPr="00DC5F95">
          <w:rPr>
            <w:rStyle w:val="Hyperlink"/>
            <w:rFonts w:eastAsiaTheme="majorEastAsia"/>
            <w:noProof/>
            <w:szCs w:val="24"/>
          </w:rPr>
          <w:t>23. Tavshedspligt</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_Toc511125971 \h </w:instrText>
        </w:r>
        <w:r w:rsidR="00DC5F95" w:rsidRPr="00DC5F95">
          <w:rPr>
            <w:noProof/>
            <w:webHidden/>
            <w:szCs w:val="24"/>
          </w:rPr>
        </w:r>
        <w:r w:rsidR="00DC5F95" w:rsidRPr="00DC5F95">
          <w:rPr>
            <w:noProof/>
            <w:webHidden/>
            <w:szCs w:val="24"/>
          </w:rPr>
          <w:fldChar w:fldCharType="separate"/>
        </w:r>
        <w:r w:rsidR="00D660DC">
          <w:rPr>
            <w:noProof/>
            <w:webHidden/>
            <w:szCs w:val="24"/>
          </w:rPr>
          <w:t>30</w:t>
        </w:r>
        <w:r w:rsidR="00DC5F95" w:rsidRPr="00DC5F95">
          <w:rPr>
            <w:noProof/>
            <w:webHidden/>
            <w:szCs w:val="24"/>
          </w:rPr>
          <w:fldChar w:fldCharType="end"/>
        </w:r>
      </w:hyperlink>
    </w:p>
    <w:p w14:paraId="02F1BBF9" w14:textId="77777777" w:rsidR="00DC5F95" w:rsidRPr="00DC5F95" w:rsidRDefault="007559B4">
      <w:pPr>
        <w:pStyle w:val="Indholdsfortegnelse3"/>
        <w:tabs>
          <w:tab w:val="right" w:leader="dot" w:pos="9628"/>
        </w:tabs>
        <w:rPr>
          <w:rFonts w:eastAsiaTheme="minorEastAsia" w:cstheme="minorBidi"/>
          <w:noProof/>
          <w:szCs w:val="24"/>
        </w:rPr>
      </w:pPr>
      <w:hyperlink w:anchor="_Toc511125972" w:history="1">
        <w:r w:rsidR="00DC5F95" w:rsidRPr="00DC5F95">
          <w:rPr>
            <w:rStyle w:val="Hyperlink"/>
            <w:rFonts w:eastAsiaTheme="majorEastAsia"/>
            <w:noProof/>
            <w:szCs w:val="24"/>
          </w:rPr>
          <w:t>24. Databehandling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_Toc511125972 \h </w:instrText>
        </w:r>
        <w:r w:rsidR="00DC5F95" w:rsidRPr="00DC5F95">
          <w:rPr>
            <w:noProof/>
            <w:webHidden/>
            <w:szCs w:val="24"/>
          </w:rPr>
        </w:r>
        <w:r w:rsidR="00DC5F95" w:rsidRPr="00DC5F95">
          <w:rPr>
            <w:noProof/>
            <w:webHidden/>
            <w:szCs w:val="24"/>
          </w:rPr>
          <w:fldChar w:fldCharType="separate"/>
        </w:r>
        <w:r w:rsidR="00D660DC">
          <w:rPr>
            <w:noProof/>
            <w:webHidden/>
            <w:szCs w:val="24"/>
          </w:rPr>
          <w:t>30</w:t>
        </w:r>
        <w:r w:rsidR="00DC5F95" w:rsidRPr="00DC5F95">
          <w:rPr>
            <w:noProof/>
            <w:webHidden/>
            <w:szCs w:val="24"/>
          </w:rPr>
          <w:fldChar w:fldCharType="end"/>
        </w:r>
      </w:hyperlink>
    </w:p>
    <w:p w14:paraId="0EC4FA34" w14:textId="77777777" w:rsidR="00DC5F95" w:rsidRPr="00DC5F95" w:rsidRDefault="007559B4">
      <w:pPr>
        <w:pStyle w:val="Indholdsfortegnelse3"/>
        <w:tabs>
          <w:tab w:val="right" w:leader="dot" w:pos="9628"/>
        </w:tabs>
        <w:rPr>
          <w:rFonts w:eastAsiaTheme="minorEastAsia" w:cstheme="minorBidi"/>
          <w:noProof/>
          <w:szCs w:val="24"/>
        </w:rPr>
      </w:pPr>
      <w:hyperlink w:anchor="_Toc511125973" w:history="1">
        <w:r w:rsidR="00DC5F95" w:rsidRPr="00DC5F95">
          <w:rPr>
            <w:rStyle w:val="Hyperlink"/>
            <w:rFonts w:eastAsiaTheme="majorEastAsia"/>
            <w:noProof/>
            <w:szCs w:val="24"/>
          </w:rPr>
          <w:t>25. Lovvalg og værneting</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_Toc511125973 \h </w:instrText>
        </w:r>
        <w:r w:rsidR="00DC5F95" w:rsidRPr="00DC5F95">
          <w:rPr>
            <w:noProof/>
            <w:webHidden/>
            <w:szCs w:val="24"/>
          </w:rPr>
        </w:r>
        <w:r w:rsidR="00DC5F95" w:rsidRPr="00DC5F95">
          <w:rPr>
            <w:noProof/>
            <w:webHidden/>
            <w:szCs w:val="24"/>
          </w:rPr>
          <w:fldChar w:fldCharType="separate"/>
        </w:r>
        <w:r w:rsidR="00D660DC">
          <w:rPr>
            <w:noProof/>
            <w:webHidden/>
            <w:szCs w:val="24"/>
          </w:rPr>
          <w:t>30</w:t>
        </w:r>
        <w:r w:rsidR="00DC5F95" w:rsidRPr="00DC5F95">
          <w:rPr>
            <w:noProof/>
            <w:webHidden/>
            <w:szCs w:val="24"/>
          </w:rPr>
          <w:fldChar w:fldCharType="end"/>
        </w:r>
      </w:hyperlink>
    </w:p>
    <w:p w14:paraId="35BF5FF4" w14:textId="77777777" w:rsidR="00DC5F95" w:rsidRPr="00DC5F95" w:rsidRDefault="007559B4">
      <w:pPr>
        <w:pStyle w:val="Indholdsfortegnelse3"/>
        <w:tabs>
          <w:tab w:val="right" w:leader="dot" w:pos="9628"/>
        </w:tabs>
        <w:rPr>
          <w:rFonts w:eastAsiaTheme="minorEastAsia" w:cstheme="minorBidi"/>
          <w:noProof/>
          <w:szCs w:val="24"/>
        </w:rPr>
      </w:pPr>
      <w:hyperlink w:anchor="_Toc511125974" w:history="1">
        <w:r w:rsidR="00DC5F95" w:rsidRPr="00DC5F95">
          <w:rPr>
            <w:rStyle w:val="Hyperlink"/>
            <w:rFonts w:eastAsiaTheme="majorEastAsia"/>
            <w:noProof/>
            <w:szCs w:val="24"/>
          </w:rPr>
          <w:t>26. Underskrifter</w:t>
        </w:r>
        <w:r w:rsidR="00DC5F95" w:rsidRPr="00DC5F95">
          <w:rPr>
            <w:noProof/>
            <w:webHidden/>
            <w:szCs w:val="24"/>
          </w:rPr>
          <w:tab/>
        </w:r>
        <w:r w:rsidR="00DC5F95" w:rsidRPr="00DC5F95">
          <w:rPr>
            <w:noProof/>
            <w:webHidden/>
            <w:szCs w:val="24"/>
          </w:rPr>
          <w:fldChar w:fldCharType="begin"/>
        </w:r>
        <w:r w:rsidR="00DC5F95" w:rsidRPr="00DC5F95">
          <w:rPr>
            <w:noProof/>
            <w:webHidden/>
            <w:szCs w:val="24"/>
          </w:rPr>
          <w:instrText xml:space="preserve"> PAGEREF _Toc511125974 \h </w:instrText>
        </w:r>
        <w:r w:rsidR="00DC5F95" w:rsidRPr="00DC5F95">
          <w:rPr>
            <w:noProof/>
            <w:webHidden/>
            <w:szCs w:val="24"/>
          </w:rPr>
        </w:r>
        <w:r w:rsidR="00DC5F95" w:rsidRPr="00DC5F95">
          <w:rPr>
            <w:noProof/>
            <w:webHidden/>
            <w:szCs w:val="24"/>
          </w:rPr>
          <w:fldChar w:fldCharType="separate"/>
        </w:r>
        <w:r w:rsidR="00D660DC">
          <w:rPr>
            <w:noProof/>
            <w:webHidden/>
            <w:szCs w:val="24"/>
          </w:rPr>
          <w:t>31</w:t>
        </w:r>
        <w:r w:rsidR="00DC5F95" w:rsidRPr="00DC5F95">
          <w:rPr>
            <w:noProof/>
            <w:webHidden/>
            <w:szCs w:val="24"/>
          </w:rPr>
          <w:fldChar w:fldCharType="end"/>
        </w:r>
      </w:hyperlink>
    </w:p>
    <w:p w14:paraId="09D0F3ED" w14:textId="77777777" w:rsidR="00DC5F95" w:rsidRPr="00DC5F95" w:rsidRDefault="007559B4">
      <w:pPr>
        <w:pStyle w:val="Indholdsfortegnelse1"/>
        <w:rPr>
          <w:rFonts w:eastAsiaTheme="minorEastAsia" w:cstheme="minorBidi"/>
          <w:bCs w:val="0"/>
          <w:kern w:val="0"/>
          <w:sz w:val="24"/>
        </w:rPr>
      </w:pPr>
      <w:hyperlink w:anchor="_Toc511125975" w:history="1">
        <w:r w:rsidR="00DC5F95" w:rsidRPr="00DC5F95">
          <w:rPr>
            <w:rStyle w:val="Hyperlink"/>
            <w:sz w:val="24"/>
          </w:rPr>
          <w:t>Prækvalifikationsbilag A - Erklæring om kapacitet i hele aftaleperiodens løbetid</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_Toc511125975 \h </w:instrText>
        </w:r>
        <w:r w:rsidR="00DC5F95" w:rsidRPr="00DC5F95">
          <w:rPr>
            <w:webHidden/>
            <w:sz w:val="24"/>
          </w:rPr>
        </w:r>
        <w:r w:rsidR="00DC5F95" w:rsidRPr="00DC5F95">
          <w:rPr>
            <w:webHidden/>
            <w:sz w:val="24"/>
          </w:rPr>
          <w:fldChar w:fldCharType="separate"/>
        </w:r>
        <w:r w:rsidR="00D660DC">
          <w:rPr>
            <w:webHidden/>
            <w:sz w:val="24"/>
          </w:rPr>
          <w:t>31</w:t>
        </w:r>
        <w:r w:rsidR="00DC5F95" w:rsidRPr="00DC5F95">
          <w:rPr>
            <w:webHidden/>
            <w:sz w:val="24"/>
          </w:rPr>
          <w:fldChar w:fldCharType="end"/>
        </w:r>
      </w:hyperlink>
    </w:p>
    <w:p w14:paraId="302A8E3C" w14:textId="77777777" w:rsidR="00DC5F95" w:rsidRPr="00DC5F95" w:rsidRDefault="007559B4">
      <w:pPr>
        <w:pStyle w:val="Indholdsfortegnelse1"/>
        <w:rPr>
          <w:rFonts w:eastAsiaTheme="minorEastAsia" w:cstheme="minorBidi"/>
          <w:bCs w:val="0"/>
          <w:kern w:val="0"/>
          <w:sz w:val="24"/>
        </w:rPr>
      </w:pPr>
      <w:hyperlink w:anchor="_Toc511125976" w:history="1">
        <w:r w:rsidR="00DC5F95" w:rsidRPr="00DC5F95">
          <w:rPr>
            <w:rStyle w:val="Hyperlink"/>
            <w:sz w:val="24"/>
          </w:rPr>
          <w:t>Bilag 1 – Spørgsmål, svar og ændringer til udbudsmaterialet</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_Toc511125976 \h </w:instrText>
        </w:r>
        <w:r w:rsidR="00DC5F95" w:rsidRPr="00DC5F95">
          <w:rPr>
            <w:webHidden/>
            <w:sz w:val="24"/>
          </w:rPr>
        </w:r>
        <w:r w:rsidR="00DC5F95" w:rsidRPr="00DC5F95">
          <w:rPr>
            <w:webHidden/>
            <w:sz w:val="24"/>
          </w:rPr>
          <w:fldChar w:fldCharType="separate"/>
        </w:r>
        <w:r w:rsidR="00D660DC">
          <w:rPr>
            <w:webHidden/>
            <w:sz w:val="24"/>
          </w:rPr>
          <w:t>32</w:t>
        </w:r>
        <w:r w:rsidR="00DC5F95" w:rsidRPr="00DC5F95">
          <w:rPr>
            <w:webHidden/>
            <w:sz w:val="24"/>
          </w:rPr>
          <w:fldChar w:fldCharType="end"/>
        </w:r>
      </w:hyperlink>
    </w:p>
    <w:p w14:paraId="6B9F640B" w14:textId="77777777" w:rsidR="00DC5F95" w:rsidRPr="00DC5F95" w:rsidRDefault="007559B4">
      <w:pPr>
        <w:pStyle w:val="Indholdsfortegnelse1"/>
        <w:rPr>
          <w:rFonts w:eastAsiaTheme="minorEastAsia" w:cstheme="minorBidi"/>
          <w:bCs w:val="0"/>
          <w:kern w:val="0"/>
          <w:sz w:val="24"/>
        </w:rPr>
      </w:pPr>
      <w:hyperlink w:anchor="_Toc511125977" w:history="1">
        <w:r w:rsidR="00DC5F95" w:rsidRPr="00DC5F95">
          <w:rPr>
            <w:rStyle w:val="Hyperlink"/>
            <w:sz w:val="24"/>
          </w:rPr>
          <w:t>Bilag 2 – Kravspecifikation</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_Toc511125977 \h </w:instrText>
        </w:r>
        <w:r w:rsidR="00DC5F95" w:rsidRPr="00DC5F95">
          <w:rPr>
            <w:webHidden/>
            <w:sz w:val="24"/>
          </w:rPr>
        </w:r>
        <w:r w:rsidR="00DC5F95" w:rsidRPr="00DC5F95">
          <w:rPr>
            <w:webHidden/>
            <w:sz w:val="24"/>
          </w:rPr>
          <w:fldChar w:fldCharType="separate"/>
        </w:r>
        <w:r w:rsidR="00D660DC">
          <w:rPr>
            <w:webHidden/>
            <w:sz w:val="24"/>
          </w:rPr>
          <w:t>33</w:t>
        </w:r>
        <w:r w:rsidR="00DC5F95" w:rsidRPr="00DC5F95">
          <w:rPr>
            <w:webHidden/>
            <w:sz w:val="24"/>
          </w:rPr>
          <w:fldChar w:fldCharType="end"/>
        </w:r>
      </w:hyperlink>
    </w:p>
    <w:p w14:paraId="5CCDE870" w14:textId="77777777" w:rsidR="00DC5F95" w:rsidRPr="00DC5F95" w:rsidRDefault="007559B4">
      <w:pPr>
        <w:pStyle w:val="Indholdsfortegnelse1"/>
        <w:rPr>
          <w:rFonts w:eastAsiaTheme="minorEastAsia" w:cstheme="minorBidi"/>
          <w:bCs w:val="0"/>
          <w:kern w:val="0"/>
          <w:sz w:val="24"/>
        </w:rPr>
      </w:pPr>
      <w:hyperlink w:anchor="_Toc511125978" w:history="1">
        <w:r w:rsidR="00DC5F95" w:rsidRPr="00DC5F95">
          <w:rPr>
            <w:rStyle w:val="Hyperlink"/>
            <w:sz w:val="24"/>
          </w:rPr>
          <w:t>Bilag 3 – Etiske retningslinjer for tolkninger for Komudbud</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_Toc511125978 \h </w:instrText>
        </w:r>
        <w:r w:rsidR="00DC5F95" w:rsidRPr="00DC5F95">
          <w:rPr>
            <w:webHidden/>
            <w:sz w:val="24"/>
          </w:rPr>
        </w:r>
        <w:r w:rsidR="00DC5F95" w:rsidRPr="00DC5F95">
          <w:rPr>
            <w:webHidden/>
            <w:sz w:val="24"/>
          </w:rPr>
          <w:fldChar w:fldCharType="separate"/>
        </w:r>
        <w:r w:rsidR="00D660DC">
          <w:rPr>
            <w:webHidden/>
            <w:sz w:val="24"/>
          </w:rPr>
          <w:t>36</w:t>
        </w:r>
        <w:r w:rsidR="00DC5F95" w:rsidRPr="00DC5F95">
          <w:rPr>
            <w:webHidden/>
            <w:sz w:val="24"/>
          </w:rPr>
          <w:fldChar w:fldCharType="end"/>
        </w:r>
      </w:hyperlink>
    </w:p>
    <w:p w14:paraId="625B06FF" w14:textId="77777777" w:rsidR="00DC5F95" w:rsidRPr="00DC5F95" w:rsidRDefault="007559B4">
      <w:pPr>
        <w:pStyle w:val="Indholdsfortegnelse1"/>
        <w:rPr>
          <w:rFonts w:eastAsiaTheme="minorEastAsia" w:cstheme="minorBidi"/>
          <w:bCs w:val="0"/>
          <w:kern w:val="0"/>
          <w:sz w:val="24"/>
        </w:rPr>
      </w:pPr>
      <w:hyperlink w:anchor="_Toc511125979" w:history="1">
        <w:r w:rsidR="00DC5F95" w:rsidRPr="00DC5F95">
          <w:rPr>
            <w:rStyle w:val="Hyperlink"/>
            <w:sz w:val="24"/>
          </w:rPr>
          <w:t>Bilag 4 – Retningslinjer for bruger af tolkeydelse</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_Toc511125979 \h </w:instrText>
        </w:r>
        <w:r w:rsidR="00DC5F95" w:rsidRPr="00DC5F95">
          <w:rPr>
            <w:webHidden/>
            <w:sz w:val="24"/>
          </w:rPr>
        </w:r>
        <w:r w:rsidR="00DC5F95" w:rsidRPr="00DC5F95">
          <w:rPr>
            <w:webHidden/>
            <w:sz w:val="24"/>
          </w:rPr>
          <w:fldChar w:fldCharType="separate"/>
        </w:r>
        <w:r w:rsidR="00D660DC">
          <w:rPr>
            <w:webHidden/>
            <w:sz w:val="24"/>
          </w:rPr>
          <w:t>37</w:t>
        </w:r>
        <w:r w:rsidR="00DC5F95" w:rsidRPr="00DC5F95">
          <w:rPr>
            <w:webHidden/>
            <w:sz w:val="24"/>
          </w:rPr>
          <w:fldChar w:fldCharType="end"/>
        </w:r>
      </w:hyperlink>
    </w:p>
    <w:p w14:paraId="59285D92" w14:textId="77777777" w:rsidR="00DC5F95" w:rsidRPr="00DC5F95" w:rsidRDefault="007559B4">
      <w:pPr>
        <w:pStyle w:val="Indholdsfortegnelse1"/>
        <w:rPr>
          <w:rFonts w:eastAsiaTheme="minorEastAsia" w:cstheme="minorBidi"/>
          <w:bCs w:val="0"/>
          <w:kern w:val="0"/>
          <w:sz w:val="24"/>
        </w:rPr>
      </w:pPr>
      <w:hyperlink w:anchor="_Toc511125980" w:history="1">
        <w:r w:rsidR="00DC5F95" w:rsidRPr="00DC5F95">
          <w:rPr>
            <w:rStyle w:val="Hyperlink"/>
            <w:sz w:val="24"/>
          </w:rPr>
          <w:t>Bilag 5 - Fagområder</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_Toc511125980 \h </w:instrText>
        </w:r>
        <w:r w:rsidR="00DC5F95" w:rsidRPr="00DC5F95">
          <w:rPr>
            <w:webHidden/>
            <w:sz w:val="24"/>
          </w:rPr>
        </w:r>
        <w:r w:rsidR="00DC5F95" w:rsidRPr="00DC5F95">
          <w:rPr>
            <w:webHidden/>
            <w:sz w:val="24"/>
          </w:rPr>
          <w:fldChar w:fldCharType="separate"/>
        </w:r>
        <w:r w:rsidR="00D660DC">
          <w:rPr>
            <w:webHidden/>
            <w:sz w:val="24"/>
          </w:rPr>
          <w:t>38</w:t>
        </w:r>
        <w:r w:rsidR="00DC5F95" w:rsidRPr="00DC5F95">
          <w:rPr>
            <w:webHidden/>
            <w:sz w:val="24"/>
          </w:rPr>
          <w:fldChar w:fldCharType="end"/>
        </w:r>
      </w:hyperlink>
    </w:p>
    <w:p w14:paraId="7C9A8A52" w14:textId="77777777" w:rsidR="00DC5F95" w:rsidRPr="00DC5F95" w:rsidRDefault="007559B4">
      <w:pPr>
        <w:pStyle w:val="Indholdsfortegnelse1"/>
        <w:rPr>
          <w:rFonts w:eastAsiaTheme="minorEastAsia" w:cstheme="minorBidi"/>
          <w:bCs w:val="0"/>
          <w:kern w:val="0"/>
          <w:sz w:val="24"/>
        </w:rPr>
      </w:pPr>
      <w:hyperlink w:anchor="_Toc511125981" w:history="1">
        <w:r w:rsidR="00DC5F95" w:rsidRPr="00DC5F95">
          <w:rPr>
            <w:rStyle w:val="Hyperlink"/>
            <w:sz w:val="24"/>
          </w:rPr>
          <w:t>Bilag 6 – Tilbudsliste</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_Toc511125981 \h </w:instrText>
        </w:r>
        <w:r w:rsidR="00DC5F95" w:rsidRPr="00DC5F95">
          <w:rPr>
            <w:webHidden/>
            <w:sz w:val="24"/>
          </w:rPr>
        </w:r>
        <w:r w:rsidR="00DC5F95" w:rsidRPr="00DC5F95">
          <w:rPr>
            <w:webHidden/>
            <w:sz w:val="24"/>
          </w:rPr>
          <w:fldChar w:fldCharType="separate"/>
        </w:r>
        <w:r w:rsidR="00D660DC">
          <w:rPr>
            <w:webHidden/>
            <w:sz w:val="24"/>
          </w:rPr>
          <w:t>39</w:t>
        </w:r>
        <w:r w:rsidR="00DC5F95" w:rsidRPr="00DC5F95">
          <w:rPr>
            <w:webHidden/>
            <w:sz w:val="24"/>
          </w:rPr>
          <w:fldChar w:fldCharType="end"/>
        </w:r>
      </w:hyperlink>
    </w:p>
    <w:p w14:paraId="4FB9554A" w14:textId="77777777" w:rsidR="00DC5F95" w:rsidRPr="00DC5F95" w:rsidRDefault="007559B4">
      <w:pPr>
        <w:pStyle w:val="Indholdsfortegnelse1"/>
        <w:rPr>
          <w:rFonts w:eastAsiaTheme="minorEastAsia" w:cstheme="minorBidi"/>
          <w:bCs w:val="0"/>
          <w:kern w:val="0"/>
          <w:sz w:val="24"/>
        </w:rPr>
      </w:pPr>
      <w:hyperlink w:anchor="_Toc511125982" w:history="1">
        <w:r w:rsidR="00DC5F95" w:rsidRPr="00DC5F95">
          <w:rPr>
            <w:rStyle w:val="Hyperlink"/>
            <w:sz w:val="24"/>
          </w:rPr>
          <w:t>Bilag 7 – Tro- og loveerklæring.</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_Toc511125982 \h </w:instrText>
        </w:r>
        <w:r w:rsidR="00DC5F95" w:rsidRPr="00DC5F95">
          <w:rPr>
            <w:webHidden/>
            <w:sz w:val="24"/>
          </w:rPr>
        </w:r>
        <w:r w:rsidR="00DC5F95" w:rsidRPr="00DC5F95">
          <w:rPr>
            <w:webHidden/>
            <w:sz w:val="24"/>
          </w:rPr>
          <w:fldChar w:fldCharType="separate"/>
        </w:r>
        <w:r w:rsidR="00D660DC">
          <w:rPr>
            <w:webHidden/>
            <w:sz w:val="24"/>
          </w:rPr>
          <w:t>40</w:t>
        </w:r>
        <w:r w:rsidR="00DC5F95" w:rsidRPr="00DC5F95">
          <w:rPr>
            <w:webHidden/>
            <w:sz w:val="24"/>
          </w:rPr>
          <w:fldChar w:fldCharType="end"/>
        </w:r>
      </w:hyperlink>
    </w:p>
    <w:p w14:paraId="1409C822" w14:textId="77777777" w:rsidR="00DC5F95" w:rsidRPr="00DC5F95" w:rsidRDefault="007559B4">
      <w:pPr>
        <w:pStyle w:val="Indholdsfortegnelse1"/>
        <w:rPr>
          <w:rFonts w:eastAsiaTheme="minorEastAsia" w:cstheme="minorBidi"/>
          <w:bCs w:val="0"/>
          <w:kern w:val="0"/>
          <w:sz w:val="24"/>
        </w:rPr>
      </w:pPr>
      <w:hyperlink w:anchor="_Toc511125983" w:history="1">
        <w:r w:rsidR="00DC5F95" w:rsidRPr="00DC5F95">
          <w:rPr>
            <w:rStyle w:val="Hyperlink"/>
            <w:sz w:val="24"/>
          </w:rPr>
          <w:t>Bilag 8 – Forbehold</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_Toc511125983 \h </w:instrText>
        </w:r>
        <w:r w:rsidR="00DC5F95" w:rsidRPr="00DC5F95">
          <w:rPr>
            <w:webHidden/>
            <w:sz w:val="24"/>
          </w:rPr>
        </w:r>
        <w:r w:rsidR="00DC5F95" w:rsidRPr="00DC5F95">
          <w:rPr>
            <w:webHidden/>
            <w:sz w:val="24"/>
          </w:rPr>
          <w:fldChar w:fldCharType="separate"/>
        </w:r>
        <w:r w:rsidR="00D660DC">
          <w:rPr>
            <w:webHidden/>
            <w:sz w:val="24"/>
          </w:rPr>
          <w:t>41</w:t>
        </w:r>
        <w:r w:rsidR="00DC5F95" w:rsidRPr="00DC5F95">
          <w:rPr>
            <w:webHidden/>
            <w:sz w:val="24"/>
          </w:rPr>
          <w:fldChar w:fldCharType="end"/>
        </w:r>
      </w:hyperlink>
    </w:p>
    <w:p w14:paraId="564F886E" w14:textId="77777777" w:rsidR="00DC5F95" w:rsidRPr="00DC5F95" w:rsidRDefault="007559B4">
      <w:pPr>
        <w:pStyle w:val="Indholdsfortegnelse1"/>
        <w:rPr>
          <w:rFonts w:eastAsiaTheme="minorEastAsia" w:cstheme="minorBidi"/>
          <w:bCs w:val="0"/>
          <w:kern w:val="0"/>
          <w:sz w:val="24"/>
        </w:rPr>
      </w:pPr>
      <w:hyperlink w:anchor="_Toc511125984" w:history="1">
        <w:r w:rsidR="00DC5F95" w:rsidRPr="00DC5F95">
          <w:rPr>
            <w:rStyle w:val="Hyperlink"/>
            <w:sz w:val="24"/>
          </w:rPr>
          <w:t>Bilag 9 – Kommunespecifikke oplysninger</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_Toc511125984 \h </w:instrText>
        </w:r>
        <w:r w:rsidR="00DC5F95" w:rsidRPr="00DC5F95">
          <w:rPr>
            <w:webHidden/>
            <w:sz w:val="24"/>
          </w:rPr>
        </w:r>
        <w:r w:rsidR="00DC5F95" w:rsidRPr="00DC5F95">
          <w:rPr>
            <w:webHidden/>
            <w:sz w:val="24"/>
          </w:rPr>
          <w:fldChar w:fldCharType="separate"/>
        </w:r>
        <w:r w:rsidR="00D660DC">
          <w:rPr>
            <w:webHidden/>
            <w:sz w:val="24"/>
          </w:rPr>
          <w:t>42</w:t>
        </w:r>
        <w:r w:rsidR="00DC5F95" w:rsidRPr="00DC5F95">
          <w:rPr>
            <w:webHidden/>
            <w:sz w:val="24"/>
          </w:rPr>
          <w:fldChar w:fldCharType="end"/>
        </w:r>
      </w:hyperlink>
    </w:p>
    <w:p w14:paraId="4431DA1F" w14:textId="77777777" w:rsidR="00DC5F95" w:rsidRPr="00DC5F95" w:rsidRDefault="007559B4">
      <w:pPr>
        <w:pStyle w:val="Indholdsfortegnelse1"/>
        <w:rPr>
          <w:rFonts w:eastAsiaTheme="minorEastAsia" w:cstheme="minorBidi"/>
          <w:bCs w:val="0"/>
          <w:kern w:val="0"/>
          <w:sz w:val="24"/>
        </w:rPr>
      </w:pPr>
      <w:hyperlink w:anchor="_Toc511125985" w:history="1">
        <w:r w:rsidR="00DC5F95" w:rsidRPr="00DC5F95">
          <w:rPr>
            <w:rStyle w:val="Hyperlink"/>
            <w:sz w:val="24"/>
          </w:rPr>
          <w:t>Bilag 10, Evaluering af kvalitet</w:t>
        </w:r>
        <w:r w:rsidR="00DC5F95" w:rsidRPr="00DC5F95">
          <w:rPr>
            <w:webHidden/>
            <w:sz w:val="24"/>
          </w:rPr>
          <w:tab/>
        </w:r>
        <w:r w:rsidR="00DC5F95" w:rsidRPr="00DC5F95">
          <w:rPr>
            <w:webHidden/>
            <w:sz w:val="24"/>
          </w:rPr>
          <w:fldChar w:fldCharType="begin"/>
        </w:r>
        <w:r w:rsidR="00DC5F95" w:rsidRPr="00DC5F95">
          <w:rPr>
            <w:webHidden/>
            <w:sz w:val="24"/>
          </w:rPr>
          <w:instrText xml:space="preserve"> PAGEREF _Toc511125985 \h </w:instrText>
        </w:r>
        <w:r w:rsidR="00DC5F95" w:rsidRPr="00DC5F95">
          <w:rPr>
            <w:webHidden/>
            <w:sz w:val="24"/>
          </w:rPr>
        </w:r>
        <w:r w:rsidR="00DC5F95" w:rsidRPr="00DC5F95">
          <w:rPr>
            <w:webHidden/>
            <w:sz w:val="24"/>
          </w:rPr>
          <w:fldChar w:fldCharType="separate"/>
        </w:r>
        <w:r w:rsidR="00D660DC">
          <w:rPr>
            <w:webHidden/>
            <w:sz w:val="24"/>
          </w:rPr>
          <w:t>59</w:t>
        </w:r>
        <w:r w:rsidR="00DC5F95" w:rsidRPr="00DC5F95">
          <w:rPr>
            <w:webHidden/>
            <w:sz w:val="24"/>
          </w:rPr>
          <w:fldChar w:fldCharType="end"/>
        </w:r>
      </w:hyperlink>
    </w:p>
    <w:p w14:paraId="3F099481" w14:textId="77777777" w:rsidR="00143123" w:rsidRPr="00DC5F95" w:rsidRDefault="005F68DE" w:rsidP="00143123">
      <w:pPr>
        <w:spacing w:line="276" w:lineRule="auto"/>
        <w:rPr>
          <w:rFonts w:ascii="Garamond" w:hAnsi="Garamond"/>
          <w:i/>
          <w:color w:val="00B050"/>
          <w:sz w:val="24"/>
          <w:szCs w:val="24"/>
        </w:rPr>
      </w:pPr>
      <w:r w:rsidRPr="00DC5F95">
        <w:rPr>
          <w:rFonts w:ascii="Garamond" w:hAnsi="Garamond"/>
          <w:i/>
          <w:color w:val="00B050"/>
          <w:sz w:val="24"/>
          <w:szCs w:val="24"/>
        </w:rPr>
        <w:fldChar w:fldCharType="end"/>
      </w:r>
    </w:p>
    <w:p w14:paraId="6D92E1FE" w14:textId="77777777" w:rsidR="00143123" w:rsidRDefault="00143123" w:rsidP="00143123">
      <w:pPr>
        <w:spacing w:line="276" w:lineRule="auto"/>
        <w:rPr>
          <w:i/>
          <w:color w:val="00B050"/>
        </w:rPr>
      </w:pPr>
    </w:p>
    <w:p w14:paraId="6D9DAE41" w14:textId="39BD37CE" w:rsidR="00682B0E" w:rsidRDefault="00682B0E">
      <w:pPr>
        <w:rPr>
          <w:i/>
          <w:color w:val="00B050"/>
        </w:rPr>
      </w:pPr>
      <w:r>
        <w:rPr>
          <w:i/>
          <w:color w:val="00B050"/>
        </w:rPr>
        <w:br w:type="page"/>
      </w:r>
    </w:p>
    <w:p w14:paraId="1B7070C0" w14:textId="77777777" w:rsidR="005F68DE" w:rsidRPr="00FB14CA" w:rsidRDefault="005F68DE" w:rsidP="003370A8">
      <w:pPr>
        <w:pStyle w:val="Overskrift1"/>
      </w:pPr>
      <w:bookmarkStart w:id="1" w:name="_Toc511125892"/>
      <w:r w:rsidRPr="00FB14CA">
        <w:lastRenderedPageBreak/>
        <w:t xml:space="preserve">1. </w:t>
      </w:r>
      <w:r w:rsidRPr="003370A8">
        <w:t>Indledning</w:t>
      </w:r>
      <w:bookmarkEnd w:id="1"/>
    </w:p>
    <w:p w14:paraId="43A2433A" w14:textId="77777777" w:rsidR="004541F6" w:rsidRPr="00FB14CA" w:rsidRDefault="005F68DE" w:rsidP="005F68DE">
      <w:pPr>
        <w:spacing w:line="276" w:lineRule="auto"/>
        <w:rPr>
          <w:rFonts w:ascii="Garamond" w:hAnsi="Garamond"/>
          <w:sz w:val="24"/>
          <w:szCs w:val="24"/>
        </w:rPr>
      </w:pPr>
      <w:r w:rsidRPr="00FB14CA">
        <w:rPr>
          <w:rFonts w:ascii="Garamond" w:hAnsi="Garamond"/>
          <w:sz w:val="24"/>
          <w:szCs w:val="24"/>
        </w:rPr>
        <w:t>Udbuddet vedrører levering af</w:t>
      </w:r>
      <w:r>
        <w:rPr>
          <w:rFonts w:ascii="Garamond" w:hAnsi="Garamond"/>
          <w:sz w:val="24"/>
          <w:szCs w:val="24"/>
        </w:rPr>
        <w:t xml:space="preserve"> Tolkeydelser</w:t>
      </w:r>
      <w:r w:rsidRPr="00FB14CA">
        <w:rPr>
          <w:rFonts w:ascii="Garamond" w:hAnsi="Garamond"/>
          <w:sz w:val="24"/>
          <w:szCs w:val="24"/>
        </w:rPr>
        <w:t xml:space="preserve"> </w:t>
      </w:r>
      <w:r w:rsidR="00486E48">
        <w:rPr>
          <w:rFonts w:ascii="Garamond" w:hAnsi="Garamond"/>
          <w:sz w:val="24"/>
          <w:szCs w:val="24"/>
        </w:rPr>
        <w:t xml:space="preserve">på alle sprog </w:t>
      </w:r>
      <w:r w:rsidRPr="00FB14CA">
        <w:rPr>
          <w:rFonts w:ascii="Garamond" w:hAnsi="Garamond"/>
          <w:sz w:val="24"/>
          <w:szCs w:val="24"/>
        </w:rPr>
        <w:t>til de medlemskommuner af KomUdbud, som har forpligtet sig til at benytte den herved udbudte</w:t>
      </w:r>
      <w:r w:rsidR="008C068D">
        <w:rPr>
          <w:rFonts w:ascii="Garamond" w:hAnsi="Garamond"/>
          <w:sz w:val="24"/>
          <w:szCs w:val="24"/>
        </w:rPr>
        <w:t xml:space="preserve"> rammeaftale (herefter benævnt O</w:t>
      </w:r>
      <w:r w:rsidRPr="00FB14CA">
        <w:rPr>
          <w:rFonts w:ascii="Garamond" w:hAnsi="Garamond"/>
          <w:sz w:val="24"/>
          <w:szCs w:val="24"/>
        </w:rPr>
        <w:t>rdregiver).</w:t>
      </w:r>
    </w:p>
    <w:p w14:paraId="42F9DADE" w14:textId="77777777" w:rsidR="005F68DE" w:rsidRPr="00FB14CA" w:rsidRDefault="005F68DE" w:rsidP="005F68DE">
      <w:pPr>
        <w:spacing w:line="276" w:lineRule="auto"/>
        <w:rPr>
          <w:rFonts w:ascii="Garamond" w:hAnsi="Garamond"/>
          <w:sz w:val="24"/>
          <w:szCs w:val="24"/>
        </w:rPr>
      </w:pPr>
    </w:p>
    <w:p w14:paraId="064E457A" w14:textId="77777777" w:rsidR="005F68DE" w:rsidRDefault="005F68DE" w:rsidP="005F68DE">
      <w:pPr>
        <w:spacing w:line="276" w:lineRule="auto"/>
        <w:rPr>
          <w:rFonts w:ascii="Garamond" w:hAnsi="Garamond"/>
          <w:sz w:val="24"/>
          <w:szCs w:val="24"/>
        </w:rPr>
      </w:pPr>
      <w:r w:rsidRPr="00FB14CA">
        <w:rPr>
          <w:rFonts w:ascii="Garamond" w:hAnsi="Garamond"/>
          <w:sz w:val="24"/>
          <w:szCs w:val="24"/>
        </w:rPr>
        <w:t>Udbudd</w:t>
      </w:r>
      <w:r w:rsidR="00BC072B">
        <w:rPr>
          <w:rFonts w:ascii="Garamond" w:hAnsi="Garamond"/>
          <w:sz w:val="24"/>
          <w:szCs w:val="24"/>
        </w:rPr>
        <w:t>et gennemføres som et begrænset</w:t>
      </w:r>
      <w:r w:rsidRPr="00FB14CA">
        <w:rPr>
          <w:rFonts w:ascii="Garamond" w:hAnsi="Garamond"/>
          <w:sz w:val="24"/>
          <w:szCs w:val="24"/>
        </w:rPr>
        <w:t xml:space="preserve"> udbud, jf. Udbudsloven (LOV nr. 1564 af 15.12.2015) hvilket betyder, at enh</w:t>
      </w:r>
      <w:r w:rsidR="00BC072B">
        <w:rPr>
          <w:rFonts w:ascii="Garamond" w:hAnsi="Garamond"/>
          <w:sz w:val="24"/>
          <w:szCs w:val="24"/>
        </w:rPr>
        <w:t>ver har ret til at søge om prækvalifikation, men kun de som prækvalificeres får mulighed for at afgive tilbud</w:t>
      </w:r>
      <w:r w:rsidRPr="00FB14CA">
        <w:rPr>
          <w:rFonts w:ascii="Garamond" w:hAnsi="Garamond"/>
          <w:sz w:val="24"/>
          <w:szCs w:val="24"/>
        </w:rPr>
        <w:t xml:space="preserve">. </w:t>
      </w:r>
    </w:p>
    <w:p w14:paraId="03CC1019" w14:textId="77777777" w:rsidR="000F6C7F" w:rsidRDefault="000F6C7F" w:rsidP="005F68DE">
      <w:pPr>
        <w:spacing w:line="276" w:lineRule="auto"/>
        <w:rPr>
          <w:rFonts w:ascii="Garamond" w:hAnsi="Garamond"/>
          <w:sz w:val="24"/>
          <w:szCs w:val="24"/>
        </w:rPr>
      </w:pPr>
    </w:p>
    <w:p w14:paraId="46923A17" w14:textId="77777777" w:rsidR="000F6C7F" w:rsidRPr="00FB14CA" w:rsidRDefault="000F6C7F" w:rsidP="005F68DE">
      <w:pPr>
        <w:spacing w:line="276" w:lineRule="auto"/>
        <w:rPr>
          <w:rFonts w:ascii="Garamond" w:hAnsi="Garamond"/>
          <w:sz w:val="24"/>
          <w:szCs w:val="24"/>
        </w:rPr>
      </w:pPr>
      <w:r>
        <w:rPr>
          <w:rFonts w:ascii="Garamond" w:hAnsi="Garamond"/>
          <w:sz w:val="24"/>
          <w:szCs w:val="24"/>
        </w:rPr>
        <w:t xml:space="preserve">Der vil blive prækvalificeret fem </w:t>
      </w:r>
      <w:r w:rsidR="00214574">
        <w:rPr>
          <w:rFonts w:ascii="Garamond" w:hAnsi="Garamond"/>
          <w:sz w:val="24"/>
          <w:szCs w:val="24"/>
        </w:rPr>
        <w:t>ansøger</w:t>
      </w:r>
      <w:r w:rsidR="00C4292C">
        <w:rPr>
          <w:rFonts w:ascii="Garamond" w:hAnsi="Garamond"/>
          <w:sz w:val="24"/>
          <w:szCs w:val="24"/>
        </w:rPr>
        <w:t>e, medmindre der modtages færre</w:t>
      </w:r>
      <w:r>
        <w:rPr>
          <w:rFonts w:ascii="Garamond" w:hAnsi="Garamond"/>
          <w:sz w:val="24"/>
          <w:szCs w:val="24"/>
        </w:rPr>
        <w:t xml:space="preserve"> end fem ansøgninger</w:t>
      </w:r>
      <w:r w:rsidR="00C4292C">
        <w:rPr>
          <w:rFonts w:ascii="Garamond" w:hAnsi="Garamond"/>
          <w:sz w:val="24"/>
          <w:szCs w:val="24"/>
        </w:rPr>
        <w:t>,</w:t>
      </w:r>
      <w:r>
        <w:rPr>
          <w:rFonts w:ascii="Garamond" w:hAnsi="Garamond"/>
          <w:sz w:val="24"/>
          <w:szCs w:val="24"/>
        </w:rPr>
        <w:t xml:space="preserve"> der opfylder prækvalifikationskriterierne.</w:t>
      </w:r>
    </w:p>
    <w:p w14:paraId="72CB683B" w14:textId="77777777" w:rsidR="005F68DE" w:rsidRPr="00FB14CA" w:rsidRDefault="005F68DE" w:rsidP="005F68DE">
      <w:pPr>
        <w:spacing w:line="276" w:lineRule="auto"/>
        <w:rPr>
          <w:rFonts w:ascii="Garamond" w:hAnsi="Garamond"/>
          <w:sz w:val="24"/>
          <w:szCs w:val="24"/>
        </w:rPr>
      </w:pPr>
    </w:p>
    <w:p w14:paraId="006AA483" w14:textId="77777777" w:rsidR="00E27C44" w:rsidRPr="00FB14CA" w:rsidRDefault="00E27C44" w:rsidP="00E27C44">
      <w:pPr>
        <w:spacing w:line="276" w:lineRule="auto"/>
        <w:rPr>
          <w:rFonts w:ascii="Garamond" w:hAnsi="Garamond"/>
          <w:sz w:val="24"/>
          <w:szCs w:val="24"/>
        </w:rPr>
      </w:pPr>
      <w:r w:rsidRPr="00FB14CA">
        <w:rPr>
          <w:rFonts w:ascii="Garamond" w:hAnsi="Garamond"/>
          <w:sz w:val="24"/>
          <w:szCs w:val="24"/>
        </w:rPr>
        <w:t>Udbudsmaterialet består af:</w:t>
      </w:r>
    </w:p>
    <w:p w14:paraId="2AE51DC0" w14:textId="2CA3E6EE" w:rsidR="00E27C44" w:rsidRPr="00810A0F" w:rsidRDefault="00E27C44" w:rsidP="00810A0F">
      <w:pPr>
        <w:pStyle w:val="Listeafsnit"/>
        <w:numPr>
          <w:ilvl w:val="0"/>
          <w:numId w:val="3"/>
        </w:numPr>
        <w:spacing w:after="200" w:line="276" w:lineRule="auto"/>
        <w:rPr>
          <w:rFonts w:ascii="Garamond" w:hAnsi="Garamond"/>
          <w:sz w:val="24"/>
          <w:szCs w:val="24"/>
        </w:rPr>
      </w:pPr>
      <w:r w:rsidRPr="00FB14CA">
        <w:rPr>
          <w:rFonts w:ascii="Garamond" w:hAnsi="Garamond"/>
          <w:sz w:val="24"/>
          <w:szCs w:val="24"/>
        </w:rPr>
        <w:t>Udbudsbekendtgørelse</w:t>
      </w:r>
    </w:p>
    <w:p w14:paraId="32B31A77" w14:textId="79551C63" w:rsidR="00E27C44" w:rsidRPr="00FB14CA" w:rsidRDefault="00E27C44" w:rsidP="00D7271E">
      <w:pPr>
        <w:pStyle w:val="Listeafsnit"/>
        <w:numPr>
          <w:ilvl w:val="0"/>
          <w:numId w:val="3"/>
        </w:numPr>
        <w:spacing w:after="200" w:line="276" w:lineRule="auto"/>
        <w:rPr>
          <w:rFonts w:ascii="Garamond" w:hAnsi="Garamond"/>
          <w:sz w:val="24"/>
          <w:szCs w:val="24"/>
        </w:rPr>
      </w:pPr>
      <w:r>
        <w:rPr>
          <w:rFonts w:ascii="Garamond" w:hAnsi="Garamond"/>
          <w:sz w:val="24"/>
          <w:szCs w:val="24"/>
        </w:rPr>
        <w:t>Udbudsmateriale</w:t>
      </w:r>
      <w:r w:rsidR="00810A0F">
        <w:rPr>
          <w:rFonts w:ascii="Garamond" w:hAnsi="Garamond"/>
          <w:sz w:val="24"/>
          <w:szCs w:val="24"/>
        </w:rPr>
        <w:t xml:space="preserve"> indeholdende vilkår for prækvalifikation</w:t>
      </w:r>
    </w:p>
    <w:p w14:paraId="1C0B22E8" w14:textId="77777777" w:rsidR="00E27C44" w:rsidRDefault="00E27C44" w:rsidP="00D7271E">
      <w:pPr>
        <w:pStyle w:val="Listeafsnit"/>
        <w:numPr>
          <w:ilvl w:val="0"/>
          <w:numId w:val="3"/>
        </w:numPr>
        <w:spacing w:after="200" w:line="276" w:lineRule="auto"/>
        <w:rPr>
          <w:rFonts w:ascii="Garamond" w:hAnsi="Garamond"/>
          <w:sz w:val="24"/>
          <w:szCs w:val="24"/>
        </w:rPr>
      </w:pPr>
      <w:r w:rsidRPr="00FB14CA">
        <w:rPr>
          <w:rFonts w:ascii="Garamond" w:hAnsi="Garamond"/>
          <w:sz w:val="24"/>
          <w:szCs w:val="24"/>
        </w:rPr>
        <w:t>ESPD (fælles europæ</w:t>
      </w:r>
      <w:r>
        <w:rPr>
          <w:rFonts w:ascii="Garamond" w:hAnsi="Garamond"/>
          <w:sz w:val="24"/>
          <w:szCs w:val="24"/>
        </w:rPr>
        <w:t>isk udbudsdokument)</w:t>
      </w:r>
    </w:p>
    <w:p w14:paraId="7246EE0A" w14:textId="10BE3C9D" w:rsidR="00E27C44" w:rsidRPr="00FB14CA" w:rsidRDefault="00810A0F" w:rsidP="00D7271E">
      <w:pPr>
        <w:pStyle w:val="Listeafsnit"/>
        <w:numPr>
          <w:ilvl w:val="0"/>
          <w:numId w:val="3"/>
        </w:numPr>
        <w:spacing w:after="200" w:line="276" w:lineRule="auto"/>
        <w:rPr>
          <w:rFonts w:ascii="Garamond" w:hAnsi="Garamond"/>
          <w:sz w:val="24"/>
          <w:szCs w:val="24"/>
        </w:rPr>
      </w:pPr>
      <w:r>
        <w:rPr>
          <w:rFonts w:ascii="Garamond" w:hAnsi="Garamond"/>
          <w:sz w:val="24"/>
          <w:szCs w:val="24"/>
        </w:rPr>
        <w:t>Udbudsb</w:t>
      </w:r>
      <w:r w:rsidR="00E27C44" w:rsidRPr="00FB14CA">
        <w:rPr>
          <w:rFonts w:ascii="Garamond" w:hAnsi="Garamond"/>
          <w:sz w:val="24"/>
          <w:szCs w:val="24"/>
        </w:rPr>
        <w:t>ilag</w:t>
      </w:r>
    </w:p>
    <w:p w14:paraId="2626F054" w14:textId="77777777" w:rsidR="00E27C44" w:rsidRPr="00FB14CA" w:rsidRDefault="00E27C44" w:rsidP="00D7271E">
      <w:pPr>
        <w:pStyle w:val="Listeafsnit"/>
        <w:numPr>
          <w:ilvl w:val="0"/>
          <w:numId w:val="3"/>
        </w:numPr>
        <w:spacing w:after="200" w:line="276" w:lineRule="auto"/>
        <w:rPr>
          <w:rFonts w:ascii="Garamond" w:hAnsi="Garamond"/>
          <w:szCs w:val="24"/>
        </w:rPr>
      </w:pPr>
      <w:r w:rsidRPr="00FB14CA">
        <w:rPr>
          <w:rFonts w:ascii="Garamond" w:hAnsi="Garamond"/>
          <w:sz w:val="24"/>
          <w:szCs w:val="24"/>
        </w:rPr>
        <w:t>Udkast til rammeaftale med bilag (herunder kravspecifikation)</w:t>
      </w:r>
    </w:p>
    <w:p w14:paraId="3EDE9DF5" w14:textId="77777777" w:rsidR="005F68DE" w:rsidRPr="00FB14CA" w:rsidRDefault="005F68DE" w:rsidP="005F68DE">
      <w:pPr>
        <w:spacing w:line="276" w:lineRule="auto"/>
        <w:rPr>
          <w:rFonts w:ascii="Garamond" w:hAnsi="Garamond"/>
          <w:sz w:val="24"/>
          <w:szCs w:val="24"/>
        </w:rPr>
      </w:pPr>
      <w:r w:rsidRPr="00FB14CA">
        <w:rPr>
          <w:rFonts w:ascii="Garamond" w:hAnsi="Garamond"/>
          <w:sz w:val="24"/>
          <w:szCs w:val="24"/>
        </w:rPr>
        <w:t xml:space="preserve">Aftale med den vindende </w:t>
      </w:r>
      <w:r w:rsidR="00214574">
        <w:rPr>
          <w:rFonts w:ascii="Garamond" w:hAnsi="Garamond"/>
          <w:sz w:val="24"/>
          <w:szCs w:val="24"/>
        </w:rPr>
        <w:t>Tilbudsgiver</w:t>
      </w:r>
      <w:r w:rsidRPr="00FB14CA">
        <w:rPr>
          <w:rFonts w:ascii="Garamond" w:hAnsi="Garamond"/>
          <w:sz w:val="24"/>
          <w:szCs w:val="24"/>
        </w:rPr>
        <w:t xml:space="preserve"> indgås på baggrund af udkastet til rammeaftale.</w:t>
      </w:r>
    </w:p>
    <w:p w14:paraId="7D5E98DE" w14:textId="77777777" w:rsidR="005F68DE" w:rsidRPr="00FB14CA" w:rsidRDefault="005F68DE" w:rsidP="005F68DE">
      <w:pPr>
        <w:spacing w:line="276" w:lineRule="auto"/>
        <w:rPr>
          <w:rFonts w:ascii="Garamond" w:hAnsi="Garamond"/>
          <w:sz w:val="24"/>
          <w:szCs w:val="24"/>
        </w:rPr>
      </w:pPr>
    </w:p>
    <w:p w14:paraId="311B66D3" w14:textId="34F0315B" w:rsidR="005F68DE" w:rsidRPr="00FB14CA" w:rsidRDefault="00AC07E7" w:rsidP="005F68DE">
      <w:pPr>
        <w:spacing w:line="276" w:lineRule="auto"/>
        <w:rPr>
          <w:rFonts w:ascii="Garamond" w:hAnsi="Garamond"/>
          <w:sz w:val="24"/>
          <w:szCs w:val="24"/>
        </w:rPr>
      </w:pPr>
      <w:r>
        <w:rPr>
          <w:rFonts w:ascii="Garamond" w:hAnsi="Garamond"/>
          <w:sz w:val="24"/>
          <w:szCs w:val="24"/>
        </w:rPr>
        <w:t>Ansøger</w:t>
      </w:r>
      <w:r w:rsidR="005F68DE" w:rsidRPr="00FB14CA">
        <w:rPr>
          <w:rFonts w:ascii="Garamond" w:hAnsi="Garamond"/>
          <w:sz w:val="24"/>
          <w:szCs w:val="24"/>
        </w:rPr>
        <w:t xml:space="preserve"> gøres opmærksom på, at der kan foretages ændringer af udbudsmaterialet efter offentliggørelse af dette, herunder ændringer af kravspecifikationen og u</w:t>
      </w:r>
      <w:r>
        <w:rPr>
          <w:rFonts w:ascii="Garamond" w:hAnsi="Garamond"/>
          <w:sz w:val="24"/>
          <w:szCs w:val="24"/>
        </w:rPr>
        <w:t>dbudsbetingelserne. Ansøger</w:t>
      </w:r>
      <w:r w:rsidR="005F68DE" w:rsidRPr="00FB14CA">
        <w:rPr>
          <w:rFonts w:ascii="Garamond" w:hAnsi="Garamond"/>
          <w:sz w:val="24"/>
          <w:szCs w:val="24"/>
        </w:rPr>
        <w:t xml:space="preserve"> opfordres derfor til løbende at h</w:t>
      </w:r>
      <w:r>
        <w:rPr>
          <w:rFonts w:ascii="Garamond" w:hAnsi="Garamond"/>
          <w:sz w:val="24"/>
          <w:szCs w:val="24"/>
        </w:rPr>
        <w:t>olde sig orienteret om udbu</w:t>
      </w:r>
      <w:r w:rsidR="00810A0F">
        <w:rPr>
          <w:rFonts w:ascii="Garamond" w:hAnsi="Garamond"/>
          <w:sz w:val="24"/>
          <w:szCs w:val="24"/>
        </w:rPr>
        <w:t>ddet.</w:t>
      </w:r>
    </w:p>
    <w:p w14:paraId="03446EF8" w14:textId="77777777" w:rsidR="005F68DE" w:rsidRPr="00FB14CA" w:rsidRDefault="005F68DE" w:rsidP="005F68DE">
      <w:pPr>
        <w:spacing w:line="276" w:lineRule="auto"/>
        <w:rPr>
          <w:rFonts w:ascii="Garamond" w:hAnsi="Garamond"/>
          <w:sz w:val="24"/>
          <w:szCs w:val="24"/>
        </w:rPr>
      </w:pPr>
    </w:p>
    <w:p w14:paraId="7361CA0D" w14:textId="600D3F39" w:rsidR="005F68DE" w:rsidRPr="00FB14CA" w:rsidRDefault="000328EC" w:rsidP="005F68DE">
      <w:pPr>
        <w:spacing w:line="276" w:lineRule="auto"/>
        <w:rPr>
          <w:rFonts w:ascii="Garamond" w:hAnsi="Garamond"/>
          <w:sz w:val="24"/>
          <w:szCs w:val="24"/>
        </w:rPr>
      </w:pPr>
      <w:r>
        <w:rPr>
          <w:rFonts w:ascii="Garamond" w:hAnsi="Garamond"/>
          <w:sz w:val="24"/>
          <w:szCs w:val="24"/>
        </w:rPr>
        <w:t>Det samlede materiale</w:t>
      </w:r>
      <w:r w:rsidR="005F68DE" w:rsidRPr="00FB14CA">
        <w:rPr>
          <w:rFonts w:ascii="Garamond" w:hAnsi="Garamond"/>
          <w:sz w:val="24"/>
          <w:szCs w:val="24"/>
        </w:rPr>
        <w:t xml:space="preserve"> er offentliggjort </w:t>
      </w:r>
      <w:r w:rsidR="003370A8">
        <w:rPr>
          <w:rFonts w:ascii="Garamond" w:hAnsi="Garamond"/>
          <w:sz w:val="24"/>
          <w:szCs w:val="24"/>
        </w:rPr>
        <w:t>via udbudssyst</w:t>
      </w:r>
      <w:r w:rsidR="00A154B1">
        <w:rPr>
          <w:rFonts w:ascii="Garamond" w:hAnsi="Garamond"/>
          <w:sz w:val="24"/>
          <w:szCs w:val="24"/>
        </w:rPr>
        <w:t xml:space="preserve">emet Mercell, der kan tilgås via </w:t>
      </w:r>
      <w:hyperlink r:id="rId9" w:history="1">
        <w:r w:rsidR="00A154B1" w:rsidRPr="00183DD9">
          <w:rPr>
            <w:rStyle w:val="Hyperlink"/>
            <w:rFonts w:ascii="Garamond" w:hAnsi="Garamond" w:cs="Arial"/>
            <w:sz w:val="24"/>
            <w:szCs w:val="24"/>
          </w:rPr>
          <w:t>www.mercell.dk</w:t>
        </w:r>
      </w:hyperlink>
      <w:r w:rsidR="00A154B1">
        <w:rPr>
          <w:rFonts w:ascii="Garamond" w:hAnsi="Garamond"/>
          <w:sz w:val="24"/>
          <w:szCs w:val="24"/>
        </w:rPr>
        <w:t xml:space="preserve"> </w:t>
      </w:r>
    </w:p>
    <w:p w14:paraId="09914A24" w14:textId="77777777" w:rsidR="005F68DE" w:rsidRPr="00FB14CA" w:rsidRDefault="005F68DE" w:rsidP="00B303E9">
      <w:pPr>
        <w:pStyle w:val="Overskrift1"/>
      </w:pPr>
      <w:bookmarkStart w:id="2" w:name="_Toc511125893"/>
      <w:r w:rsidRPr="00FB14CA">
        <w:t>2. Ordregiver</w:t>
      </w:r>
      <w:bookmarkEnd w:id="2"/>
    </w:p>
    <w:p w14:paraId="25D60366" w14:textId="77777777" w:rsidR="005F68DE" w:rsidRPr="00FB14CA" w:rsidRDefault="005F68DE" w:rsidP="005F68DE">
      <w:pPr>
        <w:spacing w:line="276" w:lineRule="auto"/>
        <w:rPr>
          <w:rFonts w:ascii="Garamond" w:hAnsi="Garamond"/>
          <w:sz w:val="24"/>
          <w:szCs w:val="24"/>
        </w:rPr>
      </w:pPr>
      <w:r w:rsidRPr="00FB14CA">
        <w:rPr>
          <w:rFonts w:ascii="Garamond" w:hAnsi="Garamond"/>
          <w:sz w:val="24"/>
          <w:szCs w:val="24"/>
        </w:rPr>
        <w:t xml:space="preserve">"KomUdbud" er et samarbejde mellem en række jyske og fynske kommuner. </w:t>
      </w:r>
      <w:r w:rsidR="00E310F3">
        <w:rPr>
          <w:rFonts w:ascii="Garamond" w:hAnsi="Garamond"/>
          <w:sz w:val="24"/>
          <w:szCs w:val="24"/>
        </w:rPr>
        <w:br/>
      </w:r>
      <w:r w:rsidRPr="00FB14CA">
        <w:rPr>
          <w:rFonts w:ascii="Garamond" w:hAnsi="Garamond"/>
          <w:sz w:val="24"/>
          <w:szCs w:val="24"/>
        </w:rPr>
        <w:t>De enkelte medlemskommuner foretager EU-udbud af varer og tjenesteydelser på vegne af udbudsfællesskabets medlemmer.</w:t>
      </w:r>
    </w:p>
    <w:p w14:paraId="1E4D1C00" w14:textId="77777777" w:rsidR="005F68DE" w:rsidRPr="00FB14CA" w:rsidRDefault="005F68DE" w:rsidP="005F68DE">
      <w:pPr>
        <w:spacing w:line="276" w:lineRule="auto"/>
        <w:rPr>
          <w:rFonts w:ascii="Garamond" w:hAnsi="Garamond"/>
          <w:sz w:val="24"/>
          <w:szCs w:val="24"/>
        </w:rPr>
      </w:pPr>
    </w:p>
    <w:p w14:paraId="0F37EB78" w14:textId="77777777" w:rsidR="005F68DE" w:rsidRPr="00FB14CA" w:rsidRDefault="005F68DE" w:rsidP="005F68DE">
      <w:pPr>
        <w:spacing w:line="276" w:lineRule="auto"/>
        <w:rPr>
          <w:rFonts w:ascii="Garamond" w:hAnsi="Garamond"/>
          <w:sz w:val="24"/>
          <w:szCs w:val="24"/>
        </w:rPr>
      </w:pPr>
      <w:r w:rsidRPr="00FB14CA">
        <w:rPr>
          <w:rFonts w:ascii="Garamond" w:hAnsi="Garamond"/>
          <w:sz w:val="24"/>
          <w:szCs w:val="24"/>
        </w:rPr>
        <w:t>Udbud udformes således, at medlemmerne af KomUdbud har følgende muligheder:</w:t>
      </w:r>
    </w:p>
    <w:p w14:paraId="6F51084C" w14:textId="77777777" w:rsidR="005F68DE" w:rsidRDefault="005F68DE" w:rsidP="00D7271E">
      <w:pPr>
        <w:pStyle w:val="Listeafsnit"/>
        <w:numPr>
          <w:ilvl w:val="0"/>
          <w:numId w:val="9"/>
        </w:numPr>
        <w:spacing w:after="200" w:line="276" w:lineRule="auto"/>
        <w:rPr>
          <w:rFonts w:ascii="Garamond" w:hAnsi="Garamond"/>
          <w:sz w:val="24"/>
          <w:szCs w:val="24"/>
        </w:rPr>
      </w:pPr>
      <w:r w:rsidRPr="00FB14CA">
        <w:rPr>
          <w:rFonts w:ascii="Garamond" w:hAnsi="Garamond"/>
          <w:sz w:val="24"/>
          <w:szCs w:val="24"/>
        </w:rPr>
        <w:t>Medlemskommunen kan de</w:t>
      </w:r>
      <w:r w:rsidR="00A12629">
        <w:rPr>
          <w:rFonts w:ascii="Garamond" w:hAnsi="Garamond"/>
          <w:sz w:val="24"/>
          <w:szCs w:val="24"/>
        </w:rPr>
        <w:t>ltage f</w:t>
      </w:r>
      <w:r w:rsidR="00E310F3">
        <w:rPr>
          <w:rFonts w:ascii="Garamond" w:hAnsi="Garamond"/>
          <w:sz w:val="24"/>
          <w:szCs w:val="24"/>
        </w:rPr>
        <w:t>r</w:t>
      </w:r>
      <w:r w:rsidR="00A12629">
        <w:rPr>
          <w:rFonts w:ascii="Garamond" w:hAnsi="Garamond"/>
          <w:sz w:val="24"/>
          <w:szCs w:val="24"/>
        </w:rPr>
        <w:t>a</w:t>
      </w:r>
      <w:r w:rsidR="00E310F3">
        <w:rPr>
          <w:rFonts w:ascii="Garamond" w:hAnsi="Garamond"/>
          <w:sz w:val="24"/>
          <w:szCs w:val="24"/>
        </w:rPr>
        <w:t xml:space="preserve"> rammeaftalens start</w:t>
      </w:r>
      <w:r w:rsidRPr="00FB14CA">
        <w:rPr>
          <w:rFonts w:ascii="Garamond" w:hAnsi="Garamond"/>
          <w:sz w:val="24"/>
          <w:szCs w:val="24"/>
        </w:rPr>
        <w:t>.</w:t>
      </w:r>
    </w:p>
    <w:p w14:paraId="12B8442C" w14:textId="77777777" w:rsidR="000328EC" w:rsidRPr="00FB14CA" w:rsidRDefault="00AF26F9" w:rsidP="00D7271E">
      <w:pPr>
        <w:pStyle w:val="Listeafsnit"/>
        <w:numPr>
          <w:ilvl w:val="0"/>
          <w:numId w:val="9"/>
        </w:numPr>
        <w:spacing w:after="200" w:line="276" w:lineRule="auto"/>
        <w:rPr>
          <w:rFonts w:ascii="Garamond" w:hAnsi="Garamond"/>
          <w:sz w:val="24"/>
          <w:szCs w:val="24"/>
        </w:rPr>
      </w:pPr>
      <w:r w:rsidRPr="00FB14CA">
        <w:rPr>
          <w:rFonts w:ascii="Garamond" w:hAnsi="Garamond"/>
          <w:sz w:val="24"/>
          <w:szCs w:val="24"/>
        </w:rPr>
        <w:t>Medlemskommun</w:t>
      </w:r>
      <w:r w:rsidR="00A12629">
        <w:rPr>
          <w:rFonts w:ascii="Garamond" w:hAnsi="Garamond"/>
          <w:sz w:val="24"/>
          <w:szCs w:val="24"/>
        </w:rPr>
        <w:t>en kan deltage i rammeaftalen f</w:t>
      </w:r>
      <w:r w:rsidRPr="00FB14CA">
        <w:rPr>
          <w:rFonts w:ascii="Garamond" w:hAnsi="Garamond"/>
          <w:sz w:val="24"/>
          <w:szCs w:val="24"/>
        </w:rPr>
        <w:t>r</w:t>
      </w:r>
      <w:r w:rsidR="00A12629">
        <w:rPr>
          <w:rFonts w:ascii="Garamond" w:hAnsi="Garamond"/>
          <w:sz w:val="24"/>
          <w:szCs w:val="24"/>
        </w:rPr>
        <w:t>a</w:t>
      </w:r>
      <w:r w:rsidRPr="00FB14CA">
        <w:rPr>
          <w:rFonts w:ascii="Garamond" w:hAnsi="Garamond"/>
          <w:sz w:val="24"/>
          <w:szCs w:val="24"/>
        </w:rPr>
        <w:t xml:space="preserve"> en senere fastsat dato</w:t>
      </w:r>
      <w:r>
        <w:rPr>
          <w:rFonts w:ascii="Garamond" w:hAnsi="Garamond"/>
          <w:sz w:val="24"/>
          <w:szCs w:val="24"/>
        </w:rPr>
        <w:t>.</w:t>
      </w:r>
    </w:p>
    <w:p w14:paraId="421C0980" w14:textId="77777777" w:rsidR="005F68DE" w:rsidRPr="00FB14CA" w:rsidRDefault="005F68DE" w:rsidP="00D7271E">
      <w:pPr>
        <w:pStyle w:val="Listeafsnit"/>
        <w:numPr>
          <w:ilvl w:val="0"/>
          <w:numId w:val="9"/>
        </w:numPr>
        <w:spacing w:after="200" w:line="276" w:lineRule="auto"/>
        <w:rPr>
          <w:rFonts w:ascii="Garamond" w:hAnsi="Garamond"/>
          <w:sz w:val="24"/>
          <w:szCs w:val="24"/>
        </w:rPr>
      </w:pPr>
      <w:r w:rsidRPr="00FB14CA">
        <w:rPr>
          <w:rFonts w:ascii="Garamond" w:hAnsi="Garamond"/>
          <w:sz w:val="24"/>
          <w:szCs w:val="24"/>
        </w:rPr>
        <w:t>Medlemskommunen kan undlade at deltage i rammeaftalen.</w:t>
      </w:r>
    </w:p>
    <w:p w14:paraId="48A55236" w14:textId="77777777" w:rsidR="00AF26F9" w:rsidRDefault="005F68DE" w:rsidP="00E27C44">
      <w:pPr>
        <w:spacing w:line="276" w:lineRule="auto"/>
        <w:rPr>
          <w:rFonts w:ascii="Garamond" w:hAnsi="Garamond"/>
          <w:sz w:val="24"/>
          <w:szCs w:val="24"/>
        </w:rPr>
      </w:pPr>
      <w:r w:rsidRPr="00FB14CA">
        <w:rPr>
          <w:rFonts w:ascii="Garamond" w:hAnsi="Garamond"/>
          <w:sz w:val="24"/>
          <w:szCs w:val="24"/>
        </w:rPr>
        <w:t>Samtlige rammeaftaler, som KomUdbud indgår, vil være obligatoriske og dermed bindende for de medlemskommuner, der på forhånd er tilmeldt udbuddet. De øvrige medlemskommuner af KomUdbud kan ikke anvende denne rammeaftale.</w:t>
      </w:r>
    </w:p>
    <w:p w14:paraId="6AEEDA12" w14:textId="77777777" w:rsidR="00F2460C" w:rsidRDefault="00F2460C" w:rsidP="00E27C44">
      <w:pPr>
        <w:spacing w:line="276" w:lineRule="auto"/>
        <w:rPr>
          <w:rFonts w:ascii="Garamond" w:hAnsi="Garamond"/>
          <w:sz w:val="24"/>
          <w:szCs w:val="24"/>
        </w:rPr>
      </w:pPr>
    </w:p>
    <w:p w14:paraId="094FABE0" w14:textId="77777777" w:rsidR="00143123" w:rsidRDefault="00143123" w:rsidP="00E27C44">
      <w:pPr>
        <w:spacing w:line="276" w:lineRule="auto"/>
        <w:rPr>
          <w:rFonts w:ascii="Garamond" w:hAnsi="Garamond"/>
          <w:sz w:val="24"/>
          <w:szCs w:val="24"/>
        </w:rPr>
      </w:pPr>
    </w:p>
    <w:p w14:paraId="50816413" w14:textId="77777777" w:rsidR="005F68DE" w:rsidRPr="00E27C44" w:rsidRDefault="005F68DE" w:rsidP="00E27C44">
      <w:pPr>
        <w:spacing w:line="276" w:lineRule="auto"/>
        <w:rPr>
          <w:rFonts w:ascii="Garamond" w:hAnsi="Garamond"/>
          <w:sz w:val="24"/>
          <w:szCs w:val="24"/>
        </w:rPr>
      </w:pPr>
    </w:p>
    <w:p w14:paraId="0EE9137C" w14:textId="77777777" w:rsidR="005F68DE" w:rsidRPr="00FB14CA" w:rsidRDefault="005F68DE" w:rsidP="005F68DE">
      <w:pPr>
        <w:pStyle w:val="Overskrift2"/>
      </w:pPr>
      <w:bookmarkStart w:id="3" w:name="_Toc511125894"/>
      <w:r w:rsidRPr="00FB14CA">
        <w:lastRenderedPageBreak/>
        <w:t>2.1 Volumen, kontraktudløb og tilslutningsstatus</w:t>
      </w:r>
      <w:bookmarkEnd w:id="3"/>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1871"/>
        <w:gridCol w:w="1960"/>
        <w:gridCol w:w="2009"/>
      </w:tblGrid>
      <w:tr w:rsidR="005F68DE" w:rsidRPr="00FB14CA" w14:paraId="33172900" w14:textId="77777777" w:rsidTr="00BC072B">
        <w:trPr>
          <w:trHeight w:val="549"/>
        </w:trPr>
        <w:tc>
          <w:tcPr>
            <w:tcW w:w="1871" w:type="dxa"/>
            <w:shd w:val="clear" w:color="auto" w:fill="00B0F0"/>
            <w:vAlign w:val="center"/>
          </w:tcPr>
          <w:p w14:paraId="1E9D22B6" w14:textId="77777777" w:rsidR="005F68DE" w:rsidRPr="00FB14CA" w:rsidRDefault="005F68DE" w:rsidP="00BC072B">
            <w:pPr>
              <w:spacing w:line="276" w:lineRule="auto"/>
              <w:rPr>
                <w:rFonts w:ascii="Garamond" w:hAnsi="Garamond"/>
                <w:sz w:val="24"/>
                <w:szCs w:val="24"/>
              </w:rPr>
            </w:pPr>
            <w:r w:rsidRPr="00FB14CA">
              <w:rPr>
                <w:rFonts w:ascii="Garamond" w:hAnsi="Garamond"/>
                <w:sz w:val="24"/>
                <w:szCs w:val="24"/>
              </w:rPr>
              <w:t>Kommune:</w:t>
            </w:r>
          </w:p>
        </w:tc>
        <w:tc>
          <w:tcPr>
            <w:tcW w:w="1871" w:type="dxa"/>
            <w:shd w:val="clear" w:color="auto" w:fill="00B0F0"/>
            <w:vAlign w:val="center"/>
          </w:tcPr>
          <w:p w14:paraId="0D496F78" w14:textId="77777777" w:rsidR="005F68DE" w:rsidRPr="00FB14CA" w:rsidRDefault="005F68DE" w:rsidP="00BC072B">
            <w:pPr>
              <w:spacing w:line="276" w:lineRule="auto"/>
              <w:rPr>
                <w:rFonts w:ascii="Garamond" w:hAnsi="Garamond"/>
                <w:sz w:val="24"/>
                <w:szCs w:val="24"/>
              </w:rPr>
            </w:pPr>
            <w:r w:rsidRPr="00FB14CA">
              <w:rPr>
                <w:rFonts w:ascii="Garamond" w:hAnsi="Garamond"/>
                <w:sz w:val="24"/>
                <w:szCs w:val="24"/>
              </w:rPr>
              <w:t xml:space="preserve">Forventet volumen (årlig): </w:t>
            </w:r>
          </w:p>
        </w:tc>
        <w:tc>
          <w:tcPr>
            <w:tcW w:w="1960" w:type="dxa"/>
            <w:shd w:val="clear" w:color="auto" w:fill="00B0F0"/>
            <w:vAlign w:val="center"/>
          </w:tcPr>
          <w:p w14:paraId="55460FC8" w14:textId="77777777" w:rsidR="005F68DE" w:rsidRPr="00FB14CA" w:rsidRDefault="005F68DE" w:rsidP="00BC072B">
            <w:pPr>
              <w:spacing w:line="276" w:lineRule="auto"/>
              <w:rPr>
                <w:rFonts w:ascii="Garamond" w:hAnsi="Garamond"/>
                <w:sz w:val="24"/>
                <w:szCs w:val="24"/>
              </w:rPr>
            </w:pPr>
            <w:r w:rsidRPr="00FB14CA">
              <w:rPr>
                <w:rFonts w:ascii="Garamond" w:hAnsi="Garamond"/>
                <w:sz w:val="24"/>
                <w:szCs w:val="24"/>
              </w:rPr>
              <w:t>Deltagelse pr. (dato):</w:t>
            </w:r>
          </w:p>
        </w:tc>
        <w:tc>
          <w:tcPr>
            <w:tcW w:w="2009" w:type="dxa"/>
            <w:shd w:val="clear" w:color="auto" w:fill="00B0F0"/>
            <w:vAlign w:val="center"/>
          </w:tcPr>
          <w:p w14:paraId="7BD8468A" w14:textId="77777777" w:rsidR="005F68DE" w:rsidRPr="00FB14CA" w:rsidRDefault="005F68DE" w:rsidP="00BC072B">
            <w:pPr>
              <w:spacing w:line="276" w:lineRule="auto"/>
              <w:rPr>
                <w:rFonts w:ascii="Garamond" w:hAnsi="Garamond"/>
                <w:sz w:val="24"/>
                <w:szCs w:val="24"/>
              </w:rPr>
            </w:pPr>
            <w:r w:rsidRPr="00FB14CA">
              <w:rPr>
                <w:rFonts w:ascii="Garamond" w:hAnsi="Garamond"/>
                <w:sz w:val="24"/>
                <w:szCs w:val="24"/>
              </w:rPr>
              <w:t xml:space="preserve"> Tilslutning:</w:t>
            </w:r>
          </w:p>
        </w:tc>
      </w:tr>
      <w:tr w:rsidR="00832EEA" w:rsidRPr="00FB14CA" w14:paraId="068683D0" w14:textId="77777777" w:rsidTr="00BC072B">
        <w:trPr>
          <w:trHeight w:val="275"/>
        </w:trPr>
        <w:tc>
          <w:tcPr>
            <w:tcW w:w="1871" w:type="dxa"/>
          </w:tcPr>
          <w:p w14:paraId="1A8CAB10" w14:textId="77777777" w:rsidR="00832EEA" w:rsidRPr="00FB14CA" w:rsidRDefault="00832EEA" w:rsidP="00BC072B">
            <w:pPr>
              <w:spacing w:line="276" w:lineRule="auto"/>
              <w:rPr>
                <w:rFonts w:ascii="Garamond" w:hAnsi="Garamond"/>
                <w:sz w:val="24"/>
                <w:szCs w:val="24"/>
              </w:rPr>
            </w:pPr>
            <w:r w:rsidRPr="00FB14CA">
              <w:rPr>
                <w:rFonts w:ascii="Garamond" w:hAnsi="Garamond"/>
                <w:sz w:val="24"/>
                <w:szCs w:val="24"/>
              </w:rPr>
              <w:t>Esbjerg</w:t>
            </w:r>
          </w:p>
        </w:tc>
        <w:tc>
          <w:tcPr>
            <w:tcW w:w="1871" w:type="dxa"/>
          </w:tcPr>
          <w:p w14:paraId="218B31EC" w14:textId="77777777" w:rsidR="00832EEA" w:rsidRPr="00FB14CA" w:rsidRDefault="00832EEA" w:rsidP="00BF4A53">
            <w:pPr>
              <w:spacing w:line="276" w:lineRule="auto"/>
              <w:rPr>
                <w:rFonts w:ascii="Garamond" w:hAnsi="Garamond"/>
                <w:sz w:val="24"/>
                <w:szCs w:val="24"/>
              </w:rPr>
            </w:pPr>
            <w:r>
              <w:rPr>
                <w:rFonts w:ascii="Garamond" w:hAnsi="Garamond"/>
                <w:sz w:val="24"/>
                <w:szCs w:val="24"/>
              </w:rPr>
              <w:t>3.815.500</w:t>
            </w:r>
          </w:p>
        </w:tc>
        <w:tc>
          <w:tcPr>
            <w:tcW w:w="1960" w:type="dxa"/>
          </w:tcPr>
          <w:p w14:paraId="7406EB8B" w14:textId="45B0C2C4" w:rsidR="00832EEA" w:rsidRPr="00FB14CA" w:rsidRDefault="0086019E" w:rsidP="00BC072B">
            <w:pPr>
              <w:spacing w:line="276" w:lineRule="auto"/>
              <w:rPr>
                <w:rFonts w:ascii="Garamond" w:hAnsi="Garamond"/>
                <w:sz w:val="24"/>
                <w:szCs w:val="24"/>
              </w:rPr>
            </w:pPr>
            <w:r>
              <w:rPr>
                <w:rFonts w:ascii="Garamond" w:hAnsi="Garamond"/>
                <w:sz w:val="24"/>
                <w:szCs w:val="24"/>
              </w:rPr>
              <w:t>01.09.2018</w:t>
            </w:r>
          </w:p>
        </w:tc>
        <w:tc>
          <w:tcPr>
            <w:tcW w:w="2009" w:type="dxa"/>
          </w:tcPr>
          <w:p w14:paraId="48873845" w14:textId="554382A1" w:rsidR="00832EEA" w:rsidRPr="00FB14CA" w:rsidRDefault="0086019E" w:rsidP="0086019E">
            <w:pPr>
              <w:spacing w:line="276" w:lineRule="auto"/>
              <w:jc w:val="center"/>
              <w:rPr>
                <w:rFonts w:ascii="Garamond" w:hAnsi="Garamond"/>
                <w:sz w:val="24"/>
                <w:szCs w:val="24"/>
              </w:rPr>
            </w:pPr>
            <w:r>
              <w:rPr>
                <w:rFonts w:ascii="Garamond" w:hAnsi="Garamond"/>
                <w:sz w:val="24"/>
                <w:szCs w:val="24"/>
              </w:rPr>
              <w:t>X</w:t>
            </w:r>
          </w:p>
        </w:tc>
      </w:tr>
      <w:tr w:rsidR="003B42B4" w:rsidRPr="00FB14CA" w14:paraId="76C28234" w14:textId="77777777" w:rsidTr="00BC072B">
        <w:trPr>
          <w:trHeight w:val="275"/>
        </w:trPr>
        <w:tc>
          <w:tcPr>
            <w:tcW w:w="1871" w:type="dxa"/>
          </w:tcPr>
          <w:p w14:paraId="549D2566" w14:textId="1F09FECD" w:rsidR="003B42B4" w:rsidRPr="00FB14CA" w:rsidRDefault="003B42B4" w:rsidP="00BC072B">
            <w:pPr>
              <w:spacing w:line="276" w:lineRule="auto"/>
              <w:rPr>
                <w:rFonts w:ascii="Garamond" w:hAnsi="Garamond"/>
                <w:sz w:val="24"/>
                <w:szCs w:val="24"/>
              </w:rPr>
            </w:pPr>
            <w:r>
              <w:rPr>
                <w:rFonts w:ascii="Garamond" w:hAnsi="Garamond"/>
                <w:sz w:val="24"/>
                <w:szCs w:val="24"/>
              </w:rPr>
              <w:t>Fanø</w:t>
            </w:r>
          </w:p>
        </w:tc>
        <w:tc>
          <w:tcPr>
            <w:tcW w:w="1871" w:type="dxa"/>
          </w:tcPr>
          <w:p w14:paraId="2BB09219" w14:textId="71BA6A15" w:rsidR="003B42B4" w:rsidRDefault="003B42B4" w:rsidP="00BF4A53">
            <w:pPr>
              <w:spacing w:line="276" w:lineRule="auto"/>
              <w:rPr>
                <w:rFonts w:ascii="Garamond" w:hAnsi="Garamond"/>
                <w:sz w:val="24"/>
                <w:szCs w:val="24"/>
              </w:rPr>
            </w:pPr>
            <w:r>
              <w:rPr>
                <w:rFonts w:ascii="Garamond" w:hAnsi="Garamond"/>
                <w:sz w:val="24"/>
                <w:szCs w:val="24"/>
              </w:rPr>
              <w:t>-</w:t>
            </w:r>
          </w:p>
        </w:tc>
        <w:tc>
          <w:tcPr>
            <w:tcW w:w="1960" w:type="dxa"/>
          </w:tcPr>
          <w:p w14:paraId="2FE18CF8" w14:textId="7FFA500B" w:rsidR="003B42B4" w:rsidRDefault="003B42B4" w:rsidP="00BC072B">
            <w:pPr>
              <w:spacing w:line="276" w:lineRule="auto"/>
              <w:rPr>
                <w:rFonts w:ascii="Garamond" w:hAnsi="Garamond"/>
                <w:sz w:val="24"/>
                <w:szCs w:val="24"/>
              </w:rPr>
            </w:pPr>
            <w:r>
              <w:rPr>
                <w:rFonts w:ascii="Garamond" w:hAnsi="Garamond"/>
                <w:sz w:val="24"/>
                <w:szCs w:val="24"/>
              </w:rPr>
              <w:t>01.09.2018</w:t>
            </w:r>
          </w:p>
        </w:tc>
        <w:tc>
          <w:tcPr>
            <w:tcW w:w="2009" w:type="dxa"/>
          </w:tcPr>
          <w:p w14:paraId="7AE9CF4C" w14:textId="40DDAB56" w:rsidR="003B42B4" w:rsidRDefault="003B42B4" w:rsidP="0086019E">
            <w:pPr>
              <w:spacing w:line="276" w:lineRule="auto"/>
              <w:jc w:val="center"/>
              <w:rPr>
                <w:rFonts w:ascii="Garamond" w:hAnsi="Garamond"/>
                <w:sz w:val="24"/>
                <w:szCs w:val="24"/>
              </w:rPr>
            </w:pPr>
            <w:r>
              <w:rPr>
                <w:rFonts w:ascii="Garamond" w:hAnsi="Garamond"/>
                <w:sz w:val="24"/>
                <w:szCs w:val="24"/>
              </w:rPr>
              <w:t>X</w:t>
            </w:r>
          </w:p>
        </w:tc>
      </w:tr>
      <w:tr w:rsidR="0086019E" w:rsidRPr="00FB14CA" w14:paraId="5D3FB80A" w14:textId="77777777" w:rsidTr="00BC072B">
        <w:trPr>
          <w:trHeight w:val="275"/>
        </w:trPr>
        <w:tc>
          <w:tcPr>
            <w:tcW w:w="1871" w:type="dxa"/>
          </w:tcPr>
          <w:p w14:paraId="717B86BF" w14:textId="77777777" w:rsidR="0086019E" w:rsidRPr="00FB14CA" w:rsidRDefault="0086019E" w:rsidP="0086019E">
            <w:pPr>
              <w:spacing w:line="276" w:lineRule="auto"/>
              <w:rPr>
                <w:rFonts w:ascii="Garamond" w:hAnsi="Garamond"/>
                <w:sz w:val="24"/>
                <w:szCs w:val="24"/>
              </w:rPr>
            </w:pPr>
            <w:r w:rsidRPr="00FB14CA">
              <w:rPr>
                <w:rFonts w:ascii="Garamond" w:hAnsi="Garamond"/>
                <w:sz w:val="24"/>
                <w:szCs w:val="24"/>
              </w:rPr>
              <w:t>Fredericia</w:t>
            </w:r>
          </w:p>
        </w:tc>
        <w:tc>
          <w:tcPr>
            <w:tcW w:w="1871" w:type="dxa"/>
          </w:tcPr>
          <w:p w14:paraId="2AED3277" w14:textId="77777777" w:rsidR="0086019E" w:rsidRPr="00FB14CA" w:rsidRDefault="0086019E" w:rsidP="0086019E">
            <w:pPr>
              <w:spacing w:line="276" w:lineRule="auto"/>
              <w:rPr>
                <w:rFonts w:ascii="Garamond" w:hAnsi="Garamond"/>
                <w:sz w:val="24"/>
                <w:szCs w:val="24"/>
              </w:rPr>
            </w:pPr>
            <w:r>
              <w:rPr>
                <w:rFonts w:ascii="Garamond" w:hAnsi="Garamond"/>
                <w:sz w:val="24"/>
                <w:szCs w:val="24"/>
              </w:rPr>
              <w:t>1.054.000</w:t>
            </w:r>
          </w:p>
        </w:tc>
        <w:tc>
          <w:tcPr>
            <w:tcW w:w="1960" w:type="dxa"/>
          </w:tcPr>
          <w:p w14:paraId="68B5DA6B" w14:textId="4C30271F" w:rsidR="0086019E" w:rsidRPr="00FB14CA" w:rsidRDefault="0086019E" w:rsidP="0086019E">
            <w:pPr>
              <w:spacing w:line="276" w:lineRule="auto"/>
              <w:rPr>
                <w:rFonts w:ascii="Garamond" w:hAnsi="Garamond"/>
                <w:sz w:val="24"/>
                <w:szCs w:val="24"/>
              </w:rPr>
            </w:pPr>
            <w:r>
              <w:rPr>
                <w:rFonts w:ascii="Garamond" w:hAnsi="Garamond"/>
                <w:sz w:val="24"/>
                <w:szCs w:val="24"/>
              </w:rPr>
              <w:t>01.09.2018</w:t>
            </w:r>
          </w:p>
        </w:tc>
        <w:tc>
          <w:tcPr>
            <w:tcW w:w="2009" w:type="dxa"/>
          </w:tcPr>
          <w:p w14:paraId="238916E3" w14:textId="21F6F712" w:rsidR="0086019E" w:rsidRPr="00FB14CA" w:rsidRDefault="0086019E" w:rsidP="0086019E">
            <w:pPr>
              <w:spacing w:line="276" w:lineRule="auto"/>
              <w:jc w:val="center"/>
              <w:rPr>
                <w:rFonts w:ascii="Garamond" w:hAnsi="Garamond"/>
                <w:sz w:val="24"/>
                <w:szCs w:val="24"/>
              </w:rPr>
            </w:pPr>
            <w:r>
              <w:rPr>
                <w:rFonts w:ascii="Garamond" w:hAnsi="Garamond"/>
                <w:sz w:val="24"/>
                <w:szCs w:val="24"/>
              </w:rPr>
              <w:t>X</w:t>
            </w:r>
          </w:p>
        </w:tc>
      </w:tr>
      <w:tr w:rsidR="0086019E" w:rsidRPr="00FB14CA" w14:paraId="2F381C64" w14:textId="77777777" w:rsidTr="00BC072B">
        <w:trPr>
          <w:trHeight w:val="275"/>
        </w:trPr>
        <w:tc>
          <w:tcPr>
            <w:tcW w:w="1871" w:type="dxa"/>
          </w:tcPr>
          <w:p w14:paraId="70842C99" w14:textId="77777777" w:rsidR="0086019E" w:rsidRPr="00FB14CA" w:rsidRDefault="0086019E" w:rsidP="0086019E">
            <w:pPr>
              <w:spacing w:line="276" w:lineRule="auto"/>
              <w:rPr>
                <w:rFonts w:ascii="Garamond" w:hAnsi="Garamond"/>
                <w:sz w:val="24"/>
                <w:szCs w:val="24"/>
              </w:rPr>
            </w:pPr>
            <w:r w:rsidRPr="00FB14CA">
              <w:rPr>
                <w:rFonts w:ascii="Garamond" w:hAnsi="Garamond"/>
                <w:sz w:val="24"/>
                <w:szCs w:val="24"/>
              </w:rPr>
              <w:t>Holstebro</w:t>
            </w:r>
          </w:p>
        </w:tc>
        <w:tc>
          <w:tcPr>
            <w:tcW w:w="1871" w:type="dxa"/>
          </w:tcPr>
          <w:p w14:paraId="19AFE90A" w14:textId="77777777" w:rsidR="0086019E" w:rsidRPr="00FB14CA" w:rsidRDefault="0086019E" w:rsidP="0086019E">
            <w:pPr>
              <w:spacing w:line="276" w:lineRule="auto"/>
              <w:rPr>
                <w:rFonts w:ascii="Garamond" w:hAnsi="Garamond"/>
                <w:sz w:val="24"/>
                <w:szCs w:val="24"/>
              </w:rPr>
            </w:pPr>
            <w:r>
              <w:rPr>
                <w:rFonts w:ascii="Garamond" w:hAnsi="Garamond"/>
                <w:sz w:val="24"/>
                <w:szCs w:val="24"/>
              </w:rPr>
              <w:t>1.255.500</w:t>
            </w:r>
          </w:p>
        </w:tc>
        <w:tc>
          <w:tcPr>
            <w:tcW w:w="1960" w:type="dxa"/>
          </w:tcPr>
          <w:p w14:paraId="0C8BD710" w14:textId="577C221C" w:rsidR="0086019E" w:rsidRPr="00FB14CA" w:rsidRDefault="0086019E" w:rsidP="0086019E">
            <w:pPr>
              <w:spacing w:line="276" w:lineRule="auto"/>
              <w:rPr>
                <w:rFonts w:ascii="Garamond" w:hAnsi="Garamond"/>
                <w:sz w:val="24"/>
                <w:szCs w:val="24"/>
              </w:rPr>
            </w:pPr>
            <w:r>
              <w:rPr>
                <w:rFonts w:ascii="Garamond" w:hAnsi="Garamond"/>
                <w:sz w:val="24"/>
                <w:szCs w:val="24"/>
              </w:rPr>
              <w:t>01.09.2018</w:t>
            </w:r>
          </w:p>
        </w:tc>
        <w:tc>
          <w:tcPr>
            <w:tcW w:w="2009" w:type="dxa"/>
          </w:tcPr>
          <w:p w14:paraId="6BC63DA7" w14:textId="1E3B1928" w:rsidR="0086019E" w:rsidRPr="00FB14CA" w:rsidRDefault="0086019E" w:rsidP="0086019E">
            <w:pPr>
              <w:spacing w:line="276" w:lineRule="auto"/>
              <w:jc w:val="center"/>
              <w:rPr>
                <w:rFonts w:ascii="Garamond" w:hAnsi="Garamond"/>
                <w:sz w:val="24"/>
                <w:szCs w:val="24"/>
              </w:rPr>
            </w:pPr>
            <w:r>
              <w:rPr>
                <w:rFonts w:ascii="Garamond" w:hAnsi="Garamond"/>
                <w:sz w:val="24"/>
                <w:szCs w:val="24"/>
              </w:rPr>
              <w:t>X</w:t>
            </w:r>
          </w:p>
        </w:tc>
      </w:tr>
      <w:tr w:rsidR="0086019E" w:rsidRPr="00FB14CA" w14:paraId="7EE1CE04" w14:textId="77777777" w:rsidTr="00BC072B">
        <w:trPr>
          <w:trHeight w:val="259"/>
        </w:trPr>
        <w:tc>
          <w:tcPr>
            <w:tcW w:w="1871" w:type="dxa"/>
          </w:tcPr>
          <w:p w14:paraId="16A5F163" w14:textId="77777777" w:rsidR="0086019E" w:rsidRPr="00FB14CA" w:rsidRDefault="0086019E" w:rsidP="0086019E">
            <w:pPr>
              <w:spacing w:line="276" w:lineRule="auto"/>
              <w:rPr>
                <w:rFonts w:ascii="Garamond" w:hAnsi="Garamond"/>
                <w:sz w:val="24"/>
                <w:szCs w:val="24"/>
              </w:rPr>
            </w:pPr>
            <w:r w:rsidRPr="00FB14CA">
              <w:rPr>
                <w:rFonts w:ascii="Garamond" w:hAnsi="Garamond"/>
                <w:sz w:val="24"/>
                <w:szCs w:val="24"/>
              </w:rPr>
              <w:t>Lemvig</w:t>
            </w:r>
          </w:p>
        </w:tc>
        <w:tc>
          <w:tcPr>
            <w:tcW w:w="1871" w:type="dxa"/>
          </w:tcPr>
          <w:p w14:paraId="772A1A42" w14:textId="77777777" w:rsidR="0086019E" w:rsidRPr="00FB14CA" w:rsidRDefault="0086019E" w:rsidP="0086019E">
            <w:pPr>
              <w:spacing w:line="276" w:lineRule="auto"/>
              <w:rPr>
                <w:rFonts w:ascii="Garamond" w:hAnsi="Garamond"/>
                <w:sz w:val="24"/>
                <w:szCs w:val="24"/>
              </w:rPr>
            </w:pPr>
            <w:r>
              <w:rPr>
                <w:rFonts w:ascii="Garamond" w:hAnsi="Garamond"/>
                <w:sz w:val="24"/>
                <w:szCs w:val="24"/>
              </w:rPr>
              <w:t>1.100.000</w:t>
            </w:r>
          </w:p>
        </w:tc>
        <w:tc>
          <w:tcPr>
            <w:tcW w:w="1960" w:type="dxa"/>
          </w:tcPr>
          <w:p w14:paraId="253E5821" w14:textId="152ADDD5" w:rsidR="0086019E" w:rsidRPr="00FB14CA" w:rsidRDefault="0086019E" w:rsidP="0086019E">
            <w:pPr>
              <w:spacing w:line="276" w:lineRule="auto"/>
              <w:rPr>
                <w:rFonts w:ascii="Garamond" w:hAnsi="Garamond"/>
                <w:sz w:val="24"/>
                <w:szCs w:val="24"/>
              </w:rPr>
            </w:pPr>
            <w:r>
              <w:rPr>
                <w:rFonts w:ascii="Garamond" w:hAnsi="Garamond"/>
                <w:sz w:val="24"/>
                <w:szCs w:val="24"/>
              </w:rPr>
              <w:t>01.09.2018</w:t>
            </w:r>
          </w:p>
        </w:tc>
        <w:tc>
          <w:tcPr>
            <w:tcW w:w="2009" w:type="dxa"/>
          </w:tcPr>
          <w:p w14:paraId="63C7B118" w14:textId="24142F06" w:rsidR="0086019E" w:rsidRPr="00FB14CA" w:rsidRDefault="0086019E" w:rsidP="0086019E">
            <w:pPr>
              <w:spacing w:line="276" w:lineRule="auto"/>
              <w:jc w:val="center"/>
              <w:rPr>
                <w:rFonts w:ascii="Garamond" w:hAnsi="Garamond"/>
                <w:sz w:val="24"/>
                <w:szCs w:val="24"/>
              </w:rPr>
            </w:pPr>
            <w:r>
              <w:rPr>
                <w:rFonts w:ascii="Garamond" w:hAnsi="Garamond"/>
                <w:sz w:val="24"/>
                <w:szCs w:val="24"/>
              </w:rPr>
              <w:t>X</w:t>
            </w:r>
          </w:p>
        </w:tc>
      </w:tr>
      <w:tr w:rsidR="0086019E" w:rsidRPr="00FB14CA" w14:paraId="37A3D148" w14:textId="77777777" w:rsidTr="00BC072B">
        <w:trPr>
          <w:trHeight w:val="275"/>
        </w:trPr>
        <w:tc>
          <w:tcPr>
            <w:tcW w:w="1871" w:type="dxa"/>
          </w:tcPr>
          <w:p w14:paraId="37A969A9" w14:textId="77777777" w:rsidR="0086019E" w:rsidRPr="00FB14CA" w:rsidRDefault="0086019E" w:rsidP="0086019E">
            <w:pPr>
              <w:spacing w:line="276" w:lineRule="auto"/>
              <w:rPr>
                <w:rFonts w:ascii="Garamond" w:hAnsi="Garamond"/>
                <w:sz w:val="24"/>
                <w:szCs w:val="24"/>
              </w:rPr>
            </w:pPr>
            <w:r w:rsidRPr="00FB14CA">
              <w:rPr>
                <w:rFonts w:ascii="Garamond" w:hAnsi="Garamond"/>
                <w:sz w:val="24"/>
                <w:szCs w:val="24"/>
              </w:rPr>
              <w:t>Middelfart</w:t>
            </w:r>
          </w:p>
        </w:tc>
        <w:tc>
          <w:tcPr>
            <w:tcW w:w="1871" w:type="dxa"/>
          </w:tcPr>
          <w:p w14:paraId="79475C1F" w14:textId="77777777" w:rsidR="0086019E" w:rsidRPr="00FB14CA" w:rsidRDefault="0086019E" w:rsidP="0086019E">
            <w:pPr>
              <w:spacing w:line="276" w:lineRule="auto"/>
              <w:rPr>
                <w:rFonts w:ascii="Garamond" w:hAnsi="Garamond"/>
                <w:sz w:val="24"/>
                <w:szCs w:val="24"/>
              </w:rPr>
            </w:pPr>
            <w:r>
              <w:rPr>
                <w:rFonts w:ascii="Garamond" w:hAnsi="Garamond"/>
                <w:sz w:val="24"/>
                <w:szCs w:val="24"/>
              </w:rPr>
              <w:t>2.150.000</w:t>
            </w:r>
          </w:p>
        </w:tc>
        <w:tc>
          <w:tcPr>
            <w:tcW w:w="1960" w:type="dxa"/>
          </w:tcPr>
          <w:p w14:paraId="41A60866" w14:textId="3C8675AA" w:rsidR="0086019E" w:rsidRPr="00FB14CA" w:rsidRDefault="0086019E" w:rsidP="0086019E">
            <w:pPr>
              <w:spacing w:line="276" w:lineRule="auto"/>
              <w:rPr>
                <w:rFonts w:ascii="Garamond" w:hAnsi="Garamond"/>
                <w:sz w:val="24"/>
                <w:szCs w:val="24"/>
              </w:rPr>
            </w:pPr>
            <w:r>
              <w:rPr>
                <w:rFonts w:ascii="Garamond" w:hAnsi="Garamond"/>
                <w:sz w:val="24"/>
                <w:szCs w:val="24"/>
              </w:rPr>
              <w:t>01.09.2018</w:t>
            </w:r>
          </w:p>
        </w:tc>
        <w:tc>
          <w:tcPr>
            <w:tcW w:w="2009" w:type="dxa"/>
          </w:tcPr>
          <w:p w14:paraId="199D03B4" w14:textId="307655A1" w:rsidR="0086019E" w:rsidRPr="00FB14CA" w:rsidRDefault="0086019E" w:rsidP="0086019E">
            <w:pPr>
              <w:spacing w:line="276" w:lineRule="auto"/>
              <w:jc w:val="center"/>
              <w:rPr>
                <w:rFonts w:ascii="Garamond" w:hAnsi="Garamond"/>
                <w:sz w:val="24"/>
                <w:szCs w:val="24"/>
              </w:rPr>
            </w:pPr>
            <w:r>
              <w:rPr>
                <w:rFonts w:ascii="Garamond" w:hAnsi="Garamond"/>
                <w:sz w:val="24"/>
                <w:szCs w:val="24"/>
              </w:rPr>
              <w:t>X</w:t>
            </w:r>
          </w:p>
        </w:tc>
      </w:tr>
      <w:tr w:rsidR="0086019E" w:rsidRPr="00FB14CA" w14:paraId="42342547" w14:textId="77777777" w:rsidTr="00BC072B">
        <w:trPr>
          <w:trHeight w:val="259"/>
        </w:trPr>
        <w:tc>
          <w:tcPr>
            <w:tcW w:w="1871" w:type="dxa"/>
          </w:tcPr>
          <w:p w14:paraId="22A0762C" w14:textId="77777777" w:rsidR="0086019E" w:rsidRPr="00FB14CA" w:rsidRDefault="0086019E" w:rsidP="0086019E">
            <w:pPr>
              <w:spacing w:line="276" w:lineRule="auto"/>
              <w:rPr>
                <w:rFonts w:ascii="Garamond" w:hAnsi="Garamond"/>
                <w:sz w:val="24"/>
                <w:szCs w:val="24"/>
              </w:rPr>
            </w:pPr>
            <w:r w:rsidRPr="00FB14CA">
              <w:rPr>
                <w:rFonts w:ascii="Garamond" w:hAnsi="Garamond"/>
                <w:sz w:val="24"/>
                <w:szCs w:val="24"/>
              </w:rPr>
              <w:t xml:space="preserve">Randers </w:t>
            </w:r>
          </w:p>
        </w:tc>
        <w:tc>
          <w:tcPr>
            <w:tcW w:w="1871" w:type="dxa"/>
          </w:tcPr>
          <w:p w14:paraId="00E2469D" w14:textId="13AF1AF8" w:rsidR="0086019E" w:rsidRPr="00FB14CA" w:rsidRDefault="0086019E" w:rsidP="0086019E">
            <w:pPr>
              <w:spacing w:line="276" w:lineRule="auto"/>
              <w:rPr>
                <w:rFonts w:ascii="Garamond" w:hAnsi="Garamond"/>
                <w:sz w:val="24"/>
                <w:szCs w:val="24"/>
              </w:rPr>
            </w:pPr>
            <w:r>
              <w:rPr>
                <w:rFonts w:ascii="Garamond" w:hAnsi="Garamond"/>
                <w:sz w:val="24"/>
                <w:szCs w:val="24"/>
              </w:rPr>
              <w:t>2.900.000</w:t>
            </w:r>
          </w:p>
        </w:tc>
        <w:tc>
          <w:tcPr>
            <w:tcW w:w="1960" w:type="dxa"/>
          </w:tcPr>
          <w:p w14:paraId="03BB933C" w14:textId="6F0FA16D" w:rsidR="0086019E" w:rsidRPr="00FB14CA" w:rsidRDefault="0086019E" w:rsidP="0086019E">
            <w:pPr>
              <w:spacing w:line="276" w:lineRule="auto"/>
              <w:rPr>
                <w:rFonts w:ascii="Garamond" w:hAnsi="Garamond"/>
                <w:sz w:val="24"/>
                <w:szCs w:val="24"/>
              </w:rPr>
            </w:pPr>
            <w:r>
              <w:rPr>
                <w:rFonts w:ascii="Garamond" w:hAnsi="Garamond"/>
                <w:sz w:val="24"/>
                <w:szCs w:val="24"/>
              </w:rPr>
              <w:t>01.01.2020</w:t>
            </w:r>
          </w:p>
        </w:tc>
        <w:tc>
          <w:tcPr>
            <w:tcW w:w="2009" w:type="dxa"/>
          </w:tcPr>
          <w:p w14:paraId="4E0C1FFE" w14:textId="2DE1D4FF" w:rsidR="0086019E" w:rsidRPr="00FB14CA" w:rsidRDefault="0086019E" w:rsidP="0086019E">
            <w:pPr>
              <w:spacing w:line="276" w:lineRule="auto"/>
              <w:jc w:val="center"/>
              <w:rPr>
                <w:rFonts w:ascii="Garamond" w:hAnsi="Garamond"/>
                <w:sz w:val="24"/>
                <w:szCs w:val="24"/>
              </w:rPr>
            </w:pPr>
            <w:r>
              <w:rPr>
                <w:rFonts w:ascii="Garamond" w:hAnsi="Garamond"/>
                <w:sz w:val="24"/>
                <w:szCs w:val="24"/>
              </w:rPr>
              <w:t>X</w:t>
            </w:r>
          </w:p>
        </w:tc>
      </w:tr>
      <w:tr w:rsidR="0086019E" w:rsidRPr="00FB14CA" w14:paraId="0F4E9441" w14:textId="77777777" w:rsidTr="00BC072B">
        <w:trPr>
          <w:trHeight w:val="275"/>
        </w:trPr>
        <w:tc>
          <w:tcPr>
            <w:tcW w:w="1871" w:type="dxa"/>
          </w:tcPr>
          <w:p w14:paraId="6586F2C0" w14:textId="77777777" w:rsidR="0086019E" w:rsidRPr="00FB14CA" w:rsidRDefault="0086019E" w:rsidP="0086019E">
            <w:pPr>
              <w:spacing w:line="276" w:lineRule="auto"/>
              <w:rPr>
                <w:rFonts w:ascii="Garamond" w:hAnsi="Garamond"/>
                <w:sz w:val="24"/>
                <w:szCs w:val="24"/>
              </w:rPr>
            </w:pPr>
            <w:r w:rsidRPr="00FB14CA">
              <w:rPr>
                <w:rFonts w:ascii="Garamond" w:hAnsi="Garamond"/>
                <w:sz w:val="24"/>
                <w:szCs w:val="24"/>
              </w:rPr>
              <w:t>Svendborg</w:t>
            </w:r>
          </w:p>
        </w:tc>
        <w:tc>
          <w:tcPr>
            <w:tcW w:w="1871" w:type="dxa"/>
          </w:tcPr>
          <w:p w14:paraId="051BA76A" w14:textId="77777777" w:rsidR="0086019E" w:rsidRPr="00FB14CA" w:rsidRDefault="0086019E" w:rsidP="0086019E">
            <w:pPr>
              <w:spacing w:line="276" w:lineRule="auto"/>
              <w:rPr>
                <w:rFonts w:ascii="Garamond" w:hAnsi="Garamond"/>
                <w:sz w:val="24"/>
                <w:szCs w:val="24"/>
              </w:rPr>
            </w:pPr>
            <w:r>
              <w:rPr>
                <w:rFonts w:ascii="Garamond" w:hAnsi="Garamond"/>
                <w:sz w:val="24"/>
                <w:szCs w:val="24"/>
              </w:rPr>
              <w:t>2.400.000</w:t>
            </w:r>
          </w:p>
        </w:tc>
        <w:tc>
          <w:tcPr>
            <w:tcW w:w="1960" w:type="dxa"/>
          </w:tcPr>
          <w:p w14:paraId="10F2440F" w14:textId="5DE23A80" w:rsidR="0086019E" w:rsidRPr="00FB14CA" w:rsidRDefault="0086019E" w:rsidP="0086019E">
            <w:pPr>
              <w:spacing w:line="276" w:lineRule="auto"/>
              <w:rPr>
                <w:rFonts w:ascii="Garamond" w:hAnsi="Garamond"/>
                <w:sz w:val="24"/>
                <w:szCs w:val="24"/>
              </w:rPr>
            </w:pPr>
            <w:r>
              <w:rPr>
                <w:rFonts w:ascii="Garamond" w:hAnsi="Garamond"/>
                <w:sz w:val="24"/>
                <w:szCs w:val="24"/>
              </w:rPr>
              <w:t>01.09.2018</w:t>
            </w:r>
          </w:p>
        </w:tc>
        <w:tc>
          <w:tcPr>
            <w:tcW w:w="2009" w:type="dxa"/>
          </w:tcPr>
          <w:p w14:paraId="3929AFEB" w14:textId="426CA976" w:rsidR="0086019E" w:rsidRPr="00FB14CA" w:rsidRDefault="0086019E" w:rsidP="0086019E">
            <w:pPr>
              <w:spacing w:line="276" w:lineRule="auto"/>
              <w:jc w:val="center"/>
              <w:rPr>
                <w:rFonts w:ascii="Garamond" w:hAnsi="Garamond"/>
                <w:sz w:val="24"/>
                <w:szCs w:val="24"/>
              </w:rPr>
            </w:pPr>
            <w:r>
              <w:rPr>
                <w:rFonts w:ascii="Garamond" w:hAnsi="Garamond"/>
                <w:sz w:val="24"/>
                <w:szCs w:val="24"/>
              </w:rPr>
              <w:t>X</w:t>
            </w:r>
          </w:p>
        </w:tc>
      </w:tr>
      <w:tr w:rsidR="0086019E" w:rsidRPr="00FB14CA" w14:paraId="5F5FF7EC" w14:textId="77777777" w:rsidTr="00BC072B">
        <w:trPr>
          <w:trHeight w:val="275"/>
        </w:trPr>
        <w:tc>
          <w:tcPr>
            <w:tcW w:w="1871" w:type="dxa"/>
          </w:tcPr>
          <w:p w14:paraId="549A38D6" w14:textId="77777777" w:rsidR="0086019E" w:rsidRPr="00FB14CA" w:rsidRDefault="0086019E" w:rsidP="0086019E">
            <w:pPr>
              <w:spacing w:line="276" w:lineRule="auto"/>
              <w:rPr>
                <w:rFonts w:ascii="Garamond" w:hAnsi="Garamond"/>
                <w:sz w:val="24"/>
                <w:szCs w:val="24"/>
              </w:rPr>
            </w:pPr>
            <w:r>
              <w:rPr>
                <w:rFonts w:ascii="Garamond" w:hAnsi="Garamond"/>
                <w:sz w:val="24"/>
                <w:szCs w:val="24"/>
              </w:rPr>
              <w:t>Sønderborg</w:t>
            </w:r>
          </w:p>
        </w:tc>
        <w:tc>
          <w:tcPr>
            <w:tcW w:w="1871" w:type="dxa"/>
          </w:tcPr>
          <w:p w14:paraId="3B833E90" w14:textId="77777777" w:rsidR="0086019E" w:rsidRPr="00FB14CA" w:rsidRDefault="0086019E" w:rsidP="0086019E">
            <w:pPr>
              <w:spacing w:line="276" w:lineRule="auto"/>
              <w:rPr>
                <w:rFonts w:ascii="Garamond" w:hAnsi="Garamond"/>
                <w:sz w:val="24"/>
                <w:szCs w:val="24"/>
              </w:rPr>
            </w:pPr>
            <w:r>
              <w:rPr>
                <w:rFonts w:ascii="Garamond" w:hAnsi="Garamond"/>
                <w:sz w:val="24"/>
                <w:szCs w:val="24"/>
              </w:rPr>
              <w:t>1.100.000</w:t>
            </w:r>
          </w:p>
        </w:tc>
        <w:tc>
          <w:tcPr>
            <w:tcW w:w="1960" w:type="dxa"/>
          </w:tcPr>
          <w:p w14:paraId="3503E577" w14:textId="3EFAF2DC" w:rsidR="0086019E" w:rsidRPr="00FB14CA" w:rsidRDefault="0086019E" w:rsidP="0086019E">
            <w:pPr>
              <w:spacing w:line="276" w:lineRule="auto"/>
              <w:rPr>
                <w:rFonts w:ascii="Garamond" w:hAnsi="Garamond"/>
                <w:sz w:val="24"/>
                <w:szCs w:val="24"/>
              </w:rPr>
            </w:pPr>
            <w:r>
              <w:rPr>
                <w:rFonts w:ascii="Garamond" w:hAnsi="Garamond"/>
                <w:sz w:val="24"/>
                <w:szCs w:val="24"/>
              </w:rPr>
              <w:t>01.09.2018</w:t>
            </w:r>
          </w:p>
        </w:tc>
        <w:tc>
          <w:tcPr>
            <w:tcW w:w="2009" w:type="dxa"/>
          </w:tcPr>
          <w:p w14:paraId="7186E72F" w14:textId="37440FE3" w:rsidR="0086019E" w:rsidRPr="00FB14CA" w:rsidRDefault="0086019E" w:rsidP="0086019E">
            <w:pPr>
              <w:spacing w:line="276" w:lineRule="auto"/>
              <w:jc w:val="center"/>
              <w:rPr>
                <w:rFonts w:ascii="Garamond" w:hAnsi="Garamond"/>
                <w:sz w:val="24"/>
                <w:szCs w:val="24"/>
              </w:rPr>
            </w:pPr>
            <w:r>
              <w:rPr>
                <w:rFonts w:ascii="Garamond" w:hAnsi="Garamond"/>
                <w:sz w:val="24"/>
                <w:szCs w:val="24"/>
              </w:rPr>
              <w:t>X</w:t>
            </w:r>
          </w:p>
        </w:tc>
      </w:tr>
    </w:tbl>
    <w:p w14:paraId="7FB710B1" w14:textId="77777777" w:rsidR="005F68DE" w:rsidRPr="00FB14CA" w:rsidRDefault="005F68DE" w:rsidP="005F68DE">
      <w:pPr>
        <w:spacing w:line="276" w:lineRule="auto"/>
        <w:rPr>
          <w:rFonts w:ascii="Garamond" w:hAnsi="Garamond"/>
          <w:sz w:val="24"/>
          <w:szCs w:val="24"/>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2239"/>
      </w:tblGrid>
      <w:tr w:rsidR="005F68DE" w:rsidRPr="00FB14CA" w14:paraId="4341C1FC" w14:textId="77777777" w:rsidTr="00256C57">
        <w:tc>
          <w:tcPr>
            <w:tcW w:w="5524" w:type="dxa"/>
            <w:shd w:val="clear" w:color="auto" w:fill="00B0F0"/>
          </w:tcPr>
          <w:p w14:paraId="2D084F16" w14:textId="77777777" w:rsidR="005F68DE" w:rsidRPr="00FB14CA" w:rsidRDefault="005F68DE" w:rsidP="00BC072B">
            <w:pPr>
              <w:spacing w:line="276" w:lineRule="auto"/>
              <w:rPr>
                <w:rFonts w:ascii="Garamond" w:hAnsi="Garamond"/>
                <w:sz w:val="24"/>
                <w:szCs w:val="24"/>
              </w:rPr>
            </w:pPr>
            <w:r w:rsidRPr="00FB14CA">
              <w:rPr>
                <w:rFonts w:ascii="Garamond" w:hAnsi="Garamond"/>
                <w:sz w:val="24"/>
                <w:szCs w:val="24"/>
              </w:rPr>
              <w:t xml:space="preserve">Indmeldt årlig volumen i alt: </w:t>
            </w:r>
          </w:p>
        </w:tc>
        <w:tc>
          <w:tcPr>
            <w:tcW w:w="2239" w:type="dxa"/>
          </w:tcPr>
          <w:p w14:paraId="32CED157" w14:textId="41798C7E" w:rsidR="005F68DE" w:rsidRPr="00FB14CA" w:rsidRDefault="00A154B1" w:rsidP="0086019E">
            <w:pPr>
              <w:spacing w:line="276" w:lineRule="auto"/>
              <w:rPr>
                <w:rFonts w:ascii="Garamond" w:hAnsi="Garamond"/>
                <w:sz w:val="24"/>
                <w:szCs w:val="24"/>
              </w:rPr>
            </w:pPr>
            <w:r>
              <w:rPr>
                <w:rFonts w:ascii="Garamond" w:hAnsi="Garamond"/>
                <w:sz w:val="24"/>
                <w:szCs w:val="24"/>
              </w:rPr>
              <w:t xml:space="preserve">Kr. </w:t>
            </w:r>
            <w:r w:rsidR="000B5A00">
              <w:rPr>
                <w:rFonts w:ascii="Garamond" w:hAnsi="Garamond"/>
                <w:sz w:val="24"/>
                <w:szCs w:val="24"/>
              </w:rPr>
              <w:t>1</w:t>
            </w:r>
            <w:r w:rsidR="0086019E">
              <w:rPr>
                <w:rFonts w:ascii="Garamond" w:hAnsi="Garamond"/>
                <w:sz w:val="24"/>
                <w:szCs w:val="24"/>
              </w:rPr>
              <w:t>5</w:t>
            </w:r>
            <w:r w:rsidR="00C534BF">
              <w:rPr>
                <w:rFonts w:ascii="Garamond" w:hAnsi="Garamond"/>
                <w:sz w:val="24"/>
                <w:szCs w:val="24"/>
              </w:rPr>
              <w:t>.</w:t>
            </w:r>
            <w:r w:rsidR="0086019E">
              <w:rPr>
                <w:rFonts w:ascii="Garamond" w:hAnsi="Garamond"/>
                <w:sz w:val="24"/>
                <w:szCs w:val="24"/>
              </w:rPr>
              <w:t>7</w:t>
            </w:r>
            <w:r w:rsidR="00143123">
              <w:rPr>
                <w:rFonts w:ascii="Garamond" w:hAnsi="Garamond"/>
                <w:sz w:val="24"/>
                <w:szCs w:val="24"/>
              </w:rPr>
              <w:t>7</w:t>
            </w:r>
            <w:r w:rsidR="00C534BF">
              <w:rPr>
                <w:rFonts w:ascii="Garamond" w:hAnsi="Garamond"/>
                <w:sz w:val="24"/>
                <w:szCs w:val="24"/>
              </w:rPr>
              <w:t>5.</w:t>
            </w:r>
            <w:r w:rsidR="00143123">
              <w:rPr>
                <w:rFonts w:ascii="Garamond" w:hAnsi="Garamond"/>
                <w:sz w:val="24"/>
                <w:szCs w:val="24"/>
              </w:rPr>
              <w:t>000</w:t>
            </w:r>
          </w:p>
        </w:tc>
      </w:tr>
    </w:tbl>
    <w:p w14:paraId="4CBBB00C" w14:textId="77777777" w:rsidR="005F68DE" w:rsidRPr="00FB14CA" w:rsidRDefault="005F68DE" w:rsidP="005F68DE">
      <w:pPr>
        <w:spacing w:line="276" w:lineRule="auto"/>
        <w:rPr>
          <w:rFonts w:ascii="Garamond" w:hAnsi="Garamond"/>
          <w:sz w:val="24"/>
          <w:szCs w:val="24"/>
        </w:rPr>
      </w:pPr>
    </w:p>
    <w:p w14:paraId="575D8B7C" w14:textId="77777777" w:rsidR="005F68DE" w:rsidRPr="00FB14CA" w:rsidRDefault="005F68DE" w:rsidP="005F68DE">
      <w:pPr>
        <w:spacing w:line="276" w:lineRule="auto"/>
        <w:rPr>
          <w:rFonts w:ascii="Garamond" w:hAnsi="Garamond"/>
        </w:rPr>
      </w:pPr>
      <w:r w:rsidRPr="00FB14CA">
        <w:rPr>
          <w:rFonts w:ascii="Garamond" w:hAnsi="Garamond"/>
          <w:sz w:val="24"/>
          <w:szCs w:val="24"/>
        </w:rPr>
        <w:t xml:space="preserve">Oplysninger om medlemmerne af KomUdbud fremgår af </w:t>
      </w:r>
      <w:hyperlink r:id="rId10" w:history="1">
        <w:r w:rsidRPr="00FB14CA">
          <w:rPr>
            <w:rStyle w:val="Hyperlink"/>
            <w:rFonts w:ascii="Garamond" w:hAnsi="Garamond"/>
            <w:sz w:val="24"/>
            <w:szCs w:val="24"/>
          </w:rPr>
          <w:t>www.komudbud.dk</w:t>
        </w:r>
      </w:hyperlink>
      <w:r w:rsidRPr="00FB14CA">
        <w:rPr>
          <w:rFonts w:ascii="Garamond" w:hAnsi="Garamond"/>
        </w:rPr>
        <w:t>.</w:t>
      </w:r>
    </w:p>
    <w:p w14:paraId="3ABCE6B2" w14:textId="6C549D64" w:rsidR="005F68DE" w:rsidRDefault="00A154B1" w:rsidP="005F68DE">
      <w:pPr>
        <w:spacing w:line="276" w:lineRule="auto"/>
        <w:rPr>
          <w:rFonts w:ascii="Garamond" w:hAnsi="Garamond"/>
          <w:sz w:val="24"/>
          <w:szCs w:val="24"/>
        </w:rPr>
      </w:pPr>
      <w:r>
        <w:rPr>
          <w:rFonts w:ascii="Garamond" w:hAnsi="Garamond"/>
          <w:sz w:val="24"/>
          <w:szCs w:val="24"/>
        </w:rPr>
        <w:t>Hvilke institutioner og afdelinger hos Ordregiver, som er omfattet af nærværende udbud samt særlige kommunespecifikke vilkår, fremgår af</w:t>
      </w:r>
      <w:r w:rsidR="00396073">
        <w:rPr>
          <w:rFonts w:ascii="Garamond" w:hAnsi="Garamond"/>
          <w:sz w:val="24"/>
          <w:szCs w:val="24"/>
        </w:rPr>
        <w:t xml:space="preserve"> bilag 9, </w:t>
      </w:r>
      <w:r w:rsidR="0086019E">
        <w:rPr>
          <w:rFonts w:ascii="Garamond" w:hAnsi="Garamond"/>
          <w:sz w:val="24"/>
          <w:szCs w:val="24"/>
        </w:rPr>
        <w:t>K</w:t>
      </w:r>
      <w:r>
        <w:rPr>
          <w:rFonts w:ascii="Garamond" w:hAnsi="Garamond"/>
          <w:sz w:val="24"/>
          <w:szCs w:val="24"/>
        </w:rPr>
        <w:t>ommunespecifikke oplysninger.</w:t>
      </w:r>
    </w:p>
    <w:p w14:paraId="7111F57F" w14:textId="77777777" w:rsidR="00A154B1" w:rsidRPr="00FB14CA" w:rsidRDefault="00A154B1" w:rsidP="005F68DE">
      <w:pPr>
        <w:spacing w:line="276" w:lineRule="auto"/>
        <w:rPr>
          <w:rFonts w:ascii="Garamond" w:hAnsi="Garamond"/>
          <w:sz w:val="24"/>
          <w:szCs w:val="24"/>
        </w:rPr>
      </w:pPr>
    </w:p>
    <w:p w14:paraId="7BEAFB8C" w14:textId="77777777" w:rsidR="005F68DE" w:rsidRPr="00FB14CA" w:rsidRDefault="00832EEA" w:rsidP="005F68DE">
      <w:pPr>
        <w:spacing w:line="276" w:lineRule="auto"/>
        <w:rPr>
          <w:rFonts w:ascii="Garamond" w:hAnsi="Garamond"/>
          <w:sz w:val="24"/>
          <w:szCs w:val="24"/>
        </w:rPr>
      </w:pPr>
      <w:r>
        <w:rPr>
          <w:rFonts w:ascii="Garamond" w:hAnsi="Garamond"/>
          <w:sz w:val="24"/>
          <w:szCs w:val="24"/>
        </w:rPr>
        <w:t>Tolkningen skal udføres på</w:t>
      </w:r>
      <w:r w:rsidR="00456E84">
        <w:rPr>
          <w:rFonts w:ascii="Garamond" w:hAnsi="Garamond"/>
          <w:sz w:val="24"/>
          <w:szCs w:val="24"/>
        </w:rPr>
        <w:t xml:space="preserve"> de </w:t>
      </w:r>
      <w:r w:rsidR="00143123">
        <w:rPr>
          <w:rFonts w:ascii="Garamond" w:hAnsi="Garamond"/>
          <w:sz w:val="24"/>
          <w:szCs w:val="24"/>
        </w:rPr>
        <w:t>adresser, som Ordregiver</w:t>
      </w:r>
      <w:r w:rsidR="0056117E">
        <w:rPr>
          <w:rFonts w:ascii="Garamond" w:hAnsi="Garamond"/>
          <w:sz w:val="24"/>
          <w:szCs w:val="24"/>
        </w:rPr>
        <w:t xml:space="preserve"> anviser</w:t>
      </w:r>
      <w:r w:rsidR="000B19C0">
        <w:rPr>
          <w:rFonts w:ascii="Garamond" w:hAnsi="Garamond"/>
          <w:sz w:val="24"/>
          <w:szCs w:val="24"/>
        </w:rPr>
        <w:t>.</w:t>
      </w:r>
    </w:p>
    <w:p w14:paraId="00C1359B" w14:textId="77777777" w:rsidR="005F68DE" w:rsidRPr="00FB14CA" w:rsidRDefault="005F68DE" w:rsidP="005F68DE">
      <w:pPr>
        <w:spacing w:line="276" w:lineRule="auto"/>
        <w:rPr>
          <w:rFonts w:ascii="Garamond" w:hAnsi="Garamond"/>
          <w:sz w:val="24"/>
          <w:szCs w:val="24"/>
        </w:rPr>
      </w:pPr>
    </w:p>
    <w:p w14:paraId="0F3225A5" w14:textId="77777777" w:rsidR="005F68DE" w:rsidRPr="00FB14CA" w:rsidRDefault="005F68DE" w:rsidP="005F68DE">
      <w:pPr>
        <w:pStyle w:val="Overskrift2"/>
      </w:pPr>
      <w:bookmarkStart w:id="4" w:name="_Toc511125895"/>
      <w:r w:rsidRPr="00FB14CA">
        <w:t>2.2 Udbudsansvarlig</w:t>
      </w:r>
      <w:bookmarkEnd w:id="4"/>
    </w:p>
    <w:p w14:paraId="11DAF679" w14:textId="77777777" w:rsidR="005F68DE" w:rsidRDefault="005F68DE" w:rsidP="005F68DE">
      <w:pPr>
        <w:spacing w:line="276" w:lineRule="auto"/>
        <w:rPr>
          <w:rFonts w:ascii="Garamond" w:hAnsi="Garamond"/>
          <w:sz w:val="24"/>
          <w:szCs w:val="24"/>
        </w:rPr>
      </w:pPr>
      <w:r w:rsidRPr="00FB14CA">
        <w:rPr>
          <w:rFonts w:ascii="Garamond" w:hAnsi="Garamond"/>
          <w:sz w:val="24"/>
          <w:szCs w:val="24"/>
        </w:rPr>
        <w:t>KomUdbud ved</w:t>
      </w:r>
      <w:r>
        <w:rPr>
          <w:rFonts w:ascii="Garamond" w:hAnsi="Garamond"/>
          <w:sz w:val="24"/>
          <w:szCs w:val="24"/>
        </w:rPr>
        <w:t xml:space="preserve"> </w:t>
      </w:r>
      <w:r w:rsidR="00C01681">
        <w:rPr>
          <w:rFonts w:ascii="Garamond" w:hAnsi="Garamond"/>
          <w:sz w:val="24"/>
          <w:szCs w:val="24"/>
        </w:rPr>
        <w:t>Svendborg</w:t>
      </w:r>
      <w:r>
        <w:rPr>
          <w:rFonts w:ascii="Garamond" w:hAnsi="Garamond"/>
          <w:sz w:val="24"/>
          <w:szCs w:val="24"/>
        </w:rPr>
        <w:t xml:space="preserve"> </w:t>
      </w:r>
      <w:r w:rsidRPr="00FB14CA">
        <w:rPr>
          <w:rFonts w:ascii="Garamond" w:hAnsi="Garamond"/>
          <w:sz w:val="24"/>
          <w:szCs w:val="24"/>
        </w:rPr>
        <w:t xml:space="preserve">Kommune, er ansvarlig for processen i forbindelse med gennemførelsen af udbuddet. </w:t>
      </w:r>
    </w:p>
    <w:p w14:paraId="5D24D1EC" w14:textId="77777777" w:rsidR="00A154B1" w:rsidRPr="00FB14CA" w:rsidRDefault="00A154B1" w:rsidP="005F68DE">
      <w:pPr>
        <w:spacing w:line="276" w:lineRule="auto"/>
        <w:rPr>
          <w:rFonts w:ascii="Garamond" w:hAnsi="Garamond"/>
          <w:sz w:val="24"/>
          <w:szCs w:val="24"/>
        </w:rPr>
      </w:pPr>
    </w:p>
    <w:p w14:paraId="182E4289" w14:textId="77777777" w:rsidR="005F68DE" w:rsidRPr="00FB14CA" w:rsidRDefault="005F68DE" w:rsidP="005F68DE">
      <w:pPr>
        <w:spacing w:line="276" w:lineRule="auto"/>
        <w:rPr>
          <w:rFonts w:ascii="Garamond" w:hAnsi="Garamond"/>
          <w:sz w:val="24"/>
          <w:szCs w:val="24"/>
        </w:rPr>
      </w:pPr>
      <w:r w:rsidRPr="00FB14CA">
        <w:rPr>
          <w:rFonts w:ascii="Garamond" w:hAnsi="Garamond"/>
          <w:sz w:val="24"/>
          <w:szCs w:val="24"/>
        </w:rPr>
        <w:t>Indtil underskrivelse af rammeaftalen varetages al kommunikation vedrørende udbuddet således af:</w:t>
      </w:r>
    </w:p>
    <w:p w14:paraId="41BB30F0" w14:textId="77777777" w:rsidR="005F68DE" w:rsidRPr="00FB14CA" w:rsidRDefault="005F68DE" w:rsidP="005F68DE">
      <w:pPr>
        <w:spacing w:line="276" w:lineRule="auto"/>
        <w:rPr>
          <w:rFonts w:ascii="Garamond" w:hAnsi="Garamond"/>
          <w:sz w:val="24"/>
          <w:szCs w:val="24"/>
        </w:rPr>
      </w:pPr>
    </w:p>
    <w:p w14:paraId="45513AFF" w14:textId="77777777" w:rsidR="005F68DE" w:rsidRPr="00FB14CA" w:rsidRDefault="005F68DE" w:rsidP="005F68DE">
      <w:pPr>
        <w:spacing w:line="276" w:lineRule="auto"/>
        <w:rPr>
          <w:rFonts w:ascii="Garamond" w:hAnsi="Garamond"/>
          <w:sz w:val="24"/>
          <w:szCs w:val="24"/>
        </w:rPr>
      </w:pPr>
      <w:r w:rsidRPr="00FB14CA">
        <w:rPr>
          <w:rFonts w:ascii="Garamond" w:hAnsi="Garamond"/>
          <w:sz w:val="24"/>
          <w:szCs w:val="24"/>
        </w:rPr>
        <w:t>KomUdbud v/</w:t>
      </w:r>
      <w:r w:rsidR="00C01681">
        <w:rPr>
          <w:rFonts w:ascii="Garamond" w:hAnsi="Garamond"/>
          <w:sz w:val="24"/>
          <w:szCs w:val="24"/>
        </w:rPr>
        <w:t>Svendborg</w:t>
      </w:r>
      <w:r w:rsidRPr="00955776">
        <w:rPr>
          <w:rFonts w:ascii="Garamond" w:hAnsi="Garamond"/>
          <w:sz w:val="24"/>
          <w:szCs w:val="24"/>
        </w:rPr>
        <w:t xml:space="preserve"> </w:t>
      </w:r>
      <w:r w:rsidRPr="00FB14CA">
        <w:rPr>
          <w:rFonts w:ascii="Garamond" w:hAnsi="Garamond"/>
          <w:sz w:val="24"/>
          <w:szCs w:val="24"/>
        </w:rPr>
        <w:t>Kommune</w:t>
      </w:r>
    </w:p>
    <w:p w14:paraId="585115A9" w14:textId="77777777" w:rsidR="00022632" w:rsidRDefault="00C01681" w:rsidP="005F68DE">
      <w:pPr>
        <w:spacing w:line="276" w:lineRule="auto"/>
        <w:rPr>
          <w:rFonts w:ascii="Garamond" w:hAnsi="Garamond"/>
          <w:sz w:val="24"/>
          <w:szCs w:val="24"/>
        </w:rPr>
      </w:pPr>
      <w:r>
        <w:rPr>
          <w:rFonts w:ascii="Garamond" w:hAnsi="Garamond"/>
          <w:sz w:val="24"/>
          <w:szCs w:val="24"/>
        </w:rPr>
        <w:t>Ramsherred 5</w:t>
      </w:r>
    </w:p>
    <w:p w14:paraId="39B8EA1C" w14:textId="77777777" w:rsidR="005F68DE" w:rsidRDefault="00C01681" w:rsidP="005F68DE">
      <w:pPr>
        <w:spacing w:line="276" w:lineRule="auto"/>
        <w:rPr>
          <w:rFonts w:ascii="Garamond" w:hAnsi="Garamond"/>
          <w:sz w:val="24"/>
          <w:szCs w:val="24"/>
        </w:rPr>
      </w:pPr>
      <w:r>
        <w:rPr>
          <w:rFonts w:ascii="Garamond" w:hAnsi="Garamond"/>
          <w:sz w:val="24"/>
          <w:szCs w:val="24"/>
        </w:rPr>
        <w:t>5700 Svendborg</w:t>
      </w:r>
    </w:p>
    <w:p w14:paraId="68962505" w14:textId="63172C4C" w:rsidR="00A154B1" w:rsidRPr="00955776" w:rsidRDefault="00A154B1" w:rsidP="005F68DE">
      <w:pPr>
        <w:spacing w:line="276" w:lineRule="auto"/>
        <w:rPr>
          <w:rFonts w:ascii="Garamond" w:hAnsi="Garamond"/>
          <w:sz w:val="24"/>
          <w:szCs w:val="24"/>
        </w:rPr>
      </w:pPr>
      <w:r>
        <w:rPr>
          <w:rFonts w:ascii="Garamond" w:hAnsi="Garamond"/>
          <w:sz w:val="24"/>
          <w:szCs w:val="24"/>
        </w:rPr>
        <w:t>Kontaktperson: Merete Parsdal</w:t>
      </w:r>
    </w:p>
    <w:p w14:paraId="05F9F55D" w14:textId="77777777" w:rsidR="005F68DE" w:rsidRPr="00FB14CA" w:rsidRDefault="005F68DE" w:rsidP="005F68DE">
      <w:pPr>
        <w:spacing w:line="276" w:lineRule="auto"/>
        <w:rPr>
          <w:rFonts w:ascii="Garamond" w:hAnsi="Garamond"/>
          <w:sz w:val="24"/>
          <w:szCs w:val="24"/>
        </w:rPr>
      </w:pPr>
    </w:p>
    <w:p w14:paraId="6146A54F" w14:textId="77777777" w:rsidR="005F68DE" w:rsidRPr="00FB14CA" w:rsidRDefault="00E310F3" w:rsidP="00B7424F">
      <w:pPr>
        <w:spacing w:line="276" w:lineRule="auto"/>
        <w:rPr>
          <w:rFonts w:ascii="Garamond" w:hAnsi="Garamond"/>
          <w:sz w:val="24"/>
          <w:szCs w:val="24"/>
        </w:rPr>
      </w:pPr>
      <w:r>
        <w:rPr>
          <w:rFonts w:ascii="Garamond" w:hAnsi="Garamond"/>
          <w:sz w:val="24"/>
          <w:szCs w:val="24"/>
        </w:rPr>
        <w:t>Spørgsmål til prækvalifikationen</w:t>
      </w:r>
      <w:r w:rsidR="005F68DE" w:rsidRPr="00FB14CA">
        <w:rPr>
          <w:rFonts w:ascii="Garamond" w:hAnsi="Garamond"/>
          <w:sz w:val="24"/>
          <w:szCs w:val="24"/>
        </w:rPr>
        <w:t xml:space="preserve"> skal ske</w:t>
      </w:r>
      <w:r w:rsidR="00B7424F">
        <w:rPr>
          <w:rFonts w:ascii="Garamond" w:hAnsi="Garamond"/>
          <w:sz w:val="24"/>
          <w:szCs w:val="24"/>
        </w:rPr>
        <w:t xml:space="preserve"> i henhold til pkt. 5.</w:t>
      </w:r>
    </w:p>
    <w:p w14:paraId="6E40AE33" w14:textId="77777777" w:rsidR="005F68DE" w:rsidRPr="00FB14CA" w:rsidRDefault="005F68DE" w:rsidP="005F68DE">
      <w:pPr>
        <w:spacing w:line="276" w:lineRule="auto"/>
        <w:rPr>
          <w:rFonts w:ascii="Garamond" w:eastAsiaTheme="majorEastAsia" w:hAnsi="Garamond"/>
          <w:b/>
          <w:bCs/>
          <w:kern w:val="28"/>
          <w:sz w:val="28"/>
          <w:szCs w:val="24"/>
        </w:rPr>
      </w:pPr>
    </w:p>
    <w:p w14:paraId="4267C6F3" w14:textId="42B5F42B" w:rsidR="005F68DE" w:rsidRPr="00FB14CA" w:rsidRDefault="007C6C3A" w:rsidP="00B303E9">
      <w:pPr>
        <w:pStyle w:val="Overskrift1"/>
      </w:pPr>
      <w:bookmarkStart w:id="5" w:name="_Toc511125896"/>
      <w:r>
        <w:t>63</w:t>
      </w:r>
      <w:r w:rsidR="005F68DE" w:rsidRPr="00FB14CA">
        <w:t>3. Udbuddets omfang</w:t>
      </w:r>
      <w:bookmarkEnd w:id="5"/>
    </w:p>
    <w:p w14:paraId="22482BD3" w14:textId="54875688" w:rsidR="00B303E9" w:rsidRDefault="005F68DE" w:rsidP="005F68DE">
      <w:pPr>
        <w:spacing w:line="276" w:lineRule="auto"/>
        <w:rPr>
          <w:rFonts w:ascii="Garamond" w:hAnsi="Garamond"/>
          <w:sz w:val="24"/>
          <w:szCs w:val="24"/>
        </w:rPr>
      </w:pPr>
      <w:r w:rsidRPr="00FB14CA">
        <w:rPr>
          <w:rFonts w:ascii="Garamond" w:hAnsi="Garamond"/>
          <w:sz w:val="24"/>
          <w:szCs w:val="24"/>
        </w:rPr>
        <w:t>Udbuddet vedrører indkøb af</w:t>
      </w:r>
      <w:r>
        <w:rPr>
          <w:rFonts w:ascii="Garamond" w:hAnsi="Garamond"/>
          <w:sz w:val="24"/>
          <w:szCs w:val="24"/>
        </w:rPr>
        <w:t xml:space="preserve"> </w:t>
      </w:r>
      <w:r w:rsidR="00A154B1">
        <w:rPr>
          <w:rFonts w:ascii="Garamond" w:hAnsi="Garamond"/>
          <w:sz w:val="24"/>
          <w:szCs w:val="24"/>
        </w:rPr>
        <w:t>følgende t</w:t>
      </w:r>
      <w:r>
        <w:rPr>
          <w:rFonts w:ascii="Garamond" w:hAnsi="Garamond"/>
          <w:sz w:val="24"/>
          <w:szCs w:val="24"/>
        </w:rPr>
        <w:t>olkeydelser</w:t>
      </w:r>
      <w:r w:rsidR="00B303E9">
        <w:rPr>
          <w:rFonts w:ascii="Garamond" w:hAnsi="Garamond"/>
          <w:sz w:val="24"/>
          <w:szCs w:val="24"/>
        </w:rPr>
        <w:t>:</w:t>
      </w:r>
    </w:p>
    <w:p w14:paraId="45C6056F" w14:textId="77777777" w:rsidR="00B303E9" w:rsidRDefault="00B303E9" w:rsidP="00B303E9">
      <w:pPr>
        <w:pStyle w:val="Listeafsnit"/>
        <w:numPr>
          <w:ilvl w:val="0"/>
          <w:numId w:val="23"/>
        </w:numPr>
        <w:spacing w:line="276" w:lineRule="auto"/>
        <w:rPr>
          <w:rFonts w:ascii="Garamond" w:hAnsi="Garamond"/>
          <w:sz w:val="24"/>
          <w:szCs w:val="24"/>
        </w:rPr>
      </w:pPr>
      <w:r>
        <w:rPr>
          <w:rFonts w:ascii="Garamond" w:hAnsi="Garamond"/>
          <w:sz w:val="24"/>
          <w:szCs w:val="24"/>
        </w:rPr>
        <w:t>Fremmødetolkning</w:t>
      </w:r>
    </w:p>
    <w:p w14:paraId="58CB4D9D" w14:textId="77777777" w:rsidR="00B303E9" w:rsidRDefault="00B303E9" w:rsidP="00B303E9">
      <w:pPr>
        <w:pStyle w:val="Listeafsnit"/>
        <w:numPr>
          <w:ilvl w:val="0"/>
          <w:numId w:val="23"/>
        </w:numPr>
        <w:spacing w:line="276" w:lineRule="auto"/>
        <w:rPr>
          <w:rFonts w:ascii="Garamond" w:hAnsi="Garamond"/>
          <w:sz w:val="24"/>
          <w:szCs w:val="24"/>
        </w:rPr>
      </w:pPr>
      <w:r>
        <w:rPr>
          <w:rFonts w:ascii="Garamond" w:hAnsi="Garamond"/>
          <w:sz w:val="24"/>
          <w:szCs w:val="24"/>
        </w:rPr>
        <w:t>Videotolkning</w:t>
      </w:r>
    </w:p>
    <w:p w14:paraId="0A6D5528" w14:textId="77777777" w:rsidR="00B303E9" w:rsidRDefault="00B303E9" w:rsidP="00B303E9">
      <w:pPr>
        <w:pStyle w:val="Listeafsnit"/>
        <w:numPr>
          <w:ilvl w:val="0"/>
          <w:numId w:val="23"/>
        </w:numPr>
        <w:spacing w:line="276" w:lineRule="auto"/>
        <w:rPr>
          <w:rFonts w:ascii="Garamond" w:hAnsi="Garamond"/>
          <w:sz w:val="24"/>
          <w:szCs w:val="24"/>
        </w:rPr>
      </w:pPr>
      <w:r>
        <w:rPr>
          <w:rFonts w:ascii="Garamond" w:hAnsi="Garamond"/>
          <w:sz w:val="24"/>
          <w:szCs w:val="24"/>
        </w:rPr>
        <w:t>Teletolkning</w:t>
      </w:r>
    </w:p>
    <w:p w14:paraId="1F68A032" w14:textId="77777777" w:rsidR="00B303E9" w:rsidRDefault="00B303E9" w:rsidP="00B303E9">
      <w:pPr>
        <w:pStyle w:val="Listeafsnit"/>
        <w:numPr>
          <w:ilvl w:val="0"/>
          <w:numId w:val="23"/>
        </w:numPr>
        <w:spacing w:line="276" w:lineRule="auto"/>
        <w:rPr>
          <w:rFonts w:ascii="Garamond" w:hAnsi="Garamond"/>
          <w:sz w:val="24"/>
          <w:szCs w:val="24"/>
        </w:rPr>
      </w:pPr>
      <w:r>
        <w:rPr>
          <w:rFonts w:ascii="Garamond" w:hAnsi="Garamond"/>
          <w:sz w:val="24"/>
          <w:szCs w:val="24"/>
        </w:rPr>
        <w:t>Skriftlige oversættelser</w:t>
      </w:r>
    </w:p>
    <w:p w14:paraId="0BD66EA4" w14:textId="77777777" w:rsidR="00705045" w:rsidRDefault="00705045" w:rsidP="00B303E9">
      <w:pPr>
        <w:spacing w:line="276" w:lineRule="auto"/>
        <w:rPr>
          <w:rFonts w:ascii="Garamond" w:hAnsi="Garamond"/>
          <w:sz w:val="24"/>
          <w:szCs w:val="24"/>
        </w:rPr>
      </w:pPr>
    </w:p>
    <w:p w14:paraId="3C5F4034" w14:textId="77777777" w:rsidR="005F68DE" w:rsidRDefault="00143123" w:rsidP="00B303E9">
      <w:pPr>
        <w:spacing w:line="276" w:lineRule="auto"/>
        <w:rPr>
          <w:rFonts w:ascii="Garamond" w:hAnsi="Garamond"/>
          <w:sz w:val="24"/>
          <w:szCs w:val="24"/>
        </w:rPr>
      </w:pPr>
      <w:r>
        <w:rPr>
          <w:rFonts w:ascii="Garamond" w:hAnsi="Garamond"/>
          <w:sz w:val="24"/>
          <w:szCs w:val="24"/>
        </w:rPr>
        <w:t>til samtlige O</w:t>
      </w:r>
      <w:r w:rsidR="005F68DE" w:rsidRPr="00B303E9">
        <w:rPr>
          <w:rFonts w:ascii="Garamond" w:hAnsi="Garamond"/>
          <w:sz w:val="24"/>
          <w:szCs w:val="24"/>
        </w:rPr>
        <w:t>rdregivers enheder og institutioner</w:t>
      </w:r>
      <w:r w:rsidR="00705045">
        <w:rPr>
          <w:rFonts w:ascii="Garamond" w:hAnsi="Garamond"/>
          <w:sz w:val="24"/>
          <w:szCs w:val="24"/>
        </w:rPr>
        <w:t>.</w:t>
      </w:r>
    </w:p>
    <w:p w14:paraId="670F8B87" w14:textId="77777777" w:rsidR="00A154B1" w:rsidRDefault="00A154B1" w:rsidP="00B303E9">
      <w:pPr>
        <w:spacing w:line="276" w:lineRule="auto"/>
        <w:rPr>
          <w:rFonts w:ascii="Garamond" w:hAnsi="Garamond"/>
          <w:sz w:val="24"/>
          <w:szCs w:val="24"/>
        </w:rPr>
      </w:pPr>
    </w:p>
    <w:p w14:paraId="2D2ECE54" w14:textId="77777777" w:rsidR="00705045" w:rsidRDefault="00705045" w:rsidP="00B303E9">
      <w:pPr>
        <w:spacing w:line="276" w:lineRule="auto"/>
        <w:rPr>
          <w:rFonts w:ascii="Garamond" w:hAnsi="Garamond"/>
          <w:sz w:val="24"/>
          <w:szCs w:val="24"/>
        </w:rPr>
      </w:pPr>
      <w:r>
        <w:rPr>
          <w:rFonts w:ascii="Garamond" w:hAnsi="Garamond"/>
          <w:sz w:val="24"/>
          <w:szCs w:val="24"/>
        </w:rPr>
        <w:t xml:space="preserve">Udbuddet omfatter </w:t>
      </w:r>
      <w:r>
        <w:rPr>
          <w:rFonts w:ascii="Garamond" w:hAnsi="Garamond"/>
          <w:b/>
          <w:i/>
          <w:sz w:val="24"/>
          <w:szCs w:val="24"/>
        </w:rPr>
        <w:t>ikke</w:t>
      </w:r>
      <w:r>
        <w:rPr>
          <w:rFonts w:ascii="Garamond" w:hAnsi="Garamond"/>
          <w:sz w:val="24"/>
          <w:szCs w:val="24"/>
        </w:rPr>
        <w:t xml:space="preserve"> døvetolkning og døv/blinde tolkning.</w:t>
      </w:r>
    </w:p>
    <w:p w14:paraId="5A689800" w14:textId="77777777" w:rsidR="00A154B1" w:rsidRDefault="00A154B1" w:rsidP="00B303E9">
      <w:pPr>
        <w:spacing w:line="276" w:lineRule="auto"/>
        <w:rPr>
          <w:rFonts w:ascii="Garamond" w:hAnsi="Garamond"/>
          <w:sz w:val="24"/>
          <w:szCs w:val="24"/>
        </w:rPr>
      </w:pPr>
    </w:p>
    <w:p w14:paraId="799C2FA8" w14:textId="097EE2FF" w:rsidR="00A154B1" w:rsidRDefault="00A154B1" w:rsidP="00B303E9">
      <w:pPr>
        <w:spacing w:line="276" w:lineRule="auto"/>
        <w:rPr>
          <w:rFonts w:ascii="Garamond" w:hAnsi="Garamond"/>
          <w:sz w:val="24"/>
          <w:szCs w:val="24"/>
        </w:rPr>
      </w:pPr>
      <w:r>
        <w:rPr>
          <w:rFonts w:ascii="Garamond" w:hAnsi="Garamond"/>
          <w:sz w:val="24"/>
          <w:szCs w:val="24"/>
        </w:rPr>
        <w:t xml:space="preserve">Der kan alene afgives tilbud på den samlede udbudte aftale. </w:t>
      </w:r>
      <w:r w:rsidR="00CB5274">
        <w:rPr>
          <w:rFonts w:ascii="Garamond" w:hAnsi="Garamond"/>
          <w:sz w:val="24"/>
          <w:szCs w:val="24"/>
        </w:rPr>
        <w:t xml:space="preserve">Ordregivers begrundelse i henhold til Udbudslovens §49 er, at der ønskes en solidarisk løsning, hvor samtlige deltagende kommuner opnår samme pris og vilkår for rammeaftale på tolkeydelser. </w:t>
      </w:r>
    </w:p>
    <w:p w14:paraId="7D7E2C90" w14:textId="19747DE1" w:rsidR="00CB5274" w:rsidRDefault="00CB5274" w:rsidP="00B303E9">
      <w:pPr>
        <w:spacing w:line="276" w:lineRule="auto"/>
        <w:rPr>
          <w:rFonts w:ascii="Garamond" w:hAnsi="Garamond"/>
          <w:sz w:val="24"/>
          <w:szCs w:val="24"/>
        </w:rPr>
      </w:pPr>
      <w:r>
        <w:rPr>
          <w:rFonts w:ascii="Garamond" w:hAnsi="Garamond"/>
          <w:sz w:val="24"/>
          <w:szCs w:val="24"/>
        </w:rPr>
        <w:t>Små og mellemstore tolkebureauer opfordres til at ansøge om prækvalifikation i fællesskab i henhold til punkt 6.6 eller punkt 7.0.</w:t>
      </w:r>
    </w:p>
    <w:p w14:paraId="77AE3245" w14:textId="77777777" w:rsidR="005F68DE" w:rsidRDefault="005F68DE" w:rsidP="005F68DE">
      <w:pPr>
        <w:spacing w:line="276" w:lineRule="auto"/>
        <w:rPr>
          <w:rFonts w:ascii="Garamond" w:hAnsi="Garamond"/>
          <w:sz w:val="24"/>
          <w:szCs w:val="24"/>
        </w:rPr>
      </w:pPr>
    </w:p>
    <w:p w14:paraId="63A9E030" w14:textId="132803A3" w:rsidR="006B588A" w:rsidRDefault="006B588A" w:rsidP="005F68DE">
      <w:pPr>
        <w:spacing w:line="276" w:lineRule="auto"/>
        <w:rPr>
          <w:rFonts w:ascii="Garamond" w:hAnsi="Garamond"/>
          <w:sz w:val="24"/>
          <w:szCs w:val="24"/>
        </w:rPr>
      </w:pPr>
      <w:r>
        <w:rPr>
          <w:rFonts w:ascii="Garamond" w:hAnsi="Garamond"/>
          <w:sz w:val="24"/>
          <w:szCs w:val="24"/>
        </w:rPr>
        <w:t>Den forventede omsætning er udregnet på baggrund af tidligere aktivitet og forventede aktivitetsændringer med de forudsætninger, der kendes på udbudstidspunktet. Ordregiver er således ikke forpligtet udover sit faktuelle indkøbsbehov.</w:t>
      </w:r>
    </w:p>
    <w:p w14:paraId="7DC895CE" w14:textId="77777777" w:rsidR="006B588A" w:rsidRPr="00FB14CA" w:rsidRDefault="006B588A" w:rsidP="005F68DE">
      <w:pPr>
        <w:spacing w:line="276" w:lineRule="auto"/>
        <w:rPr>
          <w:rFonts w:ascii="Garamond" w:hAnsi="Garamond"/>
          <w:sz w:val="24"/>
          <w:szCs w:val="24"/>
        </w:rPr>
      </w:pPr>
    </w:p>
    <w:p w14:paraId="70CB8563" w14:textId="4EF0B159" w:rsidR="00B7424F" w:rsidRDefault="005F68DE" w:rsidP="005F68DE">
      <w:pPr>
        <w:spacing w:line="276" w:lineRule="auto"/>
        <w:rPr>
          <w:rFonts w:ascii="Garamond" w:hAnsi="Garamond"/>
          <w:sz w:val="24"/>
          <w:szCs w:val="24"/>
        </w:rPr>
      </w:pPr>
      <w:r w:rsidRPr="00FB14CA">
        <w:rPr>
          <w:rFonts w:ascii="Garamond" w:hAnsi="Garamond"/>
          <w:sz w:val="24"/>
          <w:szCs w:val="24"/>
        </w:rPr>
        <w:t>For nærmere beskrivelse af de udbudte ydelser, herunder de mindstekrav ydelserne skal opfylde, henvises til</w:t>
      </w:r>
      <w:r w:rsidR="00143123">
        <w:rPr>
          <w:rFonts w:ascii="Garamond" w:hAnsi="Garamond"/>
          <w:sz w:val="24"/>
          <w:szCs w:val="24"/>
        </w:rPr>
        <w:t xml:space="preserve"> Bilag 2, K</w:t>
      </w:r>
      <w:r w:rsidR="00B303E9" w:rsidRPr="00FB14CA">
        <w:rPr>
          <w:rFonts w:ascii="Garamond" w:hAnsi="Garamond"/>
          <w:sz w:val="24"/>
          <w:szCs w:val="24"/>
        </w:rPr>
        <w:t>ravspecifikationen</w:t>
      </w:r>
      <w:r w:rsidR="00143123">
        <w:rPr>
          <w:rFonts w:ascii="Garamond" w:hAnsi="Garamond"/>
          <w:sz w:val="24"/>
          <w:szCs w:val="24"/>
        </w:rPr>
        <w:t>, Bilag 3, E</w:t>
      </w:r>
      <w:r w:rsidR="00B7424F">
        <w:rPr>
          <w:rFonts w:ascii="Garamond" w:hAnsi="Garamond"/>
          <w:sz w:val="24"/>
          <w:szCs w:val="24"/>
        </w:rPr>
        <w:t xml:space="preserve">tisk </w:t>
      </w:r>
      <w:r w:rsidR="00022632">
        <w:rPr>
          <w:rFonts w:ascii="Garamond" w:hAnsi="Garamond"/>
          <w:sz w:val="24"/>
          <w:szCs w:val="24"/>
        </w:rPr>
        <w:t>retningslinjer</w:t>
      </w:r>
      <w:r w:rsidR="008C068D">
        <w:rPr>
          <w:rFonts w:ascii="Garamond" w:hAnsi="Garamond"/>
          <w:sz w:val="24"/>
          <w:szCs w:val="24"/>
        </w:rPr>
        <w:t xml:space="preserve">, </w:t>
      </w:r>
      <w:r w:rsidR="00143123">
        <w:rPr>
          <w:rFonts w:ascii="Garamond" w:hAnsi="Garamond"/>
          <w:sz w:val="24"/>
          <w:szCs w:val="24"/>
        </w:rPr>
        <w:t>Bilag 4</w:t>
      </w:r>
      <w:r w:rsidR="00CB5274">
        <w:rPr>
          <w:rFonts w:ascii="Garamond" w:hAnsi="Garamond"/>
          <w:sz w:val="24"/>
          <w:szCs w:val="24"/>
        </w:rPr>
        <w:t>,</w:t>
      </w:r>
      <w:r w:rsidR="00B7424F">
        <w:rPr>
          <w:rFonts w:ascii="Garamond" w:hAnsi="Garamond"/>
          <w:sz w:val="24"/>
          <w:szCs w:val="24"/>
        </w:rPr>
        <w:t xml:space="preserve"> </w:t>
      </w:r>
      <w:r w:rsidR="00143123">
        <w:rPr>
          <w:rFonts w:ascii="Garamond" w:hAnsi="Garamond"/>
          <w:sz w:val="24"/>
          <w:szCs w:val="24"/>
        </w:rPr>
        <w:t>R</w:t>
      </w:r>
      <w:r w:rsidR="00022632">
        <w:rPr>
          <w:rFonts w:ascii="Garamond" w:hAnsi="Garamond"/>
          <w:sz w:val="24"/>
          <w:szCs w:val="24"/>
        </w:rPr>
        <w:t>etningslinjer</w:t>
      </w:r>
      <w:r w:rsidR="00B7424F">
        <w:rPr>
          <w:rFonts w:ascii="Garamond" w:hAnsi="Garamond"/>
          <w:sz w:val="24"/>
          <w:szCs w:val="24"/>
        </w:rPr>
        <w:t xml:space="preserve"> </w:t>
      </w:r>
      <w:r w:rsidR="006B588A">
        <w:rPr>
          <w:rFonts w:ascii="Garamond" w:hAnsi="Garamond"/>
          <w:sz w:val="24"/>
          <w:szCs w:val="24"/>
        </w:rPr>
        <w:t xml:space="preserve">for </w:t>
      </w:r>
      <w:r w:rsidR="00143123">
        <w:rPr>
          <w:rFonts w:ascii="Garamond" w:hAnsi="Garamond"/>
          <w:sz w:val="24"/>
          <w:szCs w:val="24"/>
        </w:rPr>
        <w:t>anvendelse af tolk</w:t>
      </w:r>
      <w:r w:rsidR="008C068D">
        <w:rPr>
          <w:rFonts w:ascii="Garamond" w:hAnsi="Garamond"/>
          <w:sz w:val="24"/>
          <w:szCs w:val="24"/>
        </w:rPr>
        <w:t>, Bilag 5, Fagområder og Bilag 6, Tilbudsliste</w:t>
      </w:r>
      <w:r w:rsidR="00B7424F">
        <w:rPr>
          <w:rFonts w:ascii="Garamond" w:hAnsi="Garamond"/>
          <w:sz w:val="24"/>
          <w:szCs w:val="24"/>
        </w:rPr>
        <w:t>.</w:t>
      </w:r>
      <w:r w:rsidR="00B7424F" w:rsidRPr="00FB14CA">
        <w:rPr>
          <w:rFonts w:ascii="Garamond" w:hAnsi="Garamond"/>
          <w:sz w:val="24"/>
          <w:szCs w:val="24"/>
        </w:rPr>
        <w:t xml:space="preserve"> </w:t>
      </w:r>
    </w:p>
    <w:p w14:paraId="3B456833" w14:textId="77777777" w:rsidR="00CF5BC9" w:rsidRDefault="00CF5BC9" w:rsidP="005F68DE">
      <w:pPr>
        <w:spacing w:line="276" w:lineRule="auto"/>
        <w:rPr>
          <w:rFonts w:ascii="Garamond" w:hAnsi="Garamond"/>
          <w:sz w:val="24"/>
          <w:szCs w:val="24"/>
        </w:rPr>
      </w:pPr>
    </w:p>
    <w:p w14:paraId="4AC91EC6" w14:textId="4C54D3D1" w:rsidR="005F68DE" w:rsidRPr="00FB14CA" w:rsidRDefault="005F68DE" w:rsidP="005F68DE">
      <w:pPr>
        <w:spacing w:line="276" w:lineRule="auto"/>
        <w:rPr>
          <w:rFonts w:ascii="Garamond" w:hAnsi="Garamond"/>
          <w:sz w:val="24"/>
          <w:szCs w:val="24"/>
        </w:rPr>
      </w:pPr>
      <w:r w:rsidRPr="00FB14CA">
        <w:rPr>
          <w:rFonts w:ascii="Garamond" w:hAnsi="Garamond"/>
          <w:sz w:val="24"/>
          <w:szCs w:val="24"/>
        </w:rPr>
        <w:t xml:space="preserve">Den udbudte rammeaftale har en løbetid på </w:t>
      </w:r>
      <w:r w:rsidR="00E310F3" w:rsidRPr="00E310F3">
        <w:rPr>
          <w:rFonts w:ascii="Garamond" w:hAnsi="Garamond"/>
          <w:sz w:val="24"/>
          <w:szCs w:val="24"/>
        </w:rPr>
        <w:t>4</w:t>
      </w:r>
      <w:r w:rsidR="00A12629">
        <w:rPr>
          <w:rFonts w:ascii="Garamond" w:hAnsi="Garamond"/>
          <w:sz w:val="24"/>
          <w:szCs w:val="24"/>
        </w:rPr>
        <w:t xml:space="preserve"> år</w:t>
      </w:r>
      <w:r w:rsidRPr="00E310F3">
        <w:rPr>
          <w:rFonts w:ascii="Garamond" w:hAnsi="Garamond"/>
          <w:sz w:val="24"/>
          <w:szCs w:val="24"/>
        </w:rPr>
        <w:t xml:space="preserve">. </w:t>
      </w:r>
      <w:r w:rsidR="006B588A">
        <w:rPr>
          <w:rFonts w:ascii="Garamond" w:hAnsi="Garamond"/>
          <w:sz w:val="24"/>
          <w:szCs w:val="24"/>
        </w:rPr>
        <w:t xml:space="preserve">Rammeaftalen kan opsiges efter 2 år. </w:t>
      </w:r>
      <w:r w:rsidRPr="00FB14CA">
        <w:rPr>
          <w:rFonts w:ascii="Garamond" w:hAnsi="Garamond"/>
          <w:sz w:val="24"/>
          <w:szCs w:val="24"/>
        </w:rPr>
        <w:t xml:space="preserve">Opsigelsesvilkår fremgår af rammeaftalens </w:t>
      </w:r>
      <w:r w:rsidRPr="00B7424F">
        <w:rPr>
          <w:rFonts w:ascii="Garamond" w:hAnsi="Garamond"/>
          <w:sz w:val="24"/>
          <w:szCs w:val="24"/>
        </w:rPr>
        <w:t>pkt. 4.</w:t>
      </w:r>
      <w:r w:rsidRPr="00FB14CA">
        <w:rPr>
          <w:rFonts w:ascii="Garamond" w:hAnsi="Garamond"/>
          <w:sz w:val="24"/>
          <w:szCs w:val="24"/>
        </w:rPr>
        <w:t xml:space="preserve"> </w:t>
      </w:r>
    </w:p>
    <w:p w14:paraId="20AE7CDB" w14:textId="77777777" w:rsidR="005F68DE" w:rsidRPr="00FB14CA" w:rsidRDefault="005F68DE" w:rsidP="005F68DE">
      <w:pPr>
        <w:spacing w:line="276" w:lineRule="auto"/>
        <w:rPr>
          <w:rFonts w:ascii="Garamond" w:hAnsi="Garamond"/>
          <w:sz w:val="24"/>
          <w:szCs w:val="24"/>
        </w:rPr>
      </w:pPr>
    </w:p>
    <w:p w14:paraId="60F898C0" w14:textId="77777777" w:rsidR="005F68DE" w:rsidRDefault="005F68DE" w:rsidP="00B303E9">
      <w:pPr>
        <w:pStyle w:val="Overskrift1"/>
      </w:pPr>
      <w:bookmarkStart w:id="6" w:name="_Toc511125897"/>
      <w:r w:rsidRPr="00FB14CA">
        <w:t>4. Tidsplan</w:t>
      </w:r>
      <w:bookmarkEnd w:id="6"/>
    </w:p>
    <w:p w14:paraId="3C08EA9F" w14:textId="77777777" w:rsidR="00631969" w:rsidRPr="00631969" w:rsidRDefault="00631969" w:rsidP="00631969"/>
    <w:tbl>
      <w:tblPr>
        <w:tblStyle w:val="Tabel-Gitter"/>
        <w:tblW w:w="0" w:type="auto"/>
        <w:tblInd w:w="108" w:type="dxa"/>
        <w:tblLook w:val="04A0" w:firstRow="1" w:lastRow="0" w:firstColumn="1" w:lastColumn="0" w:noHBand="0" w:noVBand="1"/>
      </w:tblPr>
      <w:tblGrid>
        <w:gridCol w:w="4717"/>
        <w:gridCol w:w="3788"/>
      </w:tblGrid>
      <w:tr w:rsidR="005F68DE" w:rsidRPr="001E3E8A" w14:paraId="2C3FC1B4" w14:textId="77777777" w:rsidTr="00BC072B">
        <w:tc>
          <w:tcPr>
            <w:tcW w:w="4717" w:type="dxa"/>
          </w:tcPr>
          <w:p w14:paraId="3D1DACAE" w14:textId="77777777" w:rsidR="005F68DE" w:rsidRPr="001E3E8A" w:rsidRDefault="005F68DE" w:rsidP="00BC072B">
            <w:pPr>
              <w:spacing w:line="276" w:lineRule="auto"/>
              <w:rPr>
                <w:rFonts w:ascii="Garamond" w:hAnsi="Garamond"/>
                <w:sz w:val="24"/>
                <w:szCs w:val="24"/>
              </w:rPr>
            </w:pPr>
            <w:r w:rsidRPr="001E3E8A">
              <w:rPr>
                <w:rFonts w:ascii="Garamond" w:hAnsi="Garamond"/>
                <w:sz w:val="24"/>
                <w:szCs w:val="24"/>
              </w:rPr>
              <w:t>Offentliggørelse:</w:t>
            </w:r>
          </w:p>
          <w:p w14:paraId="36765DA9" w14:textId="77777777" w:rsidR="005F68DE" w:rsidRPr="001E3E8A" w:rsidRDefault="005F68DE" w:rsidP="00BC072B">
            <w:pPr>
              <w:spacing w:line="276" w:lineRule="auto"/>
              <w:rPr>
                <w:rFonts w:ascii="Garamond" w:hAnsi="Garamond"/>
                <w:sz w:val="24"/>
                <w:szCs w:val="24"/>
              </w:rPr>
            </w:pPr>
          </w:p>
        </w:tc>
        <w:tc>
          <w:tcPr>
            <w:tcW w:w="3788" w:type="dxa"/>
          </w:tcPr>
          <w:p w14:paraId="75F3FD0D" w14:textId="77777777" w:rsidR="005F68DE" w:rsidRPr="001E3E8A" w:rsidRDefault="005F68DE" w:rsidP="00BC072B">
            <w:pPr>
              <w:spacing w:line="276" w:lineRule="auto"/>
              <w:jc w:val="right"/>
              <w:rPr>
                <w:rFonts w:ascii="Garamond" w:hAnsi="Garamond"/>
                <w:sz w:val="24"/>
                <w:szCs w:val="24"/>
              </w:rPr>
            </w:pPr>
            <w:r w:rsidRPr="001E3E8A">
              <w:rPr>
                <w:rFonts w:ascii="Garamond" w:hAnsi="Garamond"/>
                <w:sz w:val="24"/>
                <w:szCs w:val="24"/>
              </w:rPr>
              <w:t>9. april 2018</w:t>
            </w:r>
          </w:p>
        </w:tc>
      </w:tr>
      <w:tr w:rsidR="005F68DE" w:rsidRPr="001E3E8A" w14:paraId="1179133E" w14:textId="77777777" w:rsidTr="00BC072B">
        <w:tc>
          <w:tcPr>
            <w:tcW w:w="4717" w:type="dxa"/>
          </w:tcPr>
          <w:p w14:paraId="24F6D21C" w14:textId="77777777" w:rsidR="005F68DE" w:rsidRPr="001E3E8A" w:rsidRDefault="005F68DE" w:rsidP="00BC072B">
            <w:pPr>
              <w:spacing w:line="276" w:lineRule="auto"/>
              <w:rPr>
                <w:rFonts w:ascii="Garamond" w:hAnsi="Garamond"/>
                <w:sz w:val="24"/>
                <w:szCs w:val="24"/>
              </w:rPr>
            </w:pPr>
            <w:r w:rsidRPr="001E3E8A">
              <w:rPr>
                <w:rFonts w:ascii="Garamond" w:hAnsi="Garamond"/>
                <w:sz w:val="24"/>
                <w:szCs w:val="24"/>
              </w:rPr>
              <w:t>Spørgefrist:</w:t>
            </w:r>
          </w:p>
          <w:p w14:paraId="2BE74D19" w14:textId="77777777" w:rsidR="005F68DE" w:rsidRPr="001E3E8A" w:rsidRDefault="005F68DE" w:rsidP="00BC072B">
            <w:pPr>
              <w:spacing w:line="276" w:lineRule="auto"/>
              <w:rPr>
                <w:rFonts w:ascii="Garamond" w:hAnsi="Garamond"/>
                <w:sz w:val="24"/>
                <w:szCs w:val="24"/>
              </w:rPr>
            </w:pPr>
          </w:p>
        </w:tc>
        <w:tc>
          <w:tcPr>
            <w:tcW w:w="3788" w:type="dxa"/>
          </w:tcPr>
          <w:p w14:paraId="63857226" w14:textId="2F7BBBC8" w:rsidR="005F68DE" w:rsidRPr="001E3E8A" w:rsidRDefault="005F68DE" w:rsidP="00BC072B">
            <w:pPr>
              <w:spacing w:line="276" w:lineRule="auto"/>
              <w:jc w:val="right"/>
              <w:rPr>
                <w:rFonts w:ascii="Garamond" w:hAnsi="Garamond"/>
                <w:sz w:val="24"/>
                <w:szCs w:val="24"/>
              </w:rPr>
            </w:pPr>
            <w:r w:rsidRPr="001E3E8A">
              <w:rPr>
                <w:rFonts w:ascii="Garamond" w:hAnsi="Garamond"/>
                <w:sz w:val="24"/>
                <w:szCs w:val="24"/>
              </w:rPr>
              <w:t>4. maj kl. 8</w:t>
            </w:r>
            <w:r w:rsidR="00447C74">
              <w:rPr>
                <w:rFonts w:ascii="Garamond" w:hAnsi="Garamond"/>
                <w:sz w:val="24"/>
                <w:szCs w:val="24"/>
              </w:rPr>
              <w:t>:00</w:t>
            </w:r>
          </w:p>
        </w:tc>
      </w:tr>
      <w:tr w:rsidR="00705045" w:rsidRPr="001E3E8A" w14:paraId="48368C29" w14:textId="77777777" w:rsidTr="00BC072B">
        <w:tc>
          <w:tcPr>
            <w:tcW w:w="4717" w:type="dxa"/>
          </w:tcPr>
          <w:p w14:paraId="6CE3F987" w14:textId="77777777" w:rsidR="00705045" w:rsidRPr="001E3E8A" w:rsidRDefault="00705045" w:rsidP="00BC072B">
            <w:pPr>
              <w:spacing w:line="276" w:lineRule="auto"/>
              <w:rPr>
                <w:rFonts w:ascii="Garamond" w:hAnsi="Garamond"/>
                <w:sz w:val="24"/>
                <w:szCs w:val="24"/>
              </w:rPr>
            </w:pPr>
            <w:r>
              <w:rPr>
                <w:rFonts w:ascii="Garamond" w:hAnsi="Garamond"/>
                <w:sz w:val="24"/>
                <w:szCs w:val="24"/>
              </w:rPr>
              <w:t xml:space="preserve">Svarfrist: </w:t>
            </w:r>
          </w:p>
        </w:tc>
        <w:tc>
          <w:tcPr>
            <w:tcW w:w="3788" w:type="dxa"/>
          </w:tcPr>
          <w:p w14:paraId="00E89F3E" w14:textId="77777777" w:rsidR="00705045" w:rsidRDefault="00705045" w:rsidP="00BC072B">
            <w:pPr>
              <w:spacing w:line="276" w:lineRule="auto"/>
              <w:jc w:val="right"/>
              <w:rPr>
                <w:rFonts w:ascii="Garamond" w:hAnsi="Garamond"/>
                <w:sz w:val="24"/>
                <w:szCs w:val="24"/>
              </w:rPr>
            </w:pPr>
            <w:r>
              <w:rPr>
                <w:rFonts w:ascii="Garamond" w:hAnsi="Garamond"/>
                <w:sz w:val="24"/>
                <w:szCs w:val="24"/>
              </w:rPr>
              <w:t>7. maj 2018</w:t>
            </w:r>
          </w:p>
          <w:p w14:paraId="7731AFEA" w14:textId="77777777" w:rsidR="00705045" w:rsidRPr="001E3E8A" w:rsidRDefault="00705045" w:rsidP="00BC072B">
            <w:pPr>
              <w:spacing w:line="276" w:lineRule="auto"/>
              <w:jc w:val="right"/>
              <w:rPr>
                <w:rFonts w:ascii="Garamond" w:hAnsi="Garamond"/>
                <w:sz w:val="24"/>
                <w:szCs w:val="24"/>
              </w:rPr>
            </w:pPr>
          </w:p>
        </w:tc>
      </w:tr>
      <w:tr w:rsidR="005F68DE" w:rsidRPr="001E3E8A" w14:paraId="6F020A4D" w14:textId="77777777" w:rsidTr="00BC072B">
        <w:tc>
          <w:tcPr>
            <w:tcW w:w="4717" w:type="dxa"/>
          </w:tcPr>
          <w:p w14:paraId="6FABD257" w14:textId="77777777" w:rsidR="005F68DE" w:rsidRPr="001E3E8A" w:rsidRDefault="005F68DE" w:rsidP="00BC072B">
            <w:pPr>
              <w:spacing w:line="276" w:lineRule="auto"/>
              <w:rPr>
                <w:rFonts w:ascii="Garamond" w:hAnsi="Garamond"/>
                <w:sz w:val="24"/>
                <w:szCs w:val="24"/>
              </w:rPr>
            </w:pPr>
            <w:r w:rsidRPr="001E3E8A">
              <w:rPr>
                <w:rFonts w:ascii="Garamond" w:hAnsi="Garamond"/>
                <w:sz w:val="24"/>
                <w:szCs w:val="24"/>
              </w:rPr>
              <w:t>Prækvalifikationsfrist:</w:t>
            </w:r>
          </w:p>
          <w:p w14:paraId="2DB13E74" w14:textId="77777777" w:rsidR="005F68DE" w:rsidRPr="001E3E8A" w:rsidRDefault="005F68DE" w:rsidP="00BC072B">
            <w:pPr>
              <w:spacing w:line="276" w:lineRule="auto"/>
              <w:rPr>
                <w:rFonts w:ascii="Garamond" w:hAnsi="Garamond"/>
                <w:sz w:val="24"/>
                <w:szCs w:val="24"/>
              </w:rPr>
            </w:pPr>
          </w:p>
        </w:tc>
        <w:tc>
          <w:tcPr>
            <w:tcW w:w="3788" w:type="dxa"/>
          </w:tcPr>
          <w:p w14:paraId="03B5C2E2" w14:textId="38DFA420" w:rsidR="005F68DE" w:rsidRPr="001E3E8A" w:rsidRDefault="005F68DE" w:rsidP="00BC072B">
            <w:pPr>
              <w:spacing w:line="276" w:lineRule="auto"/>
              <w:jc w:val="right"/>
              <w:rPr>
                <w:rFonts w:ascii="Garamond" w:hAnsi="Garamond"/>
                <w:sz w:val="24"/>
                <w:szCs w:val="24"/>
              </w:rPr>
            </w:pPr>
            <w:r w:rsidRPr="001E3E8A">
              <w:rPr>
                <w:rFonts w:ascii="Garamond" w:hAnsi="Garamond"/>
                <w:sz w:val="24"/>
                <w:szCs w:val="24"/>
              </w:rPr>
              <w:t>14. maj 2018 kl. 12</w:t>
            </w:r>
            <w:r w:rsidR="00447C74">
              <w:rPr>
                <w:rFonts w:ascii="Garamond" w:hAnsi="Garamond"/>
                <w:sz w:val="24"/>
                <w:szCs w:val="24"/>
              </w:rPr>
              <w:t>:00</w:t>
            </w:r>
          </w:p>
        </w:tc>
      </w:tr>
      <w:tr w:rsidR="00BF0EA9" w:rsidRPr="001E3E8A" w14:paraId="2DC06B25" w14:textId="77777777" w:rsidTr="00BC072B">
        <w:tc>
          <w:tcPr>
            <w:tcW w:w="4717" w:type="dxa"/>
          </w:tcPr>
          <w:p w14:paraId="3C5220A3" w14:textId="77777777" w:rsidR="00BF0EA9" w:rsidRPr="00BF0EA9" w:rsidRDefault="00BF0EA9" w:rsidP="00BF0EA9">
            <w:pPr>
              <w:spacing w:line="276" w:lineRule="auto"/>
              <w:rPr>
                <w:rFonts w:ascii="Garamond" w:hAnsi="Garamond"/>
                <w:sz w:val="24"/>
                <w:szCs w:val="24"/>
              </w:rPr>
            </w:pPr>
            <w:r w:rsidRPr="00BF0EA9">
              <w:rPr>
                <w:rFonts w:ascii="Garamond" w:hAnsi="Garamond"/>
                <w:sz w:val="24"/>
                <w:szCs w:val="24"/>
              </w:rPr>
              <w:t>Genfremsendelse af opdateret materiale:</w:t>
            </w:r>
          </w:p>
          <w:p w14:paraId="35BAE003" w14:textId="77777777" w:rsidR="00BF0EA9" w:rsidRPr="001E3E8A" w:rsidRDefault="00BF0EA9" w:rsidP="00BC072B">
            <w:pPr>
              <w:spacing w:line="276" w:lineRule="auto"/>
              <w:rPr>
                <w:rFonts w:ascii="Garamond" w:hAnsi="Garamond"/>
                <w:sz w:val="24"/>
                <w:szCs w:val="24"/>
              </w:rPr>
            </w:pPr>
          </w:p>
        </w:tc>
        <w:tc>
          <w:tcPr>
            <w:tcW w:w="3788" w:type="dxa"/>
          </w:tcPr>
          <w:p w14:paraId="5D30A1EA" w14:textId="77777777" w:rsidR="00BF0EA9" w:rsidRPr="001E3E8A" w:rsidRDefault="00BF0EA9" w:rsidP="00BC072B">
            <w:pPr>
              <w:spacing w:line="276" w:lineRule="auto"/>
              <w:jc w:val="right"/>
              <w:rPr>
                <w:rFonts w:ascii="Garamond" w:hAnsi="Garamond"/>
                <w:sz w:val="24"/>
                <w:szCs w:val="24"/>
              </w:rPr>
            </w:pPr>
            <w:r w:rsidRPr="00BF0EA9">
              <w:rPr>
                <w:rFonts w:ascii="Garamond" w:hAnsi="Garamond"/>
                <w:sz w:val="24"/>
                <w:szCs w:val="24"/>
              </w:rPr>
              <w:t>18. maj 2018</w:t>
            </w:r>
          </w:p>
        </w:tc>
      </w:tr>
      <w:tr w:rsidR="00BF0EA9" w:rsidRPr="001E3E8A" w14:paraId="47766A18" w14:textId="77777777" w:rsidTr="00BC072B">
        <w:tc>
          <w:tcPr>
            <w:tcW w:w="4717" w:type="dxa"/>
          </w:tcPr>
          <w:p w14:paraId="49DB3BD0" w14:textId="77777777" w:rsidR="00BF0EA9" w:rsidRPr="00BF0EA9" w:rsidRDefault="00BF0EA9" w:rsidP="00BF0EA9">
            <w:pPr>
              <w:spacing w:line="276" w:lineRule="auto"/>
              <w:rPr>
                <w:rFonts w:ascii="Garamond" w:hAnsi="Garamond"/>
                <w:sz w:val="24"/>
                <w:szCs w:val="24"/>
              </w:rPr>
            </w:pPr>
            <w:r w:rsidRPr="00BF0EA9">
              <w:rPr>
                <w:rFonts w:ascii="Garamond" w:hAnsi="Garamond"/>
                <w:sz w:val="24"/>
                <w:szCs w:val="24"/>
              </w:rPr>
              <w:t>Spørgefrist:</w:t>
            </w:r>
          </w:p>
          <w:p w14:paraId="7A927E70" w14:textId="77777777" w:rsidR="00BF0EA9" w:rsidRPr="00BF0EA9" w:rsidRDefault="00BF0EA9" w:rsidP="00BF0EA9">
            <w:pPr>
              <w:spacing w:line="276" w:lineRule="auto"/>
              <w:rPr>
                <w:rFonts w:ascii="Garamond" w:hAnsi="Garamond"/>
                <w:sz w:val="24"/>
                <w:szCs w:val="24"/>
              </w:rPr>
            </w:pPr>
          </w:p>
        </w:tc>
        <w:tc>
          <w:tcPr>
            <w:tcW w:w="3788" w:type="dxa"/>
          </w:tcPr>
          <w:p w14:paraId="610993C2" w14:textId="76A82980" w:rsidR="00BF0EA9" w:rsidRPr="00BF0EA9" w:rsidRDefault="00BF0EA9" w:rsidP="00BF0EA9">
            <w:pPr>
              <w:spacing w:line="276" w:lineRule="auto"/>
              <w:jc w:val="right"/>
              <w:rPr>
                <w:rFonts w:ascii="Garamond" w:hAnsi="Garamond"/>
                <w:sz w:val="24"/>
                <w:szCs w:val="24"/>
              </w:rPr>
            </w:pPr>
            <w:r w:rsidRPr="00BF0EA9">
              <w:rPr>
                <w:rFonts w:ascii="Garamond" w:hAnsi="Garamond"/>
                <w:sz w:val="24"/>
                <w:szCs w:val="24"/>
              </w:rPr>
              <w:t>7. juni kl. 8</w:t>
            </w:r>
            <w:r w:rsidR="00447C74">
              <w:rPr>
                <w:rFonts w:ascii="Garamond" w:hAnsi="Garamond"/>
                <w:sz w:val="24"/>
                <w:szCs w:val="24"/>
              </w:rPr>
              <w:t>:00</w:t>
            </w:r>
          </w:p>
        </w:tc>
      </w:tr>
      <w:tr w:rsidR="00BF0EA9" w:rsidRPr="001E3E8A" w14:paraId="1D13AB01" w14:textId="77777777" w:rsidTr="00BC072B">
        <w:tc>
          <w:tcPr>
            <w:tcW w:w="4717" w:type="dxa"/>
          </w:tcPr>
          <w:p w14:paraId="24D0F4C9" w14:textId="77777777" w:rsidR="00BF0EA9" w:rsidRPr="00BF0EA9" w:rsidRDefault="00BF0EA9" w:rsidP="00BF0EA9">
            <w:pPr>
              <w:spacing w:line="276" w:lineRule="auto"/>
              <w:rPr>
                <w:rFonts w:ascii="Garamond" w:hAnsi="Garamond"/>
                <w:sz w:val="24"/>
                <w:szCs w:val="24"/>
              </w:rPr>
            </w:pPr>
            <w:r w:rsidRPr="00BF0EA9">
              <w:rPr>
                <w:rFonts w:ascii="Garamond" w:hAnsi="Garamond"/>
                <w:sz w:val="24"/>
                <w:szCs w:val="24"/>
              </w:rPr>
              <w:t>Tilbudsfrist:</w:t>
            </w:r>
          </w:p>
          <w:p w14:paraId="7F4B833B" w14:textId="77777777" w:rsidR="00BF0EA9" w:rsidRPr="00BF0EA9" w:rsidRDefault="00BF0EA9" w:rsidP="00BF0EA9">
            <w:pPr>
              <w:spacing w:line="276" w:lineRule="auto"/>
              <w:rPr>
                <w:rFonts w:ascii="Garamond" w:hAnsi="Garamond"/>
                <w:sz w:val="24"/>
                <w:szCs w:val="24"/>
              </w:rPr>
            </w:pPr>
          </w:p>
        </w:tc>
        <w:tc>
          <w:tcPr>
            <w:tcW w:w="3788" w:type="dxa"/>
          </w:tcPr>
          <w:p w14:paraId="0EF661D4" w14:textId="2C4D1773" w:rsidR="00BF0EA9" w:rsidRPr="00BF0EA9" w:rsidRDefault="000858C4" w:rsidP="00BF0EA9">
            <w:pPr>
              <w:spacing w:line="276" w:lineRule="auto"/>
              <w:jc w:val="right"/>
              <w:rPr>
                <w:rFonts w:ascii="Garamond" w:hAnsi="Garamond"/>
                <w:sz w:val="24"/>
                <w:szCs w:val="24"/>
              </w:rPr>
            </w:pPr>
            <w:r>
              <w:rPr>
                <w:rFonts w:ascii="Garamond" w:hAnsi="Garamond"/>
                <w:sz w:val="24"/>
                <w:szCs w:val="24"/>
              </w:rPr>
              <w:t>18</w:t>
            </w:r>
            <w:r w:rsidR="00BF0EA9" w:rsidRPr="00BF0EA9">
              <w:rPr>
                <w:rFonts w:ascii="Garamond" w:hAnsi="Garamond"/>
                <w:sz w:val="24"/>
                <w:szCs w:val="24"/>
              </w:rPr>
              <w:t>. juni 2018 kl. 12</w:t>
            </w:r>
            <w:r w:rsidR="00447C74">
              <w:rPr>
                <w:rFonts w:ascii="Garamond" w:hAnsi="Garamond"/>
                <w:sz w:val="24"/>
                <w:szCs w:val="24"/>
              </w:rPr>
              <w:t>:00</w:t>
            </w:r>
          </w:p>
        </w:tc>
      </w:tr>
      <w:tr w:rsidR="00BF0EA9" w:rsidRPr="001E3E8A" w14:paraId="6A3B64E7" w14:textId="77777777" w:rsidTr="00BC072B">
        <w:tc>
          <w:tcPr>
            <w:tcW w:w="4717" w:type="dxa"/>
          </w:tcPr>
          <w:p w14:paraId="1694068E" w14:textId="77777777" w:rsidR="00BF0EA9" w:rsidRPr="00BF0EA9" w:rsidRDefault="00BF0EA9" w:rsidP="00BF0EA9">
            <w:pPr>
              <w:spacing w:line="276" w:lineRule="auto"/>
              <w:rPr>
                <w:rFonts w:ascii="Garamond" w:hAnsi="Garamond"/>
                <w:sz w:val="24"/>
                <w:szCs w:val="24"/>
              </w:rPr>
            </w:pPr>
            <w:r w:rsidRPr="00BF0EA9">
              <w:rPr>
                <w:rFonts w:ascii="Garamond" w:hAnsi="Garamond"/>
                <w:sz w:val="24"/>
                <w:szCs w:val="24"/>
              </w:rPr>
              <w:t>Offentliggørelse af resultatet af udbuddet:</w:t>
            </w:r>
          </w:p>
          <w:p w14:paraId="47CC2A1C" w14:textId="77777777" w:rsidR="00BF0EA9" w:rsidRPr="00BF0EA9" w:rsidRDefault="00BF0EA9" w:rsidP="00BF0EA9">
            <w:pPr>
              <w:spacing w:line="276" w:lineRule="auto"/>
              <w:rPr>
                <w:rFonts w:ascii="Garamond" w:hAnsi="Garamond"/>
                <w:sz w:val="24"/>
                <w:szCs w:val="24"/>
              </w:rPr>
            </w:pPr>
          </w:p>
        </w:tc>
        <w:tc>
          <w:tcPr>
            <w:tcW w:w="3788" w:type="dxa"/>
          </w:tcPr>
          <w:p w14:paraId="7E785AAC" w14:textId="77777777" w:rsidR="00BF0EA9" w:rsidRPr="00BF0EA9" w:rsidRDefault="00BF0EA9" w:rsidP="00BF0EA9">
            <w:pPr>
              <w:spacing w:line="276" w:lineRule="auto"/>
              <w:jc w:val="right"/>
              <w:rPr>
                <w:rFonts w:ascii="Garamond" w:hAnsi="Garamond"/>
                <w:sz w:val="24"/>
                <w:szCs w:val="24"/>
              </w:rPr>
            </w:pPr>
            <w:r w:rsidRPr="00BF0EA9">
              <w:rPr>
                <w:rFonts w:ascii="Garamond" w:hAnsi="Garamond"/>
                <w:sz w:val="24"/>
                <w:szCs w:val="24"/>
              </w:rPr>
              <w:t>Uge 27/2018</w:t>
            </w:r>
          </w:p>
        </w:tc>
      </w:tr>
      <w:tr w:rsidR="00BF0EA9" w:rsidRPr="001E3E8A" w14:paraId="6955EBCB" w14:textId="77777777" w:rsidTr="004A13CA">
        <w:tc>
          <w:tcPr>
            <w:tcW w:w="8505" w:type="dxa"/>
            <w:gridSpan w:val="2"/>
          </w:tcPr>
          <w:p w14:paraId="039AEBD5" w14:textId="77777777" w:rsidR="00BF0EA9" w:rsidRPr="00BF0EA9" w:rsidRDefault="00BF0EA9" w:rsidP="00BF0EA9">
            <w:pPr>
              <w:spacing w:line="276" w:lineRule="auto"/>
              <w:jc w:val="right"/>
              <w:rPr>
                <w:rFonts w:ascii="Garamond" w:hAnsi="Garamond"/>
                <w:sz w:val="24"/>
                <w:szCs w:val="24"/>
              </w:rPr>
            </w:pPr>
            <w:r>
              <w:rPr>
                <w:rFonts w:ascii="Garamond" w:hAnsi="Garamond"/>
                <w:sz w:val="24"/>
                <w:szCs w:val="24"/>
              </w:rPr>
              <w:t>Dernæst</w:t>
            </w:r>
            <w:r w:rsidRPr="00BF0EA9">
              <w:rPr>
                <w:rFonts w:ascii="Garamond" w:hAnsi="Garamond"/>
                <w:sz w:val="24"/>
                <w:szCs w:val="24"/>
              </w:rPr>
              <w:t xml:space="preserve"> afholdes 10 dages standstill-periode, hvorefter aftalen kan underskrives.</w:t>
            </w:r>
          </w:p>
        </w:tc>
      </w:tr>
      <w:tr w:rsidR="00BF0EA9" w:rsidRPr="001E3E8A" w14:paraId="2C20EB90" w14:textId="77777777" w:rsidTr="00BC072B">
        <w:tc>
          <w:tcPr>
            <w:tcW w:w="4717" w:type="dxa"/>
          </w:tcPr>
          <w:p w14:paraId="2043CB66" w14:textId="77777777" w:rsidR="00BF0EA9" w:rsidRDefault="00BF0EA9" w:rsidP="00BF0EA9">
            <w:pPr>
              <w:spacing w:line="276" w:lineRule="auto"/>
              <w:rPr>
                <w:rFonts w:ascii="Garamond" w:hAnsi="Garamond"/>
                <w:sz w:val="24"/>
                <w:szCs w:val="24"/>
              </w:rPr>
            </w:pPr>
            <w:r w:rsidRPr="00BF0EA9">
              <w:rPr>
                <w:rFonts w:ascii="Garamond" w:hAnsi="Garamond"/>
                <w:sz w:val="24"/>
                <w:szCs w:val="24"/>
              </w:rPr>
              <w:t>Kontraktstart:</w:t>
            </w:r>
          </w:p>
          <w:p w14:paraId="63DEDD2C" w14:textId="77777777" w:rsidR="00BF0EA9" w:rsidRPr="00BF0EA9" w:rsidRDefault="00BF0EA9" w:rsidP="00BF0EA9">
            <w:pPr>
              <w:spacing w:line="276" w:lineRule="auto"/>
              <w:rPr>
                <w:rFonts w:ascii="Garamond" w:hAnsi="Garamond"/>
                <w:sz w:val="24"/>
                <w:szCs w:val="24"/>
              </w:rPr>
            </w:pPr>
          </w:p>
        </w:tc>
        <w:tc>
          <w:tcPr>
            <w:tcW w:w="3788" w:type="dxa"/>
          </w:tcPr>
          <w:p w14:paraId="77D7C802" w14:textId="77777777" w:rsidR="00BF0EA9" w:rsidRPr="00BF0EA9" w:rsidRDefault="00BF0EA9" w:rsidP="00BF0EA9">
            <w:pPr>
              <w:spacing w:line="276" w:lineRule="auto"/>
              <w:jc w:val="right"/>
              <w:rPr>
                <w:rFonts w:ascii="Garamond" w:hAnsi="Garamond"/>
                <w:sz w:val="24"/>
                <w:szCs w:val="24"/>
              </w:rPr>
            </w:pPr>
            <w:r w:rsidRPr="00BF0EA9">
              <w:rPr>
                <w:rFonts w:ascii="Garamond" w:hAnsi="Garamond"/>
                <w:sz w:val="24"/>
                <w:szCs w:val="24"/>
              </w:rPr>
              <w:t>1. september 2018</w:t>
            </w:r>
          </w:p>
        </w:tc>
      </w:tr>
    </w:tbl>
    <w:p w14:paraId="05F9D074" w14:textId="77777777" w:rsidR="005F68DE" w:rsidRDefault="005F68DE" w:rsidP="005F68DE">
      <w:pPr>
        <w:spacing w:line="276" w:lineRule="auto"/>
        <w:rPr>
          <w:rFonts w:ascii="Garamond" w:hAnsi="Garamond"/>
        </w:rPr>
      </w:pPr>
    </w:p>
    <w:p w14:paraId="5BBE9D26" w14:textId="77777777" w:rsidR="00BF0EA9" w:rsidRPr="00FB14CA" w:rsidRDefault="00BF0EA9" w:rsidP="005F68DE">
      <w:pPr>
        <w:spacing w:line="276" w:lineRule="auto"/>
        <w:rPr>
          <w:rFonts w:ascii="Garamond" w:hAnsi="Garamond"/>
        </w:rPr>
      </w:pPr>
    </w:p>
    <w:p w14:paraId="3A9F9EAF" w14:textId="77777777" w:rsidR="005F68DE" w:rsidRPr="00B303E9" w:rsidRDefault="005F68DE" w:rsidP="00B303E9">
      <w:pPr>
        <w:pStyle w:val="Overskrift1"/>
      </w:pPr>
      <w:bookmarkStart w:id="7" w:name="_Toc511125898"/>
      <w:r w:rsidRPr="00B303E9">
        <w:lastRenderedPageBreak/>
        <w:t>5. Spørgsmål</w:t>
      </w:r>
      <w:r w:rsidR="009E3A6C">
        <w:t xml:space="preserve"> og svar</w:t>
      </w:r>
      <w:bookmarkEnd w:id="7"/>
    </w:p>
    <w:p w14:paraId="18977E49" w14:textId="77777777" w:rsidR="005F68DE" w:rsidRPr="001E3E8A" w:rsidRDefault="005F68DE" w:rsidP="005F68DE">
      <w:pPr>
        <w:spacing w:line="276" w:lineRule="auto"/>
        <w:rPr>
          <w:rFonts w:ascii="Garamond" w:hAnsi="Garamond"/>
          <w:sz w:val="24"/>
          <w:szCs w:val="24"/>
        </w:rPr>
      </w:pPr>
      <w:r w:rsidRPr="001E3E8A">
        <w:rPr>
          <w:rFonts w:ascii="Garamond" w:hAnsi="Garamond"/>
          <w:color w:val="FF0000"/>
          <w:sz w:val="24"/>
          <w:szCs w:val="24"/>
        </w:rPr>
        <w:t xml:space="preserve">  </w:t>
      </w:r>
    </w:p>
    <w:p w14:paraId="06D480C7" w14:textId="05EC9772" w:rsidR="005F68DE" w:rsidRPr="001E3E8A" w:rsidRDefault="005F68DE" w:rsidP="005F68DE">
      <w:pPr>
        <w:spacing w:line="276" w:lineRule="auto"/>
        <w:rPr>
          <w:rFonts w:ascii="Garamond" w:hAnsi="Garamond"/>
          <w:sz w:val="24"/>
          <w:szCs w:val="24"/>
        </w:rPr>
      </w:pPr>
      <w:r w:rsidRPr="001E3E8A">
        <w:rPr>
          <w:rFonts w:ascii="Garamond" w:hAnsi="Garamond"/>
          <w:sz w:val="24"/>
          <w:szCs w:val="24"/>
        </w:rPr>
        <w:t>O</w:t>
      </w:r>
      <w:r w:rsidR="00E310F3" w:rsidRPr="001E3E8A">
        <w:rPr>
          <w:rFonts w:ascii="Garamond" w:hAnsi="Garamond"/>
          <w:sz w:val="24"/>
          <w:szCs w:val="24"/>
        </w:rPr>
        <w:t xml:space="preserve">rdregiver opfordrer </w:t>
      </w:r>
      <w:r w:rsidR="009C4D64">
        <w:rPr>
          <w:rFonts w:ascii="Garamond" w:hAnsi="Garamond"/>
          <w:sz w:val="24"/>
          <w:szCs w:val="24"/>
        </w:rPr>
        <w:t>A</w:t>
      </w:r>
      <w:r w:rsidR="00214574">
        <w:rPr>
          <w:rFonts w:ascii="Garamond" w:hAnsi="Garamond"/>
          <w:sz w:val="24"/>
          <w:szCs w:val="24"/>
        </w:rPr>
        <w:t>nsøger</w:t>
      </w:r>
      <w:r w:rsidRPr="001E3E8A">
        <w:rPr>
          <w:rFonts w:ascii="Garamond" w:hAnsi="Garamond"/>
          <w:sz w:val="24"/>
          <w:szCs w:val="24"/>
        </w:rPr>
        <w:t xml:space="preserve"> til at stille afklarende</w:t>
      </w:r>
      <w:r w:rsidR="00E310F3" w:rsidRPr="001E3E8A">
        <w:rPr>
          <w:rFonts w:ascii="Garamond" w:hAnsi="Garamond"/>
          <w:sz w:val="24"/>
          <w:szCs w:val="24"/>
        </w:rPr>
        <w:t xml:space="preserve"> spørgsmål, såfremt </w:t>
      </w:r>
      <w:r w:rsidR="00214574">
        <w:rPr>
          <w:rFonts w:ascii="Garamond" w:hAnsi="Garamond"/>
          <w:sz w:val="24"/>
          <w:szCs w:val="24"/>
        </w:rPr>
        <w:t>ansøger</w:t>
      </w:r>
      <w:r w:rsidRPr="001E3E8A">
        <w:rPr>
          <w:rFonts w:ascii="Garamond" w:hAnsi="Garamond"/>
          <w:sz w:val="24"/>
          <w:szCs w:val="24"/>
        </w:rPr>
        <w:t xml:space="preserve"> er i tvivl om forståelsen </w:t>
      </w:r>
      <w:r w:rsidR="00E310F3" w:rsidRPr="001E3E8A">
        <w:rPr>
          <w:rFonts w:ascii="Garamond" w:hAnsi="Garamond"/>
          <w:sz w:val="24"/>
          <w:szCs w:val="24"/>
        </w:rPr>
        <w:t xml:space="preserve">af </w:t>
      </w:r>
      <w:r w:rsidR="009C4D64">
        <w:rPr>
          <w:rFonts w:ascii="Garamond" w:hAnsi="Garamond"/>
          <w:sz w:val="24"/>
          <w:szCs w:val="24"/>
        </w:rPr>
        <w:t>krav i kravspecifikationen, vilkår i rammeaftalen eller udbuds</w:t>
      </w:r>
      <w:r w:rsidR="00E310F3" w:rsidRPr="001E3E8A">
        <w:rPr>
          <w:rFonts w:ascii="Garamond" w:hAnsi="Garamond"/>
          <w:sz w:val="24"/>
          <w:szCs w:val="24"/>
        </w:rPr>
        <w:t>materialet</w:t>
      </w:r>
      <w:r w:rsidR="009C4D64">
        <w:rPr>
          <w:rFonts w:ascii="Garamond" w:hAnsi="Garamond"/>
          <w:sz w:val="24"/>
          <w:szCs w:val="24"/>
        </w:rPr>
        <w:t xml:space="preserve"> i øvrigt</w:t>
      </w:r>
      <w:r w:rsidR="00E310F3" w:rsidRPr="001E3E8A">
        <w:rPr>
          <w:rFonts w:ascii="Garamond" w:hAnsi="Garamond"/>
          <w:sz w:val="24"/>
          <w:szCs w:val="24"/>
        </w:rPr>
        <w:t>.</w:t>
      </w:r>
    </w:p>
    <w:p w14:paraId="215D05FF" w14:textId="77777777" w:rsidR="00E310F3" w:rsidRPr="001E3E8A" w:rsidRDefault="00E310F3" w:rsidP="005F68DE">
      <w:pPr>
        <w:spacing w:line="276" w:lineRule="auto"/>
        <w:rPr>
          <w:rFonts w:ascii="Garamond" w:hAnsi="Garamond"/>
          <w:sz w:val="24"/>
          <w:szCs w:val="24"/>
        </w:rPr>
      </w:pPr>
    </w:p>
    <w:p w14:paraId="08BBC7DB" w14:textId="77777777" w:rsidR="00705045" w:rsidRDefault="005F68DE" w:rsidP="005F68DE">
      <w:pPr>
        <w:spacing w:line="276" w:lineRule="auto"/>
        <w:rPr>
          <w:rFonts w:ascii="Garamond" w:hAnsi="Garamond"/>
          <w:sz w:val="24"/>
          <w:szCs w:val="24"/>
        </w:rPr>
      </w:pPr>
      <w:r w:rsidRPr="001E3E8A">
        <w:rPr>
          <w:rFonts w:ascii="Garamond" w:hAnsi="Garamond"/>
          <w:sz w:val="24"/>
          <w:szCs w:val="24"/>
        </w:rPr>
        <w:t>Alle henvendelser og spørgsmål vedrørende udbuddet skal være skriftlige, på dansk og rettes til</w:t>
      </w:r>
      <w:r w:rsidR="00705045">
        <w:rPr>
          <w:rFonts w:ascii="Garamond" w:hAnsi="Garamond"/>
          <w:sz w:val="24"/>
          <w:szCs w:val="24"/>
        </w:rPr>
        <w:t xml:space="preserve"> Udbudskonsulent</w:t>
      </w:r>
      <w:r w:rsidRPr="001E3E8A">
        <w:rPr>
          <w:rFonts w:ascii="Garamond" w:hAnsi="Garamond"/>
          <w:sz w:val="24"/>
          <w:szCs w:val="24"/>
        </w:rPr>
        <w:t xml:space="preserve"> </w:t>
      </w:r>
      <w:r w:rsidR="00705045">
        <w:rPr>
          <w:rFonts w:ascii="Garamond" w:hAnsi="Garamond"/>
          <w:sz w:val="24"/>
          <w:szCs w:val="24"/>
        </w:rPr>
        <w:t>Merete Parsdal gennem udbudssystemet Mercell.</w:t>
      </w:r>
    </w:p>
    <w:p w14:paraId="26EEC339" w14:textId="77777777" w:rsidR="005F68DE" w:rsidRPr="001E3E8A" w:rsidRDefault="00705045" w:rsidP="005F68DE">
      <w:pPr>
        <w:spacing w:line="276" w:lineRule="auto"/>
        <w:rPr>
          <w:rFonts w:ascii="Garamond" w:hAnsi="Garamond"/>
          <w:sz w:val="24"/>
          <w:szCs w:val="24"/>
        </w:rPr>
      </w:pPr>
      <w:r w:rsidRPr="001E3E8A">
        <w:rPr>
          <w:rFonts w:ascii="Garamond" w:hAnsi="Garamond"/>
          <w:sz w:val="24"/>
          <w:szCs w:val="24"/>
        </w:rPr>
        <w:t xml:space="preserve"> </w:t>
      </w:r>
    </w:p>
    <w:p w14:paraId="30C4310F" w14:textId="77777777" w:rsidR="005F68DE" w:rsidRDefault="005F68DE" w:rsidP="005F68DE">
      <w:pPr>
        <w:spacing w:line="276" w:lineRule="auto"/>
        <w:rPr>
          <w:rFonts w:ascii="Garamond" w:hAnsi="Garamond"/>
          <w:sz w:val="24"/>
          <w:szCs w:val="24"/>
        </w:rPr>
      </w:pPr>
      <w:r w:rsidRPr="001E3E8A">
        <w:rPr>
          <w:rFonts w:ascii="Garamond" w:hAnsi="Garamond"/>
          <w:sz w:val="24"/>
          <w:szCs w:val="24"/>
        </w:rPr>
        <w:t>Spørgsmål</w:t>
      </w:r>
      <w:r w:rsidR="00BF0EA9">
        <w:rPr>
          <w:rFonts w:ascii="Garamond" w:hAnsi="Garamond"/>
          <w:sz w:val="24"/>
          <w:szCs w:val="24"/>
        </w:rPr>
        <w:t xml:space="preserve"> skal stilles inden udløb af de</w:t>
      </w:r>
      <w:r w:rsidRPr="001E3E8A">
        <w:rPr>
          <w:rFonts w:ascii="Garamond" w:hAnsi="Garamond"/>
          <w:sz w:val="24"/>
          <w:szCs w:val="24"/>
        </w:rPr>
        <w:t xml:space="preserve"> i tidsplanen oplyste spørgefrist</w:t>
      </w:r>
      <w:r w:rsidR="00BF0EA9">
        <w:rPr>
          <w:rFonts w:ascii="Garamond" w:hAnsi="Garamond"/>
          <w:sz w:val="24"/>
          <w:szCs w:val="24"/>
        </w:rPr>
        <w:t>er</w:t>
      </w:r>
      <w:r w:rsidRPr="001E3E8A">
        <w:rPr>
          <w:rFonts w:ascii="Garamond" w:hAnsi="Garamond"/>
          <w:sz w:val="24"/>
          <w:szCs w:val="24"/>
        </w:rPr>
        <w:t xml:space="preserve">. </w:t>
      </w:r>
      <w:r w:rsidR="00705045" w:rsidRPr="00FB14CA">
        <w:rPr>
          <w:rFonts w:ascii="Garamond" w:hAnsi="Garamond"/>
          <w:sz w:val="24"/>
          <w:szCs w:val="24"/>
        </w:rPr>
        <w:t>Spørgsmål, der modtages efter udløb af spørgefristen, besvares kun i det omfang, det er muligt inden udløbet af den i tidsplanen oplyste svarfrist.</w:t>
      </w:r>
    </w:p>
    <w:p w14:paraId="719ACDA2" w14:textId="77777777" w:rsidR="001E3952" w:rsidRPr="001E3E8A" w:rsidRDefault="001E3952" w:rsidP="005F68DE">
      <w:pPr>
        <w:spacing w:line="276" w:lineRule="auto"/>
        <w:rPr>
          <w:rFonts w:ascii="Garamond" w:hAnsi="Garamond"/>
          <w:sz w:val="24"/>
          <w:szCs w:val="24"/>
        </w:rPr>
      </w:pPr>
    </w:p>
    <w:p w14:paraId="5ACFC11A" w14:textId="77777777" w:rsidR="005F68DE" w:rsidRPr="001E3E8A" w:rsidRDefault="005F68DE" w:rsidP="005F68DE">
      <w:pPr>
        <w:spacing w:line="276" w:lineRule="auto"/>
        <w:rPr>
          <w:rFonts w:ascii="Garamond" w:hAnsi="Garamond"/>
          <w:sz w:val="24"/>
          <w:szCs w:val="24"/>
        </w:rPr>
      </w:pPr>
      <w:r w:rsidRPr="001E3E8A">
        <w:rPr>
          <w:rFonts w:ascii="Garamond" w:hAnsi="Garamond"/>
          <w:sz w:val="24"/>
          <w:szCs w:val="24"/>
        </w:rPr>
        <w:t>Ordregiver vil besvare spørgsmål løbende</w:t>
      </w:r>
      <w:r w:rsidR="00705045">
        <w:rPr>
          <w:rFonts w:ascii="Garamond" w:hAnsi="Garamond"/>
          <w:sz w:val="24"/>
          <w:szCs w:val="24"/>
        </w:rPr>
        <w:t xml:space="preserve"> </w:t>
      </w:r>
      <w:r w:rsidR="00705045" w:rsidRPr="00FB14CA">
        <w:rPr>
          <w:rFonts w:ascii="Garamond" w:hAnsi="Garamond"/>
          <w:sz w:val="24"/>
          <w:szCs w:val="24"/>
        </w:rPr>
        <w:t xml:space="preserve">og senest ved udløb af den i tidsplanen oplyste svarfrist. </w:t>
      </w:r>
      <w:r w:rsidRPr="001E3E8A">
        <w:rPr>
          <w:rFonts w:ascii="Garamond" w:hAnsi="Garamond"/>
          <w:sz w:val="24"/>
          <w:szCs w:val="24"/>
        </w:rPr>
        <w:t xml:space="preserve"> </w:t>
      </w:r>
    </w:p>
    <w:p w14:paraId="6F2FE905" w14:textId="77777777" w:rsidR="005F68DE" w:rsidRPr="001E3E8A" w:rsidRDefault="005F68DE" w:rsidP="005F68DE">
      <w:pPr>
        <w:spacing w:line="276" w:lineRule="auto"/>
        <w:rPr>
          <w:rFonts w:ascii="Garamond" w:hAnsi="Garamond"/>
          <w:sz w:val="24"/>
          <w:szCs w:val="24"/>
        </w:rPr>
      </w:pPr>
    </w:p>
    <w:p w14:paraId="1C0B5835" w14:textId="77777777" w:rsidR="00705045" w:rsidRPr="00FB14CA" w:rsidRDefault="00705045" w:rsidP="00705045">
      <w:pPr>
        <w:spacing w:line="276" w:lineRule="auto"/>
        <w:rPr>
          <w:rFonts w:ascii="Garamond" w:hAnsi="Garamond"/>
          <w:sz w:val="24"/>
          <w:szCs w:val="24"/>
        </w:rPr>
      </w:pPr>
      <w:r w:rsidRPr="00FB14CA">
        <w:rPr>
          <w:rFonts w:ascii="Garamond" w:hAnsi="Garamond"/>
          <w:sz w:val="24"/>
          <w:szCs w:val="24"/>
        </w:rPr>
        <w:t xml:space="preserve">Spørgsmål vil blive besvaret skriftligt, og alle spørgsmål og svar vil i anonymiseret form blive offentliggjort via </w:t>
      </w:r>
      <w:r>
        <w:rPr>
          <w:rFonts w:ascii="Garamond" w:hAnsi="Garamond"/>
          <w:sz w:val="24"/>
          <w:szCs w:val="24"/>
        </w:rPr>
        <w:t>udbudssystemet Mercell.</w:t>
      </w:r>
    </w:p>
    <w:p w14:paraId="7A43B89A" w14:textId="77777777" w:rsidR="005F68DE" w:rsidRPr="001E3E8A" w:rsidRDefault="005F68DE" w:rsidP="005F68DE">
      <w:pPr>
        <w:spacing w:line="276" w:lineRule="auto"/>
        <w:rPr>
          <w:rFonts w:ascii="Garamond" w:hAnsi="Garamond"/>
          <w:color w:val="0070C0"/>
          <w:sz w:val="24"/>
          <w:szCs w:val="24"/>
        </w:rPr>
      </w:pPr>
    </w:p>
    <w:p w14:paraId="130DD380" w14:textId="77777777" w:rsidR="007C64B9" w:rsidRPr="001E3E8A" w:rsidRDefault="001E3952" w:rsidP="00B303E9">
      <w:pPr>
        <w:pStyle w:val="Overskrift1"/>
        <w:rPr>
          <w:rFonts w:eastAsiaTheme="minorHAnsi"/>
          <w:lang w:eastAsia="en-US"/>
        </w:rPr>
      </w:pPr>
      <w:bookmarkStart w:id="8" w:name="_Toc511125899"/>
      <w:r>
        <w:rPr>
          <w:rFonts w:eastAsiaTheme="minorHAnsi"/>
          <w:lang w:eastAsia="en-US"/>
        </w:rPr>
        <w:t>6. Prækvalifikation</w:t>
      </w:r>
      <w:bookmarkEnd w:id="8"/>
    </w:p>
    <w:sdt>
      <w:sdtPr>
        <w:rPr>
          <w:b/>
        </w:rPr>
        <w:id w:val="1003780212"/>
        <w:docPartObj>
          <w:docPartGallery w:val="Cover Pages"/>
          <w:docPartUnique/>
        </w:docPartObj>
      </w:sdtPr>
      <w:sdtEndPr>
        <w:rPr>
          <w:b w:val="0"/>
          <w:bCs/>
          <w:sz w:val="24"/>
        </w:rPr>
      </w:sdtEndPr>
      <w:sdtContent>
        <w:p w14:paraId="14778A2D" w14:textId="5ADFBBAB" w:rsidR="007D3A95" w:rsidRPr="007A4D45" w:rsidRDefault="007D3A95" w:rsidP="007A4D45">
          <w:pPr>
            <w:rPr>
              <w:rFonts w:ascii="Garamond" w:eastAsiaTheme="minorHAnsi" w:hAnsi="Garamond"/>
              <w:sz w:val="24"/>
              <w:szCs w:val="24"/>
              <w:lang w:eastAsia="en-US"/>
            </w:rPr>
          </w:pPr>
          <w:r w:rsidRPr="007A4D45">
            <w:rPr>
              <w:rFonts w:ascii="Garamond" w:hAnsi="Garamond"/>
              <w:sz w:val="24"/>
              <w:szCs w:val="24"/>
            </w:rPr>
            <w:t xml:space="preserve">Den nedenfor angivne dokumentation danner grundlag for </w:t>
          </w:r>
          <w:r w:rsidR="007A4D45" w:rsidRPr="007A4D45">
            <w:rPr>
              <w:rFonts w:ascii="Garamond" w:hAnsi="Garamond"/>
              <w:sz w:val="24"/>
              <w:szCs w:val="24"/>
            </w:rPr>
            <w:t>O</w:t>
          </w:r>
          <w:r w:rsidRPr="007A4D45">
            <w:rPr>
              <w:rFonts w:ascii="Garamond" w:hAnsi="Garamond"/>
              <w:sz w:val="24"/>
              <w:szCs w:val="24"/>
            </w:rPr>
            <w:t>rdregivers vur</w:t>
          </w:r>
          <w:r w:rsidR="007C64B9" w:rsidRPr="007A4D45">
            <w:rPr>
              <w:rFonts w:ascii="Garamond" w:hAnsi="Garamond"/>
              <w:sz w:val="24"/>
              <w:szCs w:val="24"/>
            </w:rPr>
            <w:t xml:space="preserve">dering af, hvorvidt </w:t>
          </w:r>
          <w:r w:rsidR="009C4D64">
            <w:rPr>
              <w:rFonts w:ascii="Garamond" w:hAnsi="Garamond"/>
              <w:sz w:val="24"/>
              <w:szCs w:val="24"/>
            </w:rPr>
            <w:t>A</w:t>
          </w:r>
          <w:r w:rsidR="00214574">
            <w:rPr>
              <w:rFonts w:ascii="Garamond" w:hAnsi="Garamond"/>
              <w:sz w:val="24"/>
              <w:szCs w:val="24"/>
            </w:rPr>
            <w:t>nsøger</w:t>
          </w:r>
          <w:r w:rsidR="007C64B9" w:rsidRPr="007A4D45">
            <w:rPr>
              <w:rFonts w:ascii="Garamond" w:hAnsi="Garamond"/>
              <w:sz w:val="24"/>
              <w:szCs w:val="24"/>
            </w:rPr>
            <w:t>en</w:t>
          </w:r>
          <w:r w:rsidR="001E3952" w:rsidRPr="007A4D45">
            <w:rPr>
              <w:rFonts w:ascii="Garamond" w:hAnsi="Garamond"/>
              <w:sz w:val="24"/>
              <w:szCs w:val="24"/>
            </w:rPr>
            <w:t xml:space="preserve"> kan </w:t>
          </w:r>
          <w:r w:rsidR="009E3A6C" w:rsidRPr="007A4D45">
            <w:rPr>
              <w:rFonts w:ascii="Garamond" w:hAnsi="Garamond"/>
              <w:sz w:val="24"/>
              <w:szCs w:val="24"/>
            </w:rPr>
            <w:t>prækvalificeres</w:t>
          </w:r>
          <w:r w:rsidR="009C4D64">
            <w:rPr>
              <w:rFonts w:ascii="Garamond" w:hAnsi="Garamond"/>
              <w:sz w:val="24"/>
              <w:szCs w:val="24"/>
            </w:rPr>
            <w:t xml:space="preserve"> og dermed vurderes egnet til at løfte den udbudte opgave.</w:t>
          </w:r>
          <w:r w:rsidRPr="007A4D45">
            <w:rPr>
              <w:rFonts w:ascii="Garamond" w:hAnsi="Garamond"/>
              <w:sz w:val="24"/>
              <w:szCs w:val="24"/>
            </w:rPr>
            <w:t xml:space="preserve"> </w:t>
          </w:r>
        </w:p>
        <w:p w14:paraId="48FCAE6C" w14:textId="77777777" w:rsidR="007D3A95" w:rsidRPr="001E3E8A" w:rsidRDefault="007D3A95" w:rsidP="007D3A95">
          <w:pPr>
            <w:spacing w:line="276" w:lineRule="auto"/>
            <w:rPr>
              <w:rFonts w:ascii="Garamond" w:hAnsi="Garamond"/>
              <w:color w:val="00B050"/>
              <w:sz w:val="24"/>
              <w:szCs w:val="24"/>
            </w:rPr>
          </w:pPr>
        </w:p>
        <w:p w14:paraId="20BC496A" w14:textId="2335A449" w:rsidR="007D3A95" w:rsidRDefault="007C64B9" w:rsidP="007D3A95">
          <w:pPr>
            <w:spacing w:line="276" w:lineRule="auto"/>
            <w:rPr>
              <w:rFonts w:ascii="Garamond" w:hAnsi="Garamond"/>
              <w:sz w:val="24"/>
              <w:szCs w:val="24"/>
            </w:rPr>
          </w:pPr>
          <w:r w:rsidRPr="001E3E8A">
            <w:rPr>
              <w:rFonts w:ascii="Garamond" w:hAnsi="Garamond"/>
              <w:sz w:val="24"/>
              <w:szCs w:val="24"/>
            </w:rPr>
            <w:t>Ansøgeren</w:t>
          </w:r>
          <w:r w:rsidR="007D3A95" w:rsidRPr="001E3E8A">
            <w:rPr>
              <w:rFonts w:ascii="Garamond" w:hAnsi="Garamond"/>
              <w:sz w:val="24"/>
              <w:szCs w:val="24"/>
            </w:rPr>
            <w:t xml:space="preserve"> skal vedlægge de i </w:t>
          </w:r>
          <w:r w:rsidR="009C4D64">
            <w:rPr>
              <w:rFonts w:ascii="Garamond" w:hAnsi="Garamond"/>
              <w:sz w:val="24"/>
              <w:szCs w:val="24"/>
            </w:rPr>
            <w:t>pkt. 6.1 -</w:t>
          </w:r>
          <w:r w:rsidR="0007708A" w:rsidRPr="0007708A">
            <w:rPr>
              <w:rFonts w:ascii="Garamond" w:hAnsi="Garamond"/>
              <w:sz w:val="24"/>
              <w:szCs w:val="24"/>
            </w:rPr>
            <w:t xml:space="preserve"> 6.</w:t>
          </w:r>
          <w:r w:rsidR="009C4D64">
            <w:rPr>
              <w:rFonts w:ascii="Garamond" w:hAnsi="Garamond"/>
              <w:sz w:val="24"/>
              <w:szCs w:val="24"/>
            </w:rPr>
            <w:t>3</w:t>
          </w:r>
          <w:r w:rsidR="007D3A95" w:rsidRPr="001E3E8A">
            <w:rPr>
              <w:rFonts w:ascii="Garamond" w:hAnsi="Garamond"/>
              <w:sz w:val="24"/>
              <w:szCs w:val="24"/>
            </w:rPr>
            <w:t xml:space="preserve"> kr</w:t>
          </w:r>
          <w:r w:rsidRPr="001E3E8A">
            <w:rPr>
              <w:rFonts w:ascii="Garamond" w:hAnsi="Garamond"/>
              <w:sz w:val="24"/>
              <w:szCs w:val="24"/>
            </w:rPr>
            <w:t>ævede oplysninger til sit prækvalifikationsansøgning</w:t>
          </w:r>
          <w:r w:rsidR="007D3A95" w:rsidRPr="001E3E8A">
            <w:rPr>
              <w:rFonts w:ascii="Garamond" w:hAnsi="Garamond"/>
              <w:sz w:val="24"/>
              <w:szCs w:val="24"/>
            </w:rPr>
            <w:t>. Oplysninger skal gives ved at udfylde ESPD og vedlæ</w:t>
          </w:r>
          <w:r w:rsidRPr="001E3E8A">
            <w:rPr>
              <w:rFonts w:ascii="Garamond" w:hAnsi="Garamond"/>
              <w:sz w:val="24"/>
              <w:szCs w:val="24"/>
            </w:rPr>
            <w:t>gge dette dokument til ansøgningen</w:t>
          </w:r>
          <w:r w:rsidR="007D3A95" w:rsidRPr="001E3E8A">
            <w:rPr>
              <w:rFonts w:ascii="Garamond" w:hAnsi="Garamond"/>
              <w:sz w:val="24"/>
              <w:szCs w:val="24"/>
            </w:rPr>
            <w:t>.</w:t>
          </w:r>
        </w:p>
        <w:p w14:paraId="716DED34" w14:textId="77777777" w:rsidR="0094582E" w:rsidRDefault="0094582E" w:rsidP="007D3A95">
          <w:pPr>
            <w:spacing w:line="276" w:lineRule="auto"/>
            <w:rPr>
              <w:rFonts w:ascii="Garamond" w:hAnsi="Garamond"/>
              <w:sz w:val="24"/>
              <w:szCs w:val="24"/>
            </w:rPr>
          </w:pPr>
        </w:p>
        <w:p w14:paraId="2131E572" w14:textId="2DEC7573" w:rsidR="0094582E" w:rsidRDefault="0094582E" w:rsidP="007D3A95">
          <w:pPr>
            <w:spacing w:line="276" w:lineRule="auto"/>
            <w:rPr>
              <w:rFonts w:ascii="Garamond" w:hAnsi="Garamond"/>
              <w:sz w:val="24"/>
              <w:szCs w:val="24"/>
            </w:rPr>
          </w:pPr>
          <w:r>
            <w:rPr>
              <w:rFonts w:ascii="Garamond" w:hAnsi="Garamond"/>
              <w:sz w:val="24"/>
              <w:szCs w:val="24"/>
            </w:rPr>
            <w:t>Såfremt der modtages mere end 5 ansøgninger</w:t>
          </w:r>
          <w:r w:rsidR="00DC5F95">
            <w:rPr>
              <w:rFonts w:ascii="Garamond" w:hAnsi="Garamond"/>
              <w:sz w:val="24"/>
              <w:szCs w:val="24"/>
            </w:rPr>
            <w:t xml:space="preserve"> fra Ansøgere, der opfylder de stillede mindstekrav,</w:t>
          </w:r>
          <w:r>
            <w:rPr>
              <w:rFonts w:ascii="Garamond" w:hAnsi="Garamond"/>
              <w:sz w:val="24"/>
              <w:szCs w:val="24"/>
            </w:rPr>
            <w:t xml:space="preserve"> vil </w:t>
          </w:r>
          <w:r w:rsidR="00443FC4">
            <w:rPr>
              <w:rFonts w:ascii="Garamond" w:hAnsi="Garamond"/>
              <w:sz w:val="24"/>
              <w:szCs w:val="24"/>
            </w:rPr>
            <w:t>faggruppen udvælge</w:t>
          </w:r>
          <w:r w:rsidR="00DC5F95">
            <w:rPr>
              <w:rFonts w:ascii="Garamond" w:hAnsi="Garamond"/>
              <w:sz w:val="24"/>
              <w:szCs w:val="24"/>
            </w:rPr>
            <w:t xml:space="preserve"> 5 </w:t>
          </w:r>
          <w:r w:rsidR="00443FC4">
            <w:rPr>
              <w:rFonts w:ascii="Garamond" w:hAnsi="Garamond"/>
              <w:sz w:val="24"/>
              <w:szCs w:val="24"/>
            </w:rPr>
            <w:t>Ansøgere ud fra de i ansøgningen oplyste referencer.</w:t>
          </w:r>
          <w:r w:rsidR="00443FC4">
            <w:rPr>
              <w:rFonts w:ascii="Garamond" w:hAnsi="Garamond"/>
              <w:sz w:val="24"/>
              <w:szCs w:val="24"/>
            </w:rPr>
            <w:br/>
          </w:r>
          <w:r w:rsidR="00DC5F95">
            <w:rPr>
              <w:rFonts w:ascii="Garamond" w:hAnsi="Garamond"/>
              <w:sz w:val="24"/>
              <w:szCs w:val="24"/>
            </w:rPr>
            <w:t>De oplyste r</w:t>
          </w:r>
          <w:r w:rsidR="00443FC4">
            <w:rPr>
              <w:rFonts w:ascii="Garamond" w:hAnsi="Garamond"/>
              <w:sz w:val="24"/>
              <w:szCs w:val="24"/>
            </w:rPr>
            <w:t>eferencerne vil i et interview blive stillet de i afsnit 6.3 listede spørgsmål og faggruppen vil ud fra et forvaltningsretligt skøn tildele besvarelserne karakter fra 10 – 0 i forhold til i hvilken grad besvarelsen understøtter Ordregivers behov jf. følgende oversigt:</w:t>
          </w:r>
        </w:p>
        <w:p w14:paraId="1C72C8C6" w14:textId="77777777" w:rsidR="00443FC4" w:rsidRDefault="00443FC4" w:rsidP="007D3A95">
          <w:pPr>
            <w:spacing w:line="276" w:lineRule="auto"/>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2230"/>
          </w:tblGrid>
          <w:tr w:rsidR="00443FC4" w:rsidRPr="00144661" w14:paraId="5C89263C" w14:textId="77777777" w:rsidTr="000F4F30">
            <w:trPr>
              <w:trHeight w:val="485"/>
              <w:jc w:val="center"/>
            </w:trPr>
            <w:tc>
              <w:tcPr>
                <w:tcW w:w="5983" w:type="dxa"/>
                <w:tcBorders>
                  <w:bottom w:val="single" w:sz="4" w:space="0" w:color="auto"/>
                </w:tcBorders>
                <w:shd w:val="clear" w:color="auto" w:fill="F3F3F3"/>
              </w:tcPr>
              <w:p w14:paraId="14F1674A" w14:textId="77777777" w:rsidR="00443FC4" w:rsidRPr="0093672C" w:rsidRDefault="00443FC4" w:rsidP="000F4F30">
                <w:pPr>
                  <w:rPr>
                    <w:rFonts w:ascii="Garamond" w:hAnsi="Garamond"/>
                    <w:b/>
                    <w:sz w:val="24"/>
                    <w:szCs w:val="24"/>
                  </w:rPr>
                </w:pPr>
                <w:r w:rsidRPr="0093672C">
                  <w:rPr>
                    <w:rFonts w:ascii="Garamond" w:hAnsi="Garamond"/>
                    <w:b/>
                    <w:sz w:val="24"/>
                    <w:szCs w:val="24"/>
                  </w:rPr>
                  <w:t>Grad af understøttelse af Ordregivers behov</w:t>
                </w:r>
              </w:p>
              <w:p w14:paraId="0C143AC2" w14:textId="77777777" w:rsidR="00443FC4" w:rsidRPr="0093672C" w:rsidRDefault="00443FC4" w:rsidP="000F4F30">
                <w:pPr>
                  <w:rPr>
                    <w:rFonts w:ascii="Garamond" w:hAnsi="Garamond"/>
                    <w:b/>
                    <w:sz w:val="24"/>
                    <w:szCs w:val="24"/>
                  </w:rPr>
                </w:pPr>
              </w:p>
            </w:tc>
            <w:tc>
              <w:tcPr>
                <w:tcW w:w="2230" w:type="dxa"/>
                <w:shd w:val="clear" w:color="auto" w:fill="F3F3F3"/>
              </w:tcPr>
              <w:p w14:paraId="7F1ED2C7" w14:textId="77777777" w:rsidR="00443FC4" w:rsidRPr="0093672C" w:rsidRDefault="00443FC4" w:rsidP="000F4F30">
                <w:pPr>
                  <w:rPr>
                    <w:rFonts w:ascii="Garamond" w:hAnsi="Garamond"/>
                    <w:b/>
                    <w:sz w:val="24"/>
                    <w:szCs w:val="24"/>
                  </w:rPr>
                </w:pPr>
                <w:r w:rsidRPr="0093672C">
                  <w:rPr>
                    <w:rFonts w:ascii="Garamond" w:hAnsi="Garamond"/>
                    <w:b/>
                    <w:sz w:val="24"/>
                    <w:szCs w:val="24"/>
                  </w:rPr>
                  <w:t>Point</w:t>
                </w:r>
              </w:p>
            </w:tc>
          </w:tr>
          <w:tr w:rsidR="00443FC4" w:rsidRPr="00144661" w14:paraId="6F1559A0" w14:textId="77777777" w:rsidTr="000F4F30">
            <w:trPr>
              <w:trHeight w:val="236"/>
              <w:jc w:val="center"/>
            </w:trPr>
            <w:tc>
              <w:tcPr>
                <w:tcW w:w="5983" w:type="dxa"/>
                <w:vMerge w:val="restart"/>
                <w:shd w:val="clear" w:color="auto" w:fill="9BBB59" w:themeFill="accent3"/>
              </w:tcPr>
              <w:p w14:paraId="148CB513" w14:textId="1C253F82" w:rsidR="00443FC4" w:rsidRPr="0093672C" w:rsidRDefault="00DC5F95" w:rsidP="000F4F30">
                <w:pPr>
                  <w:rPr>
                    <w:rFonts w:ascii="Garamond" w:hAnsi="Garamond"/>
                    <w:sz w:val="24"/>
                    <w:szCs w:val="24"/>
                  </w:rPr>
                </w:pPr>
                <w:r>
                  <w:rPr>
                    <w:rFonts w:ascii="Garamond" w:hAnsi="Garamond"/>
                    <w:sz w:val="24"/>
                    <w:szCs w:val="24"/>
                  </w:rPr>
                  <w:t>Bedst tænkelige besvarelse</w:t>
                </w:r>
              </w:p>
              <w:p w14:paraId="750B553E" w14:textId="5B53065A" w:rsidR="00443FC4" w:rsidRPr="0093672C" w:rsidRDefault="00443FC4" w:rsidP="00DC5F95">
                <w:pPr>
                  <w:rPr>
                    <w:rFonts w:ascii="Garamond" w:hAnsi="Garamond"/>
                    <w:sz w:val="24"/>
                    <w:szCs w:val="24"/>
                  </w:rPr>
                </w:pPr>
                <w:r w:rsidRPr="0093672C">
                  <w:rPr>
                    <w:rFonts w:ascii="Garamond" w:hAnsi="Garamond"/>
                    <w:sz w:val="24"/>
                    <w:szCs w:val="24"/>
                  </w:rPr>
                  <w:t xml:space="preserve">Meget tilfredsstillende </w:t>
                </w:r>
                <w:r w:rsidR="00DC5F95">
                  <w:rPr>
                    <w:rFonts w:ascii="Garamond" w:hAnsi="Garamond"/>
                    <w:sz w:val="24"/>
                    <w:szCs w:val="24"/>
                  </w:rPr>
                  <w:t>besvarelse</w:t>
                </w:r>
              </w:p>
            </w:tc>
            <w:tc>
              <w:tcPr>
                <w:tcW w:w="2230" w:type="dxa"/>
                <w:shd w:val="clear" w:color="auto" w:fill="auto"/>
              </w:tcPr>
              <w:p w14:paraId="4ED22655" w14:textId="77777777" w:rsidR="00443FC4" w:rsidRPr="0093672C" w:rsidRDefault="00443FC4" w:rsidP="000F4F30">
                <w:pPr>
                  <w:rPr>
                    <w:rFonts w:ascii="Garamond" w:hAnsi="Garamond"/>
                    <w:sz w:val="24"/>
                    <w:szCs w:val="24"/>
                  </w:rPr>
                </w:pPr>
                <w:r w:rsidRPr="0093672C">
                  <w:rPr>
                    <w:rFonts w:ascii="Garamond" w:hAnsi="Garamond"/>
                    <w:sz w:val="24"/>
                    <w:szCs w:val="24"/>
                  </w:rPr>
                  <w:t>10</w:t>
                </w:r>
              </w:p>
            </w:tc>
          </w:tr>
          <w:tr w:rsidR="00443FC4" w:rsidRPr="00144661" w14:paraId="73D754EC" w14:textId="77777777" w:rsidTr="000F4F30">
            <w:trPr>
              <w:trHeight w:val="139"/>
              <w:jc w:val="center"/>
            </w:trPr>
            <w:tc>
              <w:tcPr>
                <w:tcW w:w="5983" w:type="dxa"/>
                <w:vMerge/>
                <w:shd w:val="clear" w:color="auto" w:fill="FBD4B4" w:themeFill="accent6" w:themeFillTint="66"/>
              </w:tcPr>
              <w:p w14:paraId="211C4BA8" w14:textId="77777777" w:rsidR="00443FC4" w:rsidRPr="0093672C" w:rsidRDefault="00443FC4" w:rsidP="000F4F30">
                <w:pPr>
                  <w:rPr>
                    <w:rFonts w:ascii="Garamond" w:hAnsi="Garamond"/>
                    <w:sz w:val="24"/>
                    <w:szCs w:val="24"/>
                  </w:rPr>
                </w:pPr>
              </w:p>
            </w:tc>
            <w:tc>
              <w:tcPr>
                <w:tcW w:w="2230" w:type="dxa"/>
              </w:tcPr>
              <w:p w14:paraId="558F41AC" w14:textId="77777777" w:rsidR="00443FC4" w:rsidRPr="0093672C" w:rsidRDefault="00443FC4" w:rsidP="000F4F30">
                <w:pPr>
                  <w:rPr>
                    <w:rFonts w:ascii="Garamond" w:hAnsi="Garamond"/>
                    <w:sz w:val="24"/>
                    <w:szCs w:val="24"/>
                  </w:rPr>
                </w:pPr>
                <w:r w:rsidRPr="0093672C">
                  <w:rPr>
                    <w:rFonts w:ascii="Garamond" w:hAnsi="Garamond"/>
                    <w:sz w:val="24"/>
                    <w:szCs w:val="24"/>
                  </w:rPr>
                  <w:t>9</w:t>
                </w:r>
              </w:p>
            </w:tc>
          </w:tr>
          <w:tr w:rsidR="00443FC4" w:rsidRPr="00144661" w14:paraId="7EC92F95" w14:textId="77777777" w:rsidTr="000F4F30">
            <w:trPr>
              <w:trHeight w:val="249"/>
              <w:jc w:val="center"/>
            </w:trPr>
            <w:tc>
              <w:tcPr>
                <w:tcW w:w="5983" w:type="dxa"/>
                <w:vMerge w:val="restart"/>
                <w:shd w:val="clear" w:color="auto" w:fill="CCFFFF"/>
              </w:tcPr>
              <w:p w14:paraId="26E1E217" w14:textId="77777777" w:rsidR="00443FC4" w:rsidRPr="0093672C" w:rsidRDefault="00443FC4" w:rsidP="000F4F30">
                <w:pPr>
                  <w:rPr>
                    <w:rFonts w:ascii="Garamond" w:hAnsi="Garamond"/>
                    <w:sz w:val="24"/>
                    <w:szCs w:val="24"/>
                  </w:rPr>
                </w:pPr>
                <w:r w:rsidRPr="0093672C">
                  <w:rPr>
                    <w:rFonts w:ascii="Garamond" w:hAnsi="Garamond"/>
                    <w:sz w:val="24"/>
                    <w:szCs w:val="24"/>
                  </w:rPr>
                  <w:t>I høj grad og tilfredsstillende</w:t>
                </w:r>
              </w:p>
              <w:p w14:paraId="42AB45AD" w14:textId="2CBFDFAD" w:rsidR="00443FC4" w:rsidRPr="0093672C" w:rsidRDefault="00443FC4" w:rsidP="000F4F30">
                <w:pPr>
                  <w:rPr>
                    <w:rFonts w:ascii="Garamond" w:hAnsi="Garamond"/>
                    <w:sz w:val="24"/>
                    <w:szCs w:val="24"/>
                  </w:rPr>
                </w:pPr>
                <w:r w:rsidRPr="0093672C">
                  <w:rPr>
                    <w:rFonts w:ascii="Garamond" w:hAnsi="Garamond"/>
                    <w:sz w:val="24"/>
                    <w:szCs w:val="24"/>
                  </w:rPr>
                  <w:t xml:space="preserve">Tilfredsstillende og god </w:t>
                </w:r>
                <w:r w:rsidR="00DC5F95">
                  <w:rPr>
                    <w:rFonts w:ascii="Garamond" w:hAnsi="Garamond"/>
                    <w:sz w:val="24"/>
                    <w:szCs w:val="24"/>
                  </w:rPr>
                  <w:t>besvarelse</w:t>
                </w:r>
              </w:p>
            </w:tc>
            <w:tc>
              <w:tcPr>
                <w:tcW w:w="2230" w:type="dxa"/>
              </w:tcPr>
              <w:p w14:paraId="3F9CD5F7" w14:textId="77777777" w:rsidR="00443FC4" w:rsidRPr="0093672C" w:rsidRDefault="00443FC4" w:rsidP="000F4F30">
                <w:pPr>
                  <w:rPr>
                    <w:rFonts w:ascii="Garamond" w:hAnsi="Garamond"/>
                    <w:sz w:val="24"/>
                    <w:szCs w:val="24"/>
                  </w:rPr>
                </w:pPr>
                <w:r w:rsidRPr="0093672C">
                  <w:rPr>
                    <w:rFonts w:ascii="Garamond" w:hAnsi="Garamond"/>
                    <w:sz w:val="24"/>
                    <w:szCs w:val="24"/>
                  </w:rPr>
                  <w:t>8</w:t>
                </w:r>
              </w:p>
            </w:tc>
          </w:tr>
          <w:tr w:rsidR="00443FC4" w:rsidRPr="00144661" w14:paraId="5FBA9BA3" w14:textId="77777777" w:rsidTr="000F4F30">
            <w:trPr>
              <w:trHeight w:val="139"/>
              <w:jc w:val="center"/>
            </w:trPr>
            <w:tc>
              <w:tcPr>
                <w:tcW w:w="5983" w:type="dxa"/>
                <w:vMerge/>
                <w:tcBorders>
                  <w:bottom w:val="single" w:sz="4" w:space="0" w:color="auto"/>
                </w:tcBorders>
                <w:shd w:val="clear" w:color="auto" w:fill="CCFFFF"/>
              </w:tcPr>
              <w:p w14:paraId="07335294" w14:textId="77777777" w:rsidR="00443FC4" w:rsidRPr="0093672C" w:rsidRDefault="00443FC4" w:rsidP="000F4F30">
                <w:pPr>
                  <w:rPr>
                    <w:rFonts w:ascii="Garamond" w:hAnsi="Garamond"/>
                    <w:sz w:val="24"/>
                    <w:szCs w:val="24"/>
                  </w:rPr>
                </w:pPr>
              </w:p>
            </w:tc>
            <w:tc>
              <w:tcPr>
                <w:tcW w:w="2230" w:type="dxa"/>
              </w:tcPr>
              <w:p w14:paraId="56F3BD86" w14:textId="77777777" w:rsidR="00443FC4" w:rsidRPr="0093672C" w:rsidRDefault="00443FC4" w:rsidP="000F4F30">
                <w:pPr>
                  <w:rPr>
                    <w:rFonts w:ascii="Garamond" w:hAnsi="Garamond"/>
                    <w:sz w:val="24"/>
                    <w:szCs w:val="24"/>
                  </w:rPr>
                </w:pPr>
                <w:r w:rsidRPr="0093672C">
                  <w:rPr>
                    <w:rFonts w:ascii="Garamond" w:hAnsi="Garamond"/>
                    <w:sz w:val="24"/>
                    <w:szCs w:val="24"/>
                  </w:rPr>
                  <w:t>7</w:t>
                </w:r>
              </w:p>
            </w:tc>
          </w:tr>
          <w:tr w:rsidR="00443FC4" w:rsidRPr="00144661" w14:paraId="724ECA92" w14:textId="77777777" w:rsidTr="000F4F30">
            <w:trPr>
              <w:trHeight w:val="236"/>
              <w:jc w:val="center"/>
            </w:trPr>
            <w:tc>
              <w:tcPr>
                <w:tcW w:w="5983" w:type="dxa"/>
                <w:vMerge w:val="restart"/>
                <w:shd w:val="clear" w:color="auto" w:fill="FFFF00"/>
              </w:tcPr>
              <w:p w14:paraId="14F1B3E1" w14:textId="77777777" w:rsidR="00443FC4" w:rsidRPr="0093672C" w:rsidRDefault="00443FC4" w:rsidP="000F4F30">
                <w:pPr>
                  <w:rPr>
                    <w:rFonts w:ascii="Garamond" w:hAnsi="Garamond"/>
                    <w:sz w:val="24"/>
                    <w:szCs w:val="24"/>
                  </w:rPr>
                </w:pPr>
                <w:r w:rsidRPr="0093672C">
                  <w:rPr>
                    <w:rFonts w:ascii="Garamond" w:hAnsi="Garamond"/>
                    <w:sz w:val="24"/>
                    <w:szCs w:val="24"/>
                  </w:rPr>
                  <w:t>Neutral</w:t>
                </w:r>
              </w:p>
              <w:p w14:paraId="178E754A" w14:textId="7E503DCD" w:rsidR="00443FC4" w:rsidRPr="0093672C" w:rsidRDefault="00443FC4" w:rsidP="000F4F30">
                <w:pPr>
                  <w:rPr>
                    <w:rFonts w:ascii="Garamond" w:hAnsi="Garamond"/>
                    <w:sz w:val="24"/>
                    <w:szCs w:val="24"/>
                  </w:rPr>
                </w:pPr>
                <w:r w:rsidRPr="0093672C">
                  <w:rPr>
                    <w:rFonts w:ascii="Garamond" w:hAnsi="Garamond"/>
                    <w:sz w:val="24"/>
                    <w:szCs w:val="24"/>
                  </w:rPr>
                  <w:t xml:space="preserve">Tilfredsstillende og en jævn </w:t>
                </w:r>
                <w:r w:rsidR="00DC5F95">
                  <w:rPr>
                    <w:rFonts w:ascii="Garamond" w:hAnsi="Garamond"/>
                    <w:sz w:val="24"/>
                    <w:szCs w:val="24"/>
                  </w:rPr>
                  <w:t>besvarelse</w:t>
                </w:r>
              </w:p>
            </w:tc>
            <w:tc>
              <w:tcPr>
                <w:tcW w:w="2230" w:type="dxa"/>
              </w:tcPr>
              <w:p w14:paraId="4F365459" w14:textId="77777777" w:rsidR="00443FC4" w:rsidRPr="0093672C" w:rsidRDefault="00443FC4" w:rsidP="000F4F30">
                <w:pPr>
                  <w:rPr>
                    <w:rFonts w:ascii="Garamond" w:hAnsi="Garamond"/>
                    <w:sz w:val="24"/>
                    <w:szCs w:val="24"/>
                  </w:rPr>
                </w:pPr>
                <w:r w:rsidRPr="0093672C">
                  <w:rPr>
                    <w:rFonts w:ascii="Garamond" w:hAnsi="Garamond"/>
                    <w:sz w:val="24"/>
                    <w:szCs w:val="24"/>
                  </w:rPr>
                  <w:t>6</w:t>
                </w:r>
              </w:p>
            </w:tc>
          </w:tr>
          <w:tr w:rsidR="00443FC4" w:rsidRPr="00144661" w14:paraId="78E1ACF4" w14:textId="77777777" w:rsidTr="000F4F30">
            <w:trPr>
              <w:trHeight w:val="139"/>
              <w:jc w:val="center"/>
            </w:trPr>
            <w:tc>
              <w:tcPr>
                <w:tcW w:w="5983" w:type="dxa"/>
                <w:vMerge/>
                <w:shd w:val="clear" w:color="auto" w:fill="FFFF00"/>
              </w:tcPr>
              <w:p w14:paraId="53BE46FD" w14:textId="77777777" w:rsidR="00443FC4" w:rsidRPr="0093672C" w:rsidRDefault="00443FC4" w:rsidP="000F4F30">
                <w:pPr>
                  <w:rPr>
                    <w:rFonts w:ascii="Garamond" w:hAnsi="Garamond"/>
                    <w:sz w:val="24"/>
                    <w:szCs w:val="24"/>
                  </w:rPr>
                </w:pPr>
              </w:p>
            </w:tc>
            <w:tc>
              <w:tcPr>
                <w:tcW w:w="2230" w:type="dxa"/>
              </w:tcPr>
              <w:p w14:paraId="45B62CCE" w14:textId="77777777" w:rsidR="00443FC4" w:rsidRPr="0093672C" w:rsidRDefault="00443FC4" w:rsidP="000F4F30">
                <w:pPr>
                  <w:rPr>
                    <w:rFonts w:ascii="Garamond" w:hAnsi="Garamond"/>
                    <w:sz w:val="24"/>
                    <w:szCs w:val="24"/>
                  </w:rPr>
                </w:pPr>
                <w:r w:rsidRPr="0093672C">
                  <w:rPr>
                    <w:rFonts w:ascii="Garamond" w:hAnsi="Garamond"/>
                    <w:sz w:val="24"/>
                    <w:szCs w:val="24"/>
                  </w:rPr>
                  <w:t>5</w:t>
                </w:r>
              </w:p>
            </w:tc>
          </w:tr>
          <w:tr w:rsidR="00443FC4" w:rsidRPr="00144661" w14:paraId="07FA2DD3" w14:textId="77777777" w:rsidTr="000F4F30">
            <w:trPr>
              <w:trHeight w:val="236"/>
              <w:jc w:val="center"/>
            </w:trPr>
            <w:tc>
              <w:tcPr>
                <w:tcW w:w="5983" w:type="dxa"/>
                <w:vMerge w:val="restart"/>
                <w:shd w:val="clear" w:color="auto" w:fill="FFCC99"/>
              </w:tcPr>
              <w:p w14:paraId="04B50FD8" w14:textId="77777777" w:rsidR="00443FC4" w:rsidRPr="0093672C" w:rsidRDefault="00443FC4" w:rsidP="000F4F30">
                <w:pPr>
                  <w:rPr>
                    <w:rFonts w:ascii="Garamond" w:hAnsi="Garamond"/>
                    <w:sz w:val="24"/>
                    <w:szCs w:val="24"/>
                  </w:rPr>
                </w:pPr>
                <w:r w:rsidRPr="0093672C">
                  <w:rPr>
                    <w:rFonts w:ascii="Garamond" w:hAnsi="Garamond"/>
                    <w:sz w:val="24"/>
                    <w:szCs w:val="24"/>
                  </w:rPr>
                  <w:t>I ringe grad</w:t>
                </w:r>
              </w:p>
              <w:p w14:paraId="312D870B" w14:textId="13C734A5" w:rsidR="00443FC4" w:rsidRPr="0093672C" w:rsidRDefault="00443FC4" w:rsidP="000F4F30">
                <w:pPr>
                  <w:rPr>
                    <w:rFonts w:ascii="Garamond" w:hAnsi="Garamond"/>
                    <w:sz w:val="24"/>
                    <w:szCs w:val="24"/>
                  </w:rPr>
                </w:pPr>
                <w:r w:rsidRPr="0093672C">
                  <w:rPr>
                    <w:rFonts w:ascii="Garamond" w:hAnsi="Garamond"/>
                    <w:sz w:val="24"/>
                    <w:szCs w:val="24"/>
                  </w:rPr>
                  <w:t xml:space="preserve">Mindre tilfredsstillende </w:t>
                </w:r>
                <w:r w:rsidR="00DC5F95">
                  <w:rPr>
                    <w:rFonts w:ascii="Garamond" w:hAnsi="Garamond"/>
                    <w:sz w:val="24"/>
                    <w:szCs w:val="24"/>
                  </w:rPr>
                  <w:t>besvarelse</w:t>
                </w:r>
              </w:p>
            </w:tc>
            <w:tc>
              <w:tcPr>
                <w:tcW w:w="2230" w:type="dxa"/>
              </w:tcPr>
              <w:p w14:paraId="3AA285F7" w14:textId="77777777" w:rsidR="00443FC4" w:rsidRPr="0093672C" w:rsidRDefault="00443FC4" w:rsidP="000F4F30">
                <w:pPr>
                  <w:rPr>
                    <w:rFonts w:ascii="Garamond" w:hAnsi="Garamond"/>
                    <w:sz w:val="24"/>
                    <w:szCs w:val="24"/>
                  </w:rPr>
                </w:pPr>
                <w:r w:rsidRPr="0093672C">
                  <w:rPr>
                    <w:rFonts w:ascii="Garamond" w:hAnsi="Garamond"/>
                    <w:sz w:val="24"/>
                    <w:szCs w:val="24"/>
                  </w:rPr>
                  <w:t>4</w:t>
                </w:r>
              </w:p>
            </w:tc>
          </w:tr>
          <w:tr w:rsidR="00443FC4" w:rsidRPr="00144661" w14:paraId="0BCD126D" w14:textId="77777777" w:rsidTr="000F4F30">
            <w:trPr>
              <w:trHeight w:val="139"/>
              <w:jc w:val="center"/>
            </w:trPr>
            <w:tc>
              <w:tcPr>
                <w:tcW w:w="5983" w:type="dxa"/>
                <w:vMerge/>
                <w:shd w:val="clear" w:color="auto" w:fill="FFCC99"/>
              </w:tcPr>
              <w:p w14:paraId="23BCAA02" w14:textId="77777777" w:rsidR="00443FC4" w:rsidRPr="0093672C" w:rsidRDefault="00443FC4" w:rsidP="000F4F30">
                <w:pPr>
                  <w:rPr>
                    <w:rFonts w:ascii="Garamond" w:hAnsi="Garamond"/>
                    <w:sz w:val="24"/>
                    <w:szCs w:val="24"/>
                  </w:rPr>
                </w:pPr>
              </w:p>
            </w:tc>
            <w:tc>
              <w:tcPr>
                <w:tcW w:w="2230" w:type="dxa"/>
              </w:tcPr>
              <w:p w14:paraId="17D2C49A" w14:textId="77777777" w:rsidR="00443FC4" w:rsidRPr="0093672C" w:rsidRDefault="00443FC4" w:rsidP="000F4F30">
                <w:pPr>
                  <w:rPr>
                    <w:rFonts w:ascii="Garamond" w:hAnsi="Garamond"/>
                    <w:sz w:val="24"/>
                    <w:szCs w:val="24"/>
                  </w:rPr>
                </w:pPr>
                <w:r w:rsidRPr="0093672C">
                  <w:rPr>
                    <w:rFonts w:ascii="Garamond" w:hAnsi="Garamond"/>
                    <w:sz w:val="24"/>
                    <w:szCs w:val="24"/>
                  </w:rPr>
                  <w:t>3</w:t>
                </w:r>
              </w:p>
            </w:tc>
          </w:tr>
          <w:tr w:rsidR="00443FC4" w:rsidRPr="00144661" w14:paraId="72384C26" w14:textId="77777777" w:rsidTr="000F4F30">
            <w:trPr>
              <w:trHeight w:val="139"/>
              <w:jc w:val="center"/>
            </w:trPr>
            <w:tc>
              <w:tcPr>
                <w:tcW w:w="5983" w:type="dxa"/>
                <w:vMerge w:val="restart"/>
                <w:shd w:val="clear" w:color="auto" w:fill="DDD9C3" w:themeFill="background2" w:themeFillShade="E6"/>
              </w:tcPr>
              <w:p w14:paraId="5548A834" w14:textId="77777777" w:rsidR="00443FC4" w:rsidRPr="0093672C" w:rsidRDefault="00443FC4" w:rsidP="000F4F30">
                <w:pPr>
                  <w:rPr>
                    <w:rFonts w:ascii="Garamond" w:hAnsi="Garamond"/>
                    <w:sz w:val="24"/>
                    <w:szCs w:val="24"/>
                  </w:rPr>
                </w:pPr>
                <w:r w:rsidRPr="0093672C">
                  <w:rPr>
                    <w:rFonts w:ascii="Garamond" w:hAnsi="Garamond"/>
                    <w:sz w:val="24"/>
                    <w:szCs w:val="24"/>
                  </w:rPr>
                  <w:t>Utilfredsstillende</w:t>
                </w:r>
              </w:p>
              <w:p w14:paraId="5F69AD1A" w14:textId="3656155D" w:rsidR="00443FC4" w:rsidRPr="0093672C" w:rsidRDefault="00443FC4" w:rsidP="000F4F30">
                <w:pPr>
                  <w:rPr>
                    <w:rFonts w:ascii="Garamond" w:hAnsi="Garamond"/>
                    <w:sz w:val="24"/>
                    <w:szCs w:val="24"/>
                  </w:rPr>
                </w:pPr>
                <w:r w:rsidRPr="0093672C">
                  <w:rPr>
                    <w:rFonts w:ascii="Garamond" w:hAnsi="Garamond"/>
                    <w:sz w:val="24"/>
                    <w:szCs w:val="24"/>
                  </w:rPr>
                  <w:t xml:space="preserve">Meget svag </w:t>
                </w:r>
                <w:r w:rsidR="00DC5F95">
                  <w:rPr>
                    <w:rFonts w:ascii="Garamond" w:hAnsi="Garamond"/>
                    <w:sz w:val="24"/>
                    <w:szCs w:val="24"/>
                  </w:rPr>
                  <w:t>besvarelse</w:t>
                </w:r>
              </w:p>
            </w:tc>
            <w:tc>
              <w:tcPr>
                <w:tcW w:w="2230" w:type="dxa"/>
              </w:tcPr>
              <w:p w14:paraId="7422B2F5" w14:textId="77777777" w:rsidR="00443FC4" w:rsidRPr="0093672C" w:rsidRDefault="00443FC4" w:rsidP="000F4F30">
                <w:pPr>
                  <w:rPr>
                    <w:rFonts w:ascii="Garamond" w:hAnsi="Garamond"/>
                    <w:sz w:val="24"/>
                    <w:szCs w:val="24"/>
                  </w:rPr>
                </w:pPr>
                <w:r w:rsidRPr="0093672C">
                  <w:rPr>
                    <w:rFonts w:ascii="Garamond" w:hAnsi="Garamond"/>
                    <w:sz w:val="24"/>
                    <w:szCs w:val="24"/>
                  </w:rPr>
                  <w:t>2</w:t>
                </w:r>
              </w:p>
            </w:tc>
          </w:tr>
          <w:tr w:rsidR="00443FC4" w:rsidRPr="00144661" w14:paraId="75B33462" w14:textId="77777777" w:rsidTr="000F4F30">
            <w:trPr>
              <w:trHeight w:val="139"/>
              <w:jc w:val="center"/>
            </w:trPr>
            <w:tc>
              <w:tcPr>
                <w:tcW w:w="5983" w:type="dxa"/>
                <w:vMerge/>
                <w:shd w:val="clear" w:color="auto" w:fill="DDD9C3" w:themeFill="background2" w:themeFillShade="E6"/>
              </w:tcPr>
              <w:p w14:paraId="74CE446A" w14:textId="77777777" w:rsidR="00443FC4" w:rsidRPr="0093672C" w:rsidRDefault="00443FC4" w:rsidP="000F4F30">
                <w:pPr>
                  <w:rPr>
                    <w:rFonts w:ascii="Garamond" w:hAnsi="Garamond"/>
                    <w:sz w:val="24"/>
                    <w:szCs w:val="24"/>
                  </w:rPr>
                </w:pPr>
              </w:p>
            </w:tc>
            <w:tc>
              <w:tcPr>
                <w:tcW w:w="2230" w:type="dxa"/>
              </w:tcPr>
              <w:p w14:paraId="28238507" w14:textId="77777777" w:rsidR="00443FC4" w:rsidRPr="0093672C" w:rsidRDefault="00443FC4" w:rsidP="000F4F30">
                <w:pPr>
                  <w:rPr>
                    <w:rFonts w:ascii="Garamond" w:hAnsi="Garamond"/>
                    <w:sz w:val="24"/>
                    <w:szCs w:val="24"/>
                  </w:rPr>
                </w:pPr>
                <w:r w:rsidRPr="0093672C">
                  <w:rPr>
                    <w:rFonts w:ascii="Garamond" w:hAnsi="Garamond"/>
                    <w:sz w:val="24"/>
                    <w:szCs w:val="24"/>
                  </w:rPr>
                  <w:t>1</w:t>
                </w:r>
              </w:p>
            </w:tc>
          </w:tr>
          <w:tr w:rsidR="00443FC4" w:rsidRPr="00144661" w14:paraId="5FD11838" w14:textId="77777777" w:rsidTr="000F4F30">
            <w:trPr>
              <w:trHeight w:val="139"/>
              <w:jc w:val="center"/>
            </w:trPr>
            <w:tc>
              <w:tcPr>
                <w:tcW w:w="5983" w:type="dxa"/>
                <w:shd w:val="clear" w:color="auto" w:fill="FF0000"/>
              </w:tcPr>
              <w:p w14:paraId="76ED8172" w14:textId="7EBD264E" w:rsidR="00443FC4" w:rsidRPr="0093672C" w:rsidRDefault="00443FC4" w:rsidP="000F4F30">
                <w:pPr>
                  <w:rPr>
                    <w:rFonts w:ascii="Garamond" w:hAnsi="Garamond"/>
                    <w:sz w:val="24"/>
                    <w:szCs w:val="24"/>
                  </w:rPr>
                </w:pPr>
                <w:r w:rsidRPr="0093672C">
                  <w:rPr>
                    <w:rFonts w:ascii="Garamond" w:hAnsi="Garamond"/>
                    <w:sz w:val="24"/>
                    <w:szCs w:val="24"/>
                  </w:rPr>
                  <w:t xml:space="preserve">Kun akkurat konditionsmæssig, men dårlig </w:t>
                </w:r>
                <w:r w:rsidR="00DC5F95">
                  <w:rPr>
                    <w:rFonts w:ascii="Garamond" w:hAnsi="Garamond"/>
                    <w:sz w:val="24"/>
                    <w:szCs w:val="24"/>
                  </w:rPr>
                  <w:t>besvarelse</w:t>
                </w:r>
              </w:p>
            </w:tc>
            <w:tc>
              <w:tcPr>
                <w:tcW w:w="2230" w:type="dxa"/>
              </w:tcPr>
              <w:p w14:paraId="108BD758" w14:textId="77777777" w:rsidR="00443FC4" w:rsidRPr="0093672C" w:rsidRDefault="00443FC4" w:rsidP="000F4F30">
                <w:pPr>
                  <w:rPr>
                    <w:rFonts w:ascii="Garamond" w:hAnsi="Garamond"/>
                    <w:sz w:val="24"/>
                    <w:szCs w:val="24"/>
                  </w:rPr>
                </w:pPr>
                <w:r w:rsidRPr="0093672C">
                  <w:rPr>
                    <w:rFonts w:ascii="Garamond" w:hAnsi="Garamond"/>
                    <w:sz w:val="24"/>
                    <w:szCs w:val="24"/>
                  </w:rPr>
                  <w:t>0</w:t>
                </w:r>
              </w:p>
            </w:tc>
          </w:tr>
        </w:tbl>
        <w:p w14:paraId="087B4994" w14:textId="77777777" w:rsidR="0094582E" w:rsidRDefault="0094582E" w:rsidP="007D3A95">
          <w:pPr>
            <w:spacing w:line="276" w:lineRule="auto"/>
            <w:rPr>
              <w:rFonts w:ascii="Garamond" w:hAnsi="Garamond"/>
              <w:sz w:val="24"/>
              <w:szCs w:val="24"/>
            </w:rPr>
          </w:pPr>
        </w:p>
        <w:p w14:paraId="7CC25B4C" w14:textId="2ABAD527" w:rsidR="0094582E" w:rsidRDefault="00443FC4" w:rsidP="007D3A95">
          <w:pPr>
            <w:spacing w:line="276" w:lineRule="auto"/>
            <w:rPr>
              <w:rFonts w:ascii="Garamond" w:hAnsi="Garamond"/>
              <w:sz w:val="24"/>
              <w:szCs w:val="24"/>
            </w:rPr>
          </w:pPr>
          <w:r>
            <w:rPr>
              <w:rFonts w:ascii="Garamond" w:hAnsi="Garamond"/>
              <w:sz w:val="24"/>
              <w:szCs w:val="24"/>
            </w:rPr>
            <w:t xml:space="preserve">De 5 </w:t>
          </w:r>
          <w:r w:rsidR="008B2138">
            <w:rPr>
              <w:rFonts w:ascii="Garamond" w:hAnsi="Garamond"/>
              <w:sz w:val="24"/>
              <w:szCs w:val="24"/>
            </w:rPr>
            <w:t xml:space="preserve">konditionsmæssige </w:t>
          </w:r>
          <w:r>
            <w:rPr>
              <w:rFonts w:ascii="Garamond" w:hAnsi="Garamond"/>
              <w:sz w:val="24"/>
              <w:szCs w:val="24"/>
            </w:rPr>
            <w:t>Ansøgere, der opnår den højeste pointscore vil blive prækvalificeret.</w:t>
          </w:r>
        </w:p>
        <w:p w14:paraId="64552EB4" w14:textId="77777777" w:rsidR="007D3A95" w:rsidRPr="001E3E8A" w:rsidRDefault="007D3A95" w:rsidP="007D3A95">
          <w:pPr>
            <w:pStyle w:val="Overskrift2"/>
          </w:pPr>
          <w:bookmarkStart w:id="9" w:name="_Toc437866864"/>
          <w:bookmarkStart w:id="10" w:name="_Toc467149019"/>
          <w:bookmarkStart w:id="11" w:name="_Toc511125900"/>
          <w:r w:rsidRPr="001E3E8A">
            <w:lastRenderedPageBreak/>
            <w:t>6.1 Tilbudsgivers personlige forhold</w:t>
          </w:r>
          <w:bookmarkEnd w:id="9"/>
          <w:bookmarkEnd w:id="10"/>
          <w:bookmarkEnd w:id="11"/>
        </w:p>
        <w:p w14:paraId="32ED8B07" w14:textId="77777777" w:rsidR="007D3A95" w:rsidRPr="001E3E8A" w:rsidRDefault="002B2ACE" w:rsidP="007D3A95">
          <w:pPr>
            <w:spacing w:line="276" w:lineRule="auto"/>
            <w:rPr>
              <w:rFonts w:ascii="Garamond" w:hAnsi="Garamond"/>
              <w:sz w:val="24"/>
              <w:szCs w:val="24"/>
            </w:rPr>
          </w:pPr>
          <w:r w:rsidRPr="001E3E8A">
            <w:rPr>
              <w:rFonts w:ascii="Garamond" w:hAnsi="Garamond"/>
              <w:sz w:val="24"/>
              <w:szCs w:val="24"/>
            </w:rPr>
            <w:t xml:space="preserve">Ansøger skal bekræfte, at </w:t>
          </w:r>
          <w:r w:rsidR="00214574">
            <w:rPr>
              <w:rFonts w:ascii="Garamond" w:hAnsi="Garamond"/>
              <w:sz w:val="24"/>
              <w:szCs w:val="24"/>
            </w:rPr>
            <w:t>ansøger</w:t>
          </w:r>
          <w:r w:rsidR="007D3A95" w:rsidRPr="001E3E8A">
            <w:rPr>
              <w:rFonts w:ascii="Garamond" w:hAnsi="Garamond"/>
              <w:sz w:val="24"/>
              <w:szCs w:val="24"/>
            </w:rPr>
            <w:t xml:space="preserve"> ikke er omfattet af de obligatoriske udelukkelsesgrunde i udbudslovens § 135, stk. 1 til 3 og § 136. Der vil s</w:t>
          </w:r>
          <w:r w:rsidRPr="001E3E8A">
            <w:rPr>
              <w:rFonts w:ascii="Garamond" w:hAnsi="Garamond"/>
              <w:sz w:val="24"/>
              <w:szCs w:val="24"/>
            </w:rPr>
            <w:t xml:space="preserve">ke udelukkelse af </w:t>
          </w:r>
          <w:r w:rsidR="00214574">
            <w:rPr>
              <w:rFonts w:ascii="Garamond" w:hAnsi="Garamond"/>
              <w:sz w:val="24"/>
              <w:szCs w:val="24"/>
            </w:rPr>
            <w:t>ansøger</w:t>
          </w:r>
          <w:r w:rsidRPr="001E3E8A">
            <w:rPr>
              <w:rFonts w:ascii="Garamond" w:hAnsi="Garamond"/>
              <w:sz w:val="24"/>
              <w:szCs w:val="24"/>
            </w:rPr>
            <w:t xml:space="preserve">en, såfremt </w:t>
          </w:r>
          <w:r w:rsidR="00214574">
            <w:rPr>
              <w:rFonts w:ascii="Garamond" w:hAnsi="Garamond"/>
              <w:sz w:val="24"/>
              <w:szCs w:val="24"/>
            </w:rPr>
            <w:t>ansøger</w:t>
          </w:r>
          <w:r w:rsidRPr="001E3E8A">
            <w:rPr>
              <w:rFonts w:ascii="Garamond" w:hAnsi="Garamond"/>
              <w:sz w:val="24"/>
              <w:szCs w:val="24"/>
            </w:rPr>
            <w:t>en</w:t>
          </w:r>
          <w:r w:rsidR="007D3A95" w:rsidRPr="001E3E8A">
            <w:rPr>
              <w:rFonts w:ascii="Garamond" w:hAnsi="Garamond"/>
              <w:sz w:val="24"/>
              <w:szCs w:val="24"/>
            </w:rPr>
            <w:t xml:space="preserve"> ved endelig dom er dømt eller har vedtaget bødeforlæg for forhold, som fremgår af Udbudslovens § 135, stk. 1 til 3 og § 136, herunder at der kan påvises en interessekonflikt, en konkurrencefordrejning som følge af forudgående inddragelse, eller at der er afgivet groft urigtige oplysninger, tilbageholdelse af oplysninger eller at </w:t>
          </w:r>
          <w:r w:rsidR="00214574">
            <w:rPr>
              <w:rFonts w:ascii="Garamond" w:hAnsi="Garamond"/>
              <w:sz w:val="24"/>
              <w:szCs w:val="24"/>
            </w:rPr>
            <w:t>Tilbudsgiver</w:t>
          </w:r>
          <w:r w:rsidR="007D3A95" w:rsidRPr="001E3E8A">
            <w:rPr>
              <w:rFonts w:ascii="Garamond" w:hAnsi="Garamond"/>
              <w:sz w:val="24"/>
              <w:szCs w:val="24"/>
            </w:rPr>
            <w:t>en ikke er i stand til at fremsende supplerende dokumenter vedrørende udelukkelsesgrundene.</w:t>
          </w:r>
        </w:p>
        <w:p w14:paraId="5DFB6B00" w14:textId="77777777" w:rsidR="007D3A95" w:rsidRPr="001E3E8A" w:rsidRDefault="007D3A95" w:rsidP="007D3A95">
          <w:pPr>
            <w:spacing w:line="276" w:lineRule="auto"/>
            <w:rPr>
              <w:rFonts w:ascii="Garamond" w:hAnsi="Garamond"/>
              <w:sz w:val="24"/>
              <w:szCs w:val="24"/>
            </w:rPr>
          </w:pPr>
        </w:p>
        <w:p w14:paraId="1144C894" w14:textId="77777777" w:rsidR="007D3A95" w:rsidRPr="001E3E8A" w:rsidRDefault="002B2ACE" w:rsidP="007D3A95">
          <w:pPr>
            <w:spacing w:line="276" w:lineRule="auto"/>
            <w:rPr>
              <w:rFonts w:ascii="Garamond" w:hAnsi="Garamond"/>
              <w:sz w:val="24"/>
              <w:szCs w:val="24"/>
            </w:rPr>
          </w:pPr>
          <w:r w:rsidRPr="001E3E8A">
            <w:rPr>
              <w:rFonts w:ascii="Garamond" w:hAnsi="Garamond"/>
              <w:sz w:val="24"/>
              <w:szCs w:val="24"/>
            </w:rPr>
            <w:t>Ansøgeren</w:t>
          </w:r>
          <w:r w:rsidR="007D3A95" w:rsidRPr="001E3E8A">
            <w:rPr>
              <w:rFonts w:ascii="Garamond" w:hAnsi="Garamond"/>
              <w:sz w:val="24"/>
              <w:szCs w:val="24"/>
            </w:rPr>
            <w:t xml:space="preserve"> skal der</w:t>
          </w:r>
          <w:r w:rsidRPr="001E3E8A">
            <w:rPr>
              <w:rFonts w:ascii="Garamond" w:hAnsi="Garamond"/>
              <w:sz w:val="24"/>
              <w:szCs w:val="24"/>
            </w:rPr>
            <w:t xml:space="preserve">udover bekræfte, at </w:t>
          </w:r>
          <w:r w:rsidR="00214574">
            <w:rPr>
              <w:rFonts w:ascii="Garamond" w:hAnsi="Garamond"/>
              <w:sz w:val="24"/>
              <w:szCs w:val="24"/>
            </w:rPr>
            <w:t>ansøger</w:t>
          </w:r>
          <w:r w:rsidR="007D3A95" w:rsidRPr="001E3E8A">
            <w:rPr>
              <w:rFonts w:ascii="Garamond" w:hAnsi="Garamond"/>
              <w:sz w:val="24"/>
              <w:szCs w:val="24"/>
            </w:rPr>
            <w:t xml:space="preserve"> ikke er omfattet af følgende frivillige udelukkelsesgrunde, jf. udbudslovens § 135, stk. 4 og 5 og § 137:</w:t>
          </w:r>
        </w:p>
        <w:p w14:paraId="16CF869F" w14:textId="77777777" w:rsidR="007D3A95" w:rsidRPr="001E3E8A" w:rsidRDefault="007D3A95" w:rsidP="007D3A95">
          <w:pPr>
            <w:spacing w:line="276" w:lineRule="auto"/>
            <w:rPr>
              <w:rFonts w:ascii="Garamond" w:hAnsi="Garamond"/>
              <w:sz w:val="24"/>
              <w:szCs w:val="24"/>
            </w:rPr>
          </w:pPr>
        </w:p>
        <w:p w14:paraId="326C45B9" w14:textId="77777777" w:rsidR="007D3A95" w:rsidRPr="001E3E8A" w:rsidRDefault="002B2ACE"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w:t>
          </w:r>
          <w:r w:rsidR="003D4119" w:rsidRPr="001E3E8A">
            <w:rPr>
              <w:rFonts w:ascii="Garamond" w:hAnsi="Garamond" w:cs="Times New Roman"/>
              <w:sz w:val="24"/>
              <w:szCs w:val="24"/>
            </w:rPr>
            <w:t>en</w:t>
          </w:r>
          <w:r w:rsidR="007D3A95" w:rsidRPr="001E3E8A">
            <w:rPr>
              <w:rFonts w:ascii="Garamond" w:hAnsi="Garamond" w:cs="Times New Roman"/>
              <w:sz w:val="24"/>
              <w:szCs w:val="24"/>
            </w:rPr>
            <w:t xml:space="preserve"> har tilsidesat gældende forpligtelser inden for det miljø-, social- eller arbejdsretlige område, jf. udbudslovens § 137, stk. 1, nr. 1</w:t>
          </w:r>
        </w:p>
        <w:p w14:paraId="7EBB9A60" w14:textId="77777777" w:rsidR="007D3A95" w:rsidRPr="001E3E8A" w:rsidRDefault="003D4119"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er erklæret konkurs eller er under insolvens- eller likvidationsbehandling eller lignende, jf. udbudslovens § 137, stk. 1, nr. 2</w:t>
          </w:r>
        </w:p>
        <w:p w14:paraId="7E1E62B6" w14:textId="77777777" w:rsidR="007D3A95" w:rsidRPr="001E3E8A" w:rsidRDefault="003D4119"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i forbindelse med udøvelsen af sit erhverv kan påvises at have begået alvorlige forsømmelser, </w:t>
          </w:r>
          <w:r w:rsidRPr="001E3E8A">
            <w:rPr>
              <w:rFonts w:ascii="Garamond" w:hAnsi="Garamond" w:cs="Times New Roman"/>
              <w:sz w:val="24"/>
              <w:szCs w:val="24"/>
            </w:rPr>
            <w:t xml:space="preserve">der sår tvivl om </w:t>
          </w:r>
          <w:r w:rsidR="00214574">
            <w:rPr>
              <w:rFonts w:ascii="Garamond" w:hAnsi="Garamond" w:cs="Times New Roman"/>
              <w:sz w:val="24"/>
              <w:szCs w:val="24"/>
            </w:rPr>
            <w:t>ansøger</w:t>
          </w:r>
          <w:r w:rsidRPr="001E3E8A">
            <w:rPr>
              <w:rFonts w:ascii="Garamond" w:hAnsi="Garamond" w:cs="Times New Roman"/>
              <w:sz w:val="24"/>
              <w:szCs w:val="24"/>
            </w:rPr>
            <w:t>ens</w:t>
          </w:r>
          <w:r w:rsidR="007D3A95" w:rsidRPr="001E3E8A">
            <w:rPr>
              <w:rFonts w:ascii="Garamond" w:hAnsi="Garamond" w:cs="Times New Roman"/>
              <w:sz w:val="24"/>
              <w:szCs w:val="24"/>
            </w:rPr>
            <w:t xml:space="preserve"> integritet, jf. udbudslovens § 137, stk. 1, nr. 3</w:t>
          </w:r>
        </w:p>
        <w:p w14:paraId="6EBDDA79" w14:textId="77777777" w:rsidR="007D3A95" w:rsidRPr="001E3E8A" w:rsidRDefault="003D4119"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har indgået en aftale med henblik på konkurrencefordrejning, jf. udbudslovens § 137, stk. 1, nr. 4</w:t>
          </w:r>
        </w:p>
        <w:p w14:paraId="047345A1" w14:textId="77777777" w:rsidR="007D3A95" w:rsidRPr="001E3E8A" w:rsidRDefault="003D4119"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væsentligt har misligholdt en tidligere offentlig kontrakt og misligholdelsen har medført kontraktens ophævelse eller lignende sanktion, jf. udbudslovens § 137, stk. 1, nr. 5</w:t>
          </w:r>
        </w:p>
        <w:p w14:paraId="5542D3BB" w14:textId="77777777" w:rsidR="007D3A95" w:rsidRPr="001E3E8A" w:rsidRDefault="003D4119"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påviseligt og uretmæssigt har forsøgt at påvirke </w:t>
          </w:r>
          <w:r w:rsidR="00214574">
            <w:rPr>
              <w:rFonts w:ascii="Garamond" w:hAnsi="Garamond" w:cs="Times New Roman"/>
              <w:sz w:val="24"/>
              <w:szCs w:val="24"/>
            </w:rPr>
            <w:t>Ordregiver</w:t>
          </w:r>
          <w:r w:rsidR="007D3A95" w:rsidRPr="001E3E8A">
            <w:rPr>
              <w:rFonts w:ascii="Garamond" w:hAnsi="Garamond" w:cs="Times New Roman"/>
              <w:sz w:val="24"/>
              <w:szCs w:val="24"/>
            </w:rPr>
            <w:t>ens beslutningsproces, har fået fortrolige oplysn</w:t>
          </w:r>
          <w:r w:rsidRPr="001E3E8A">
            <w:rPr>
              <w:rFonts w:ascii="Garamond" w:hAnsi="Garamond" w:cs="Times New Roman"/>
              <w:sz w:val="24"/>
              <w:szCs w:val="24"/>
            </w:rPr>
            <w:t xml:space="preserve">inger, der kan give </w:t>
          </w:r>
          <w:r w:rsidR="00214574">
            <w:rPr>
              <w:rFonts w:ascii="Garamond" w:hAnsi="Garamond" w:cs="Times New Roman"/>
              <w:sz w:val="24"/>
              <w:szCs w:val="24"/>
            </w:rPr>
            <w:t>ansøger</w:t>
          </w:r>
          <w:r w:rsidR="007D3A95" w:rsidRPr="001E3E8A">
            <w:rPr>
              <w:rFonts w:ascii="Garamond" w:hAnsi="Garamond" w:cs="Times New Roman"/>
              <w:sz w:val="24"/>
              <w:szCs w:val="24"/>
            </w:rPr>
            <w:t xml:space="preserve"> uretmæssige fordele eller groft uagtsomt har givet vildledende oplysninger, der kan have væsentlig indflydelse på beslutninger vedrørende udelukkelse, vurdering af minimumskravene til egnethed, udvælgelse eller tildeling af kontrakt, jf. udbudslovens § 137, stk. 1, nr. 6 eller</w:t>
          </w:r>
        </w:p>
        <w:p w14:paraId="7FC18725" w14:textId="7B1947AA" w:rsidR="00276E5A" w:rsidRPr="00276E5A" w:rsidRDefault="003D4119" w:rsidP="00276E5A">
          <w:pPr>
            <w:pStyle w:val="Listeafsnit"/>
            <w:numPr>
              <w:ilvl w:val="0"/>
              <w:numId w:val="4"/>
            </w:numPr>
            <w:spacing w:after="200" w:line="276" w:lineRule="auto"/>
            <w:rPr>
              <w:rFonts w:ascii="Garamond" w:hAnsi="Garamond"/>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har ubetalt forfalden gæld under 100.000 kr. til offentlige myndigheder vedrørende skatter, afgifter eller bidrag til sociale sikringsordninger i henhold til dansk lovgivning eller lovgivning i det land, hvor </w:t>
          </w:r>
          <w:r w:rsidR="00214574">
            <w:rPr>
              <w:rFonts w:ascii="Garamond" w:hAnsi="Garamond" w:cs="Times New Roman"/>
              <w:sz w:val="24"/>
              <w:szCs w:val="24"/>
            </w:rPr>
            <w:t>Tilbudsgiver</w:t>
          </w:r>
          <w:r w:rsidR="007D3A95" w:rsidRPr="001E3E8A">
            <w:rPr>
              <w:rFonts w:ascii="Garamond" w:hAnsi="Garamond" w:cs="Times New Roman"/>
              <w:sz w:val="24"/>
              <w:szCs w:val="24"/>
            </w:rPr>
            <w:t>en er etableret, jf. ud</w:t>
          </w:r>
          <w:r w:rsidR="00CF0E06">
            <w:rPr>
              <w:rFonts w:ascii="Garamond" w:hAnsi="Garamond" w:cs="Times New Roman"/>
              <w:sz w:val="24"/>
              <w:szCs w:val="24"/>
            </w:rPr>
            <w:t>budslovens § 137, stk. 1 nr. 7.</w:t>
          </w:r>
        </w:p>
        <w:p w14:paraId="3E6A8AF5" w14:textId="77777777" w:rsidR="00276E5A" w:rsidRPr="00276E5A" w:rsidRDefault="00276E5A" w:rsidP="00276E5A">
          <w:pPr>
            <w:spacing w:after="200" w:line="276" w:lineRule="auto"/>
            <w:rPr>
              <w:rFonts w:ascii="Garamond" w:hAnsi="Garamond"/>
              <w:sz w:val="24"/>
              <w:szCs w:val="24"/>
            </w:rPr>
          </w:pPr>
        </w:p>
        <w:p w14:paraId="18619DDE" w14:textId="77777777" w:rsidR="007D3A95" w:rsidRPr="001E3E8A" w:rsidRDefault="009E3A6C" w:rsidP="007D3A95">
          <w:pPr>
            <w:pStyle w:val="Overskrift2"/>
          </w:pPr>
          <w:bookmarkStart w:id="12" w:name="_Toc437866865"/>
          <w:bookmarkStart w:id="13" w:name="_Toc467149021"/>
          <w:bookmarkStart w:id="14" w:name="_Toc511125901"/>
          <w:r>
            <w:t>6.2</w:t>
          </w:r>
          <w:r w:rsidR="007D3A95" w:rsidRPr="001E3E8A">
            <w:t xml:space="preserve"> Økonomisk og finansiel formåen</w:t>
          </w:r>
          <w:bookmarkEnd w:id="12"/>
          <w:bookmarkEnd w:id="13"/>
          <w:bookmarkEnd w:id="14"/>
          <w:r w:rsidR="007D3A95" w:rsidRPr="001E3E8A">
            <w:tab/>
          </w:r>
        </w:p>
        <w:p w14:paraId="73F1FE59" w14:textId="77777777" w:rsidR="00276E5A" w:rsidRDefault="00276E5A" w:rsidP="00276E5A">
          <w:pPr>
            <w:rPr>
              <w:rFonts w:ascii="Garamond" w:hAnsi="Garamond"/>
              <w:sz w:val="24"/>
              <w:szCs w:val="24"/>
            </w:rPr>
          </w:pPr>
          <w:r w:rsidRPr="00276E5A">
            <w:rPr>
              <w:rFonts w:ascii="Garamond" w:hAnsi="Garamond"/>
              <w:sz w:val="24"/>
              <w:szCs w:val="24"/>
            </w:rPr>
            <w:t>Tilbudsgiver skal op</w:t>
          </w:r>
          <w:r>
            <w:rPr>
              <w:rFonts w:ascii="Garamond" w:hAnsi="Garamond"/>
              <w:sz w:val="24"/>
              <w:szCs w:val="24"/>
            </w:rPr>
            <w:t>lyse</w:t>
          </w:r>
          <w:r w:rsidRPr="00276E5A">
            <w:rPr>
              <w:rFonts w:ascii="Garamond" w:hAnsi="Garamond"/>
              <w:sz w:val="24"/>
              <w:szCs w:val="24"/>
            </w:rPr>
            <w:t xml:space="preserve"> følgende </w:t>
          </w:r>
          <w:r w:rsidR="00F92755">
            <w:rPr>
              <w:rFonts w:ascii="Garamond" w:hAnsi="Garamond"/>
              <w:sz w:val="24"/>
              <w:szCs w:val="24"/>
            </w:rPr>
            <w:t xml:space="preserve">vedrørende </w:t>
          </w:r>
          <w:r w:rsidRPr="00276E5A">
            <w:rPr>
              <w:rFonts w:ascii="Garamond" w:hAnsi="Garamond"/>
              <w:sz w:val="24"/>
              <w:szCs w:val="24"/>
            </w:rPr>
            <w:t>økonomisk og finansiel formåen, jf. udbudslovens § 142:</w:t>
          </w:r>
        </w:p>
        <w:p w14:paraId="13DF347B" w14:textId="77777777" w:rsidR="00CF0E06" w:rsidRDefault="00CF0E06" w:rsidP="00276E5A">
          <w:pPr>
            <w:rPr>
              <w:rFonts w:ascii="Garamond" w:hAnsi="Garamond"/>
              <w:sz w:val="24"/>
              <w:szCs w:val="24"/>
            </w:rPr>
          </w:pPr>
        </w:p>
        <w:p w14:paraId="25B79F15" w14:textId="1AE79FE6" w:rsidR="002E1A8C" w:rsidRDefault="002E1A8C" w:rsidP="00017CFD">
          <w:pPr>
            <w:pStyle w:val="Listeafsnit"/>
            <w:numPr>
              <w:ilvl w:val="0"/>
              <w:numId w:val="34"/>
            </w:numPr>
            <w:spacing w:line="276" w:lineRule="auto"/>
            <w:rPr>
              <w:rFonts w:ascii="Garamond" w:hAnsi="Garamond"/>
              <w:sz w:val="24"/>
              <w:szCs w:val="24"/>
            </w:rPr>
          </w:pPr>
          <w:r w:rsidRPr="002E1A8C">
            <w:rPr>
              <w:rFonts w:ascii="Garamond" w:hAnsi="Garamond"/>
              <w:sz w:val="24"/>
              <w:szCs w:val="24"/>
            </w:rPr>
            <w:t>Erhvervsansvarsforsikring på 10.000.000 kr.</w:t>
          </w:r>
          <w:r>
            <w:rPr>
              <w:rFonts w:ascii="Garamond" w:hAnsi="Garamond"/>
              <w:sz w:val="24"/>
              <w:szCs w:val="24"/>
            </w:rPr>
            <w:t xml:space="preserve"> pr. </w:t>
          </w:r>
          <w:r w:rsidRPr="002E1A8C">
            <w:rPr>
              <w:rFonts w:ascii="Garamond" w:hAnsi="Garamond"/>
              <w:sz w:val="24"/>
              <w:szCs w:val="24"/>
            </w:rPr>
            <w:t>skadesbegivenhed</w:t>
          </w:r>
          <w:r w:rsidR="00E9132C">
            <w:rPr>
              <w:rFonts w:ascii="Garamond" w:hAnsi="Garamond"/>
              <w:sz w:val="24"/>
              <w:szCs w:val="24"/>
            </w:rPr>
            <w:t>, dokumenteres efterfølgende ved kopi af police.</w:t>
          </w:r>
        </w:p>
        <w:p w14:paraId="5E4177C4" w14:textId="3CA37CA6" w:rsidR="00CF0E06" w:rsidRPr="002E1A8C" w:rsidRDefault="00CF0E06" w:rsidP="00017CFD">
          <w:pPr>
            <w:pStyle w:val="Listeafsnit"/>
            <w:numPr>
              <w:ilvl w:val="0"/>
              <w:numId w:val="34"/>
            </w:numPr>
            <w:spacing w:line="276" w:lineRule="auto"/>
            <w:rPr>
              <w:rFonts w:ascii="Garamond" w:hAnsi="Garamond"/>
              <w:sz w:val="24"/>
              <w:szCs w:val="24"/>
            </w:rPr>
          </w:pPr>
          <w:r>
            <w:rPr>
              <w:rFonts w:ascii="Garamond" w:hAnsi="Garamond"/>
              <w:sz w:val="24"/>
              <w:szCs w:val="24"/>
            </w:rPr>
            <w:t xml:space="preserve">Tilbudsgiver skal minimum have en egenkapital på 1 mio. dk. I det seneste afsluttede regnskabsår. Begrundelsen herfor er bodsbestemmelserne i nærværende kontrakt. </w:t>
          </w:r>
          <w:r w:rsidR="00E9132C">
            <w:rPr>
              <w:rFonts w:ascii="Garamond" w:hAnsi="Garamond"/>
              <w:sz w:val="24"/>
              <w:szCs w:val="24"/>
            </w:rPr>
            <w:t>Dokumenteres efterfølgende ved revisorpåtegnet u</w:t>
          </w:r>
          <w:r>
            <w:rPr>
              <w:rFonts w:ascii="Garamond" w:hAnsi="Garamond"/>
              <w:sz w:val="24"/>
              <w:szCs w:val="24"/>
            </w:rPr>
            <w:t>dsnit af balance.</w:t>
          </w:r>
        </w:p>
        <w:p w14:paraId="105EC11F" w14:textId="597B03E8" w:rsidR="00276E5A" w:rsidRDefault="00276E5A" w:rsidP="00276E5A">
          <w:pPr>
            <w:pStyle w:val="Listeafsnit"/>
            <w:numPr>
              <w:ilvl w:val="0"/>
              <w:numId w:val="34"/>
            </w:numPr>
            <w:rPr>
              <w:rFonts w:ascii="Garamond" w:hAnsi="Garamond"/>
              <w:sz w:val="24"/>
              <w:szCs w:val="24"/>
            </w:rPr>
          </w:pPr>
          <w:r>
            <w:rPr>
              <w:rFonts w:ascii="Garamond" w:hAnsi="Garamond"/>
              <w:sz w:val="24"/>
              <w:szCs w:val="24"/>
            </w:rPr>
            <w:t>I muligt omfang, det vil sige afhængigt af hvornår Ansøger blev etableret eller startede sin virksomhed,</w:t>
          </w:r>
          <w:r w:rsidR="00CF0E06">
            <w:rPr>
              <w:rFonts w:ascii="Garamond" w:hAnsi="Garamond"/>
              <w:sz w:val="24"/>
              <w:szCs w:val="24"/>
            </w:rPr>
            <w:t xml:space="preserve"> nøgletal for de sidste tre afsluttede regnskabsår. Nøgletallene er overskudsgrad og soliditetsgrad. Overskudsgrad skal være positiv og s</w:t>
          </w:r>
          <w:r w:rsidR="00F92755">
            <w:rPr>
              <w:rFonts w:ascii="Garamond" w:hAnsi="Garamond"/>
              <w:sz w:val="24"/>
              <w:szCs w:val="24"/>
            </w:rPr>
            <w:t xml:space="preserve">oliditetsgrad </w:t>
          </w:r>
          <w:r w:rsidR="00CF0E06">
            <w:rPr>
              <w:rFonts w:ascii="Garamond" w:hAnsi="Garamond"/>
              <w:sz w:val="24"/>
              <w:szCs w:val="24"/>
            </w:rPr>
            <w:t xml:space="preserve">må ikke være mindre end 5 i </w:t>
          </w:r>
          <w:r w:rsidR="00CF0E06">
            <w:rPr>
              <w:rFonts w:ascii="Garamond" w:hAnsi="Garamond"/>
              <w:sz w:val="24"/>
              <w:szCs w:val="24"/>
            </w:rPr>
            <w:lastRenderedPageBreak/>
            <w:t>det seneste afsluttede regnskabsår.</w:t>
          </w:r>
          <w:r w:rsidR="00E9132C">
            <w:rPr>
              <w:rFonts w:ascii="Garamond" w:hAnsi="Garamond"/>
              <w:sz w:val="24"/>
              <w:szCs w:val="24"/>
            </w:rPr>
            <w:t xml:space="preserve"> Dokumenteres efterfølgende ved revisorpåtegnet nøgletals beregning.</w:t>
          </w:r>
        </w:p>
        <w:p w14:paraId="1E238999" w14:textId="77777777" w:rsidR="00F92755" w:rsidRPr="00F92755" w:rsidRDefault="00F92755" w:rsidP="00F92755">
          <w:pPr>
            <w:rPr>
              <w:rFonts w:ascii="Garamond" w:hAnsi="Garamond"/>
              <w:sz w:val="24"/>
              <w:szCs w:val="24"/>
            </w:rPr>
          </w:pPr>
        </w:p>
        <w:p w14:paraId="5462630F" w14:textId="77777777" w:rsidR="004A13CA" w:rsidRPr="00FB14CA" w:rsidRDefault="004A13CA" w:rsidP="004A13CA">
          <w:pPr>
            <w:pStyle w:val="Overskrift2"/>
          </w:pPr>
          <w:bookmarkStart w:id="15" w:name="_Toc467149022"/>
          <w:bookmarkStart w:id="16" w:name="_Toc470082230"/>
          <w:bookmarkStart w:id="17" w:name="_Toc511125902"/>
          <w:r w:rsidRPr="00FB14CA">
            <w:t>6.</w:t>
          </w:r>
          <w:r>
            <w:t>3</w:t>
          </w:r>
          <w:r w:rsidRPr="00FB14CA">
            <w:t xml:space="preserve"> Teknisk og/eller faglig formåen</w:t>
          </w:r>
          <w:bookmarkEnd w:id="15"/>
          <w:bookmarkEnd w:id="16"/>
          <w:bookmarkEnd w:id="17"/>
        </w:p>
        <w:p w14:paraId="5D7F244B" w14:textId="77777777" w:rsidR="004A13CA" w:rsidRDefault="00276E5A" w:rsidP="004A13CA">
          <w:pPr>
            <w:spacing w:line="276" w:lineRule="auto"/>
            <w:rPr>
              <w:rFonts w:ascii="Garamond" w:hAnsi="Garamond"/>
              <w:sz w:val="24"/>
              <w:szCs w:val="24"/>
            </w:rPr>
          </w:pPr>
          <w:r>
            <w:rPr>
              <w:rFonts w:ascii="Garamond" w:hAnsi="Garamond"/>
              <w:sz w:val="24"/>
              <w:szCs w:val="24"/>
            </w:rPr>
            <w:t>Tilbudsgiver skal o</w:t>
          </w:r>
          <w:r w:rsidR="004A13CA" w:rsidRPr="00FB14CA">
            <w:rPr>
              <w:rFonts w:ascii="Garamond" w:hAnsi="Garamond"/>
              <w:sz w:val="24"/>
              <w:szCs w:val="24"/>
            </w:rPr>
            <w:t>p</w:t>
          </w:r>
          <w:r>
            <w:rPr>
              <w:rFonts w:ascii="Garamond" w:hAnsi="Garamond"/>
              <w:sz w:val="24"/>
              <w:szCs w:val="24"/>
            </w:rPr>
            <w:t xml:space="preserve">lyse </w:t>
          </w:r>
          <w:r w:rsidR="004A13CA" w:rsidRPr="00FB14CA">
            <w:rPr>
              <w:rFonts w:ascii="Garamond" w:hAnsi="Garamond"/>
              <w:sz w:val="24"/>
              <w:szCs w:val="24"/>
            </w:rPr>
            <w:t xml:space="preserve">følgende </w:t>
          </w:r>
          <w:r w:rsidR="00F92755">
            <w:rPr>
              <w:rFonts w:ascii="Garamond" w:hAnsi="Garamond"/>
              <w:sz w:val="24"/>
              <w:szCs w:val="24"/>
            </w:rPr>
            <w:t xml:space="preserve">vedrørende </w:t>
          </w:r>
          <w:r w:rsidR="004A13CA" w:rsidRPr="00FB14CA">
            <w:rPr>
              <w:rFonts w:ascii="Garamond" w:hAnsi="Garamond"/>
              <w:sz w:val="24"/>
              <w:szCs w:val="24"/>
            </w:rPr>
            <w:t>teknisk og faglig formåen, jf. udbudslovens § 143:</w:t>
          </w:r>
        </w:p>
        <w:p w14:paraId="6F26D377" w14:textId="77777777" w:rsidR="002930DF" w:rsidRPr="00FB14CA" w:rsidRDefault="002930DF" w:rsidP="004A13CA">
          <w:pPr>
            <w:spacing w:line="276" w:lineRule="auto"/>
            <w:rPr>
              <w:rFonts w:ascii="Garamond" w:hAnsi="Garamond"/>
              <w:sz w:val="24"/>
              <w:szCs w:val="24"/>
            </w:rPr>
          </w:pPr>
        </w:p>
        <w:p w14:paraId="28C8A91F" w14:textId="77777777" w:rsidR="008B2138" w:rsidRDefault="00082751" w:rsidP="000E6965">
          <w:pPr>
            <w:pStyle w:val="Listeafsnit"/>
            <w:numPr>
              <w:ilvl w:val="0"/>
              <w:numId w:val="4"/>
            </w:numPr>
            <w:spacing w:after="200" w:line="276" w:lineRule="auto"/>
            <w:rPr>
              <w:rFonts w:ascii="Garamond" w:hAnsi="Garamond"/>
              <w:sz w:val="24"/>
              <w:szCs w:val="24"/>
            </w:rPr>
          </w:pPr>
          <w:r w:rsidRPr="008B2138">
            <w:rPr>
              <w:rFonts w:ascii="Garamond" w:hAnsi="Garamond"/>
              <w:sz w:val="24"/>
              <w:szCs w:val="24"/>
            </w:rPr>
            <w:t xml:space="preserve">Referenceliste over de betydeligste sammenlignelige leveringer, der er udført i løbet af de sidste 3 år, med beskrivelse af leverancerne og angivelse af kontaktpersoner. </w:t>
          </w:r>
          <w:r w:rsidR="002930DF" w:rsidRPr="008B2138">
            <w:rPr>
              <w:rFonts w:ascii="Garamond" w:hAnsi="Garamond"/>
              <w:sz w:val="24"/>
              <w:szCs w:val="24"/>
            </w:rPr>
            <w:t xml:space="preserve">Minimumskrav for deltagelse er 2 sammenlignelige referencer. Med sammenlignelige referencer menes </w:t>
          </w:r>
          <w:r w:rsidR="009952D8" w:rsidRPr="008B2138">
            <w:rPr>
              <w:rFonts w:ascii="Garamond" w:hAnsi="Garamond"/>
              <w:sz w:val="24"/>
              <w:szCs w:val="24"/>
            </w:rPr>
            <w:t xml:space="preserve">en rammekontrakt med en </w:t>
          </w:r>
          <w:r w:rsidR="002930DF" w:rsidRPr="008B2138">
            <w:rPr>
              <w:rFonts w:ascii="Garamond" w:hAnsi="Garamond"/>
              <w:sz w:val="24"/>
              <w:szCs w:val="24"/>
            </w:rPr>
            <w:t>kommunal</w:t>
          </w:r>
          <w:r w:rsidR="009952D8" w:rsidRPr="008B2138">
            <w:rPr>
              <w:rFonts w:ascii="Garamond" w:hAnsi="Garamond"/>
              <w:sz w:val="24"/>
              <w:szCs w:val="24"/>
            </w:rPr>
            <w:t xml:space="preserve"> eller en </w:t>
          </w:r>
          <w:r w:rsidR="00E36D22" w:rsidRPr="008B2138">
            <w:rPr>
              <w:rFonts w:ascii="Garamond" w:hAnsi="Garamond"/>
              <w:sz w:val="24"/>
              <w:szCs w:val="24"/>
            </w:rPr>
            <w:t xml:space="preserve">regional Ordregiver med </w:t>
          </w:r>
          <w:r w:rsidR="009952D8" w:rsidRPr="008B2138">
            <w:rPr>
              <w:rFonts w:ascii="Garamond" w:hAnsi="Garamond"/>
              <w:sz w:val="24"/>
              <w:szCs w:val="24"/>
            </w:rPr>
            <w:t xml:space="preserve">udførelse af </w:t>
          </w:r>
          <w:r w:rsidR="00E36D22" w:rsidRPr="008B2138">
            <w:rPr>
              <w:rFonts w:ascii="Garamond" w:hAnsi="Garamond"/>
              <w:sz w:val="24"/>
              <w:szCs w:val="24"/>
            </w:rPr>
            <w:t xml:space="preserve">forskellige tolkeydelser </w:t>
          </w:r>
          <w:r w:rsidR="00D660DC" w:rsidRPr="008B2138">
            <w:rPr>
              <w:rFonts w:ascii="Garamond" w:hAnsi="Garamond"/>
              <w:sz w:val="24"/>
              <w:szCs w:val="24"/>
            </w:rPr>
            <w:t xml:space="preserve">(fremmøde-, video- og telefontolkning) </w:t>
          </w:r>
          <w:r w:rsidR="00E36D22" w:rsidRPr="008B2138">
            <w:rPr>
              <w:rFonts w:ascii="Garamond" w:hAnsi="Garamond"/>
              <w:sz w:val="24"/>
              <w:szCs w:val="24"/>
            </w:rPr>
            <w:t>indenfor alle</w:t>
          </w:r>
          <w:r w:rsidR="00D660DC" w:rsidRPr="008B2138">
            <w:rPr>
              <w:rFonts w:ascii="Garamond" w:hAnsi="Garamond"/>
              <w:sz w:val="24"/>
              <w:szCs w:val="24"/>
            </w:rPr>
            <w:t xml:space="preserve"> efterspurgte</w:t>
          </w:r>
          <w:r w:rsidR="00E36D22" w:rsidRPr="008B2138">
            <w:rPr>
              <w:rFonts w:ascii="Garamond" w:hAnsi="Garamond"/>
              <w:sz w:val="24"/>
              <w:szCs w:val="24"/>
            </w:rPr>
            <w:t xml:space="preserve"> sprogområder. Referencerne vil blive anvendt i en analyse af, hvorvidt en Ansøger vurderes at kunne levere de ønskede tolkeydelser</w:t>
          </w:r>
          <w:r w:rsidR="00752F05" w:rsidRPr="008B2138">
            <w:rPr>
              <w:rFonts w:ascii="Garamond" w:hAnsi="Garamond"/>
              <w:sz w:val="24"/>
              <w:szCs w:val="24"/>
            </w:rPr>
            <w:t xml:space="preserve">. Ordregiver </w:t>
          </w:r>
          <w:r w:rsidR="008B2138" w:rsidRPr="008B2138">
            <w:rPr>
              <w:rFonts w:ascii="Garamond" w:hAnsi="Garamond"/>
              <w:sz w:val="24"/>
              <w:szCs w:val="24"/>
            </w:rPr>
            <w:t>vil</w:t>
          </w:r>
          <w:r w:rsidR="00752F05" w:rsidRPr="008B2138">
            <w:rPr>
              <w:rFonts w:ascii="Garamond" w:hAnsi="Garamond"/>
              <w:sz w:val="24"/>
              <w:szCs w:val="24"/>
            </w:rPr>
            <w:t xml:space="preserve"> kontakte de oplys</w:t>
          </w:r>
          <w:r w:rsidR="006776F9" w:rsidRPr="008B2138">
            <w:rPr>
              <w:rFonts w:ascii="Garamond" w:hAnsi="Garamond"/>
              <w:sz w:val="24"/>
              <w:szCs w:val="24"/>
            </w:rPr>
            <w:t>t</w:t>
          </w:r>
          <w:r w:rsidR="00752F05" w:rsidRPr="008B2138">
            <w:rPr>
              <w:rFonts w:ascii="Garamond" w:hAnsi="Garamond"/>
              <w:sz w:val="24"/>
              <w:szCs w:val="24"/>
            </w:rPr>
            <w:t>e referencepersoner og spørge om følgende:</w:t>
          </w:r>
        </w:p>
        <w:p w14:paraId="43E5D78D" w14:textId="77777777" w:rsidR="006D093C" w:rsidRDefault="00752F05" w:rsidP="008B2138">
          <w:pPr>
            <w:pStyle w:val="Listeafsnit"/>
            <w:spacing w:after="200" w:line="276" w:lineRule="auto"/>
            <w:rPr>
              <w:rFonts w:ascii="Garamond" w:hAnsi="Garamond"/>
              <w:sz w:val="24"/>
              <w:szCs w:val="24"/>
            </w:rPr>
          </w:pPr>
          <w:r w:rsidRPr="008B2138">
            <w:rPr>
              <w:rFonts w:ascii="Garamond" w:hAnsi="Garamond"/>
              <w:sz w:val="24"/>
              <w:szCs w:val="24"/>
            </w:rPr>
            <w:br/>
            <w:t xml:space="preserve">- </w:t>
          </w:r>
          <w:r w:rsidR="00F92755" w:rsidRPr="008B2138">
            <w:rPr>
              <w:rFonts w:ascii="Garamond" w:hAnsi="Garamond"/>
            </w:rPr>
            <w:t xml:space="preserve">Har implementeringen af kontrakten </w:t>
          </w:r>
          <w:r w:rsidRPr="008B2138">
            <w:rPr>
              <w:rFonts w:ascii="Garamond" w:hAnsi="Garamond"/>
            </w:rPr>
            <w:t>forløbet</w:t>
          </w:r>
          <w:r w:rsidR="00F92755" w:rsidRPr="008B2138">
            <w:rPr>
              <w:rFonts w:ascii="Garamond" w:hAnsi="Garamond"/>
            </w:rPr>
            <w:t xml:space="preserve"> tilfredsstillende? </w:t>
          </w:r>
          <w:r w:rsidRPr="008B2138">
            <w:rPr>
              <w:rFonts w:ascii="Garamond" w:hAnsi="Garamond"/>
            </w:rPr>
            <w:br/>
            <w:t xml:space="preserve">- </w:t>
          </w:r>
          <w:r w:rsidR="00F92755" w:rsidRPr="008B2138">
            <w:rPr>
              <w:rFonts w:ascii="Garamond" w:hAnsi="Garamond"/>
            </w:rPr>
            <w:t>Er kontrakten opfyldt tilfredsstillende</w:t>
          </w:r>
          <w:r w:rsidRPr="008B2138">
            <w:rPr>
              <w:rFonts w:ascii="Garamond" w:hAnsi="Garamond"/>
            </w:rPr>
            <w:t>, herunder overholdelse af leveringsfrister</w:t>
          </w:r>
          <w:r w:rsidR="00F92755" w:rsidRPr="008B2138">
            <w:rPr>
              <w:rFonts w:ascii="Garamond" w:hAnsi="Garamond"/>
            </w:rPr>
            <w:t xml:space="preserve">? </w:t>
          </w:r>
          <w:r w:rsidRPr="008B2138">
            <w:rPr>
              <w:rFonts w:ascii="Garamond" w:hAnsi="Garamond"/>
            </w:rPr>
            <w:br/>
            <w:t xml:space="preserve">- </w:t>
          </w:r>
          <w:r w:rsidR="008D7D06" w:rsidRPr="008B2138">
            <w:rPr>
              <w:rFonts w:ascii="Garamond" w:hAnsi="Garamond"/>
            </w:rPr>
            <w:t>Er kommunikation med L</w:t>
          </w:r>
          <w:r w:rsidR="00F92755" w:rsidRPr="008B2138">
            <w:rPr>
              <w:rFonts w:ascii="Garamond" w:hAnsi="Garamond"/>
            </w:rPr>
            <w:t>everandør</w:t>
          </w:r>
          <w:r w:rsidRPr="008B2138">
            <w:rPr>
              <w:rFonts w:ascii="Garamond" w:hAnsi="Garamond"/>
            </w:rPr>
            <w:t>en foregået</w:t>
          </w:r>
          <w:r w:rsidR="00F92755" w:rsidRPr="008B2138">
            <w:rPr>
              <w:rFonts w:ascii="Garamond" w:hAnsi="Garamond"/>
            </w:rPr>
            <w:t xml:space="preserve"> tilfredsstillende? </w:t>
          </w:r>
          <w:r w:rsidRPr="008B2138">
            <w:rPr>
              <w:rFonts w:ascii="Garamond" w:hAnsi="Garamond"/>
            </w:rPr>
            <w:br/>
            <w:t xml:space="preserve">- </w:t>
          </w:r>
          <w:r w:rsidR="00F92755" w:rsidRPr="008B2138">
            <w:rPr>
              <w:rFonts w:ascii="Garamond" w:hAnsi="Garamond"/>
              <w:sz w:val="24"/>
              <w:szCs w:val="24"/>
            </w:rPr>
            <w:t>Er opfølgning på eventuelle mangler</w:t>
          </w:r>
          <w:r w:rsidRPr="008B2138">
            <w:rPr>
              <w:rFonts w:ascii="Garamond" w:hAnsi="Garamond"/>
              <w:sz w:val="24"/>
              <w:szCs w:val="24"/>
            </w:rPr>
            <w:t xml:space="preserve"> varetaget</w:t>
          </w:r>
          <w:r w:rsidR="00F92755" w:rsidRPr="008B2138">
            <w:rPr>
              <w:rFonts w:ascii="Garamond" w:hAnsi="Garamond"/>
              <w:sz w:val="24"/>
              <w:szCs w:val="24"/>
            </w:rPr>
            <w:t xml:space="preserve"> tilfredsstillende?</w:t>
          </w:r>
          <w:r w:rsidR="00D660DC" w:rsidRPr="008B2138">
            <w:rPr>
              <w:rFonts w:ascii="Garamond" w:hAnsi="Garamond"/>
              <w:sz w:val="24"/>
              <w:szCs w:val="24"/>
            </w:rPr>
            <w:br/>
            <w:t>- Har Leverandøren leveret tolkninger indenfor forskellige tolkeydelser?</w:t>
          </w:r>
          <w:r w:rsidR="00D660DC" w:rsidRPr="008B2138">
            <w:rPr>
              <w:rFonts w:ascii="Garamond" w:hAnsi="Garamond"/>
              <w:sz w:val="24"/>
              <w:szCs w:val="24"/>
            </w:rPr>
            <w:br/>
            <w:t>- Har Leverandøren været i stand til at levere alle de efterspurgte sprogområder?</w:t>
          </w:r>
        </w:p>
        <w:p w14:paraId="6A1199BD" w14:textId="638B0773" w:rsidR="00481479" w:rsidRPr="00745437" w:rsidRDefault="007A4D45" w:rsidP="00745437">
          <w:pPr>
            <w:spacing w:after="200" w:line="276" w:lineRule="auto"/>
            <w:rPr>
              <w:rFonts w:ascii="Garamond" w:hAnsi="Garamond"/>
              <w:sz w:val="24"/>
              <w:szCs w:val="24"/>
            </w:rPr>
          </w:pPr>
          <w:r w:rsidRPr="00745437">
            <w:rPr>
              <w:rFonts w:ascii="Garamond" w:hAnsi="Garamond"/>
              <w:sz w:val="24"/>
              <w:szCs w:val="24"/>
            </w:rPr>
            <w:tab/>
          </w:r>
        </w:p>
        <w:p w14:paraId="4043E816" w14:textId="77777777" w:rsidR="007D3A95" w:rsidRPr="001E3E8A" w:rsidRDefault="004A13CA" w:rsidP="007D3A95">
          <w:pPr>
            <w:pStyle w:val="Overskrift2"/>
          </w:pPr>
          <w:bookmarkStart w:id="18" w:name="_Toc467149023"/>
          <w:bookmarkStart w:id="19" w:name="_Toc511125903"/>
          <w:r>
            <w:t>6.4</w:t>
          </w:r>
          <w:r w:rsidR="007D3A95" w:rsidRPr="001E3E8A">
            <w:t xml:space="preserve"> Vejledning til udfyldelse af ESPD i forbindelse med dette udbud:</w:t>
          </w:r>
          <w:bookmarkEnd w:id="18"/>
          <w:bookmarkEnd w:id="19"/>
        </w:p>
        <w:p w14:paraId="082B7A93" w14:textId="77777777" w:rsidR="007D3A95" w:rsidRPr="001E3E8A" w:rsidRDefault="007D3A95" w:rsidP="007D3A95">
          <w:pPr>
            <w:spacing w:line="276" w:lineRule="auto"/>
            <w:rPr>
              <w:rFonts w:ascii="Garamond" w:hAnsi="Garamond"/>
              <w:sz w:val="24"/>
              <w:szCs w:val="24"/>
            </w:rPr>
          </w:pPr>
          <w:r w:rsidRPr="001E3E8A">
            <w:rPr>
              <w:rFonts w:ascii="Garamond" w:hAnsi="Garamond"/>
              <w:sz w:val="24"/>
              <w:szCs w:val="24"/>
            </w:rPr>
            <w:t xml:space="preserve">ESPD’et </w:t>
          </w:r>
          <w:r w:rsidR="00BF0EA9">
            <w:rPr>
              <w:rFonts w:ascii="Garamond" w:hAnsi="Garamond"/>
              <w:sz w:val="24"/>
              <w:szCs w:val="24"/>
            </w:rPr>
            <w:t>skal udfyldes via Mercell.</w:t>
          </w:r>
        </w:p>
        <w:p w14:paraId="070A0012" w14:textId="77777777" w:rsidR="007D3A95" w:rsidRPr="001E3E8A" w:rsidRDefault="007D3A95" w:rsidP="007D3A95">
          <w:pPr>
            <w:spacing w:line="276" w:lineRule="auto"/>
            <w:rPr>
              <w:rFonts w:ascii="Garamond" w:hAnsi="Garamond"/>
              <w:sz w:val="24"/>
              <w:szCs w:val="24"/>
            </w:rPr>
          </w:pPr>
        </w:p>
        <w:p w14:paraId="25B15B87" w14:textId="77777777" w:rsidR="00C37B4D" w:rsidRDefault="007D3A95" w:rsidP="007D3A95">
          <w:pPr>
            <w:spacing w:line="276" w:lineRule="auto"/>
            <w:rPr>
              <w:rFonts w:ascii="Garamond" w:hAnsi="Garamond"/>
              <w:sz w:val="24"/>
              <w:szCs w:val="24"/>
            </w:rPr>
          </w:pPr>
          <w:r w:rsidRPr="001E3E8A">
            <w:rPr>
              <w:rFonts w:ascii="Garamond" w:hAnsi="Garamond"/>
              <w:sz w:val="24"/>
              <w:szCs w:val="24"/>
            </w:rPr>
            <w:t>Fo</w:t>
          </w:r>
          <w:r w:rsidR="00082751">
            <w:rPr>
              <w:rFonts w:ascii="Garamond" w:hAnsi="Garamond"/>
              <w:sz w:val="24"/>
              <w:szCs w:val="24"/>
            </w:rPr>
            <w:t>r uddybende vejledning i hvorledes</w:t>
          </w:r>
          <w:r w:rsidRPr="001E3E8A">
            <w:rPr>
              <w:rFonts w:ascii="Garamond" w:hAnsi="Garamond"/>
              <w:sz w:val="24"/>
              <w:szCs w:val="24"/>
            </w:rPr>
            <w:t xml:space="preserve"> ESPD’et udfyldes, henvises til</w:t>
          </w:r>
          <w:r w:rsidR="00C37B4D">
            <w:rPr>
              <w:rFonts w:ascii="Garamond" w:hAnsi="Garamond"/>
              <w:sz w:val="24"/>
              <w:szCs w:val="24"/>
            </w:rPr>
            <w:t xml:space="preserve"> Mercell.</w:t>
          </w:r>
        </w:p>
        <w:p w14:paraId="20110B3C" w14:textId="77777777" w:rsidR="007D3A95" w:rsidRPr="001E3E8A" w:rsidRDefault="007D3A95" w:rsidP="007D3A95">
          <w:pPr>
            <w:spacing w:line="276" w:lineRule="auto"/>
            <w:rPr>
              <w:rFonts w:ascii="Garamond" w:hAnsi="Garamond"/>
              <w:sz w:val="24"/>
              <w:szCs w:val="24"/>
            </w:rPr>
          </w:pPr>
        </w:p>
        <w:p w14:paraId="48E8B152" w14:textId="77777777" w:rsidR="007D3A95" w:rsidRPr="001E3E8A" w:rsidRDefault="007D3A95" w:rsidP="007D3A95">
          <w:pPr>
            <w:spacing w:line="276" w:lineRule="auto"/>
            <w:rPr>
              <w:rFonts w:ascii="Garamond" w:hAnsi="Garamond"/>
              <w:sz w:val="24"/>
              <w:szCs w:val="24"/>
            </w:rPr>
          </w:pPr>
          <w:r w:rsidRPr="001E3E8A">
            <w:rPr>
              <w:rFonts w:ascii="Garamond" w:hAnsi="Garamond"/>
              <w:sz w:val="24"/>
              <w:szCs w:val="24"/>
            </w:rPr>
            <w:t xml:space="preserve">Opmærksomheden skal henledes på, at det til enhver tid er </w:t>
          </w:r>
          <w:r w:rsidR="00214574">
            <w:rPr>
              <w:rFonts w:ascii="Garamond" w:hAnsi="Garamond"/>
              <w:sz w:val="24"/>
              <w:szCs w:val="24"/>
            </w:rPr>
            <w:t>Tilbudsgiver</w:t>
          </w:r>
          <w:r w:rsidRPr="001E3E8A">
            <w:rPr>
              <w:rFonts w:ascii="Garamond" w:hAnsi="Garamond"/>
              <w:sz w:val="24"/>
              <w:szCs w:val="24"/>
            </w:rPr>
            <w:t>s eget ansvar, at ESPD’et er udfyldt med de relevante oplysninger.</w:t>
          </w:r>
        </w:p>
        <w:p w14:paraId="21E77D4B" w14:textId="77777777" w:rsidR="007D3A95" w:rsidRPr="001E3E8A" w:rsidRDefault="007D3A95" w:rsidP="007D3A95">
          <w:pPr>
            <w:spacing w:line="276" w:lineRule="auto"/>
            <w:rPr>
              <w:rFonts w:ascii="Garamond" w:hAnsi="Garamond"/>
              <w:sz w:val="24"/>
              <w:szCs w:val="24"/>
            </w:rPr>
          </w:pPr>
        </w:p>
        <w:p w14:paraId="48BE6C4E" w14:textId="7E07C78F" w:rsidR="007D3A95" w:rsidRPr="001E3E8A" w:rsidRDefault="002F66CD" w:rsidP="007D3A95">
          <w:pPr>
            <w:pStyle w:val="Overskrift2"/>
          </w:pPr>
          <w:bookmarkStart w:id="20" w:name="_Toc467149024"/>
          <w:bookmarkStart w:id="21" w:name="_Toc511125904"/>
          <w:r>
            <w:t>6.5</w:t>
          </w:r>
          <w:r w:rsidR="007D3A95" w:rsidRPr="001E3E8A">
            <w:t xml:space="preserve"> Konsortier</w:t>
          </w:r>
          <w:bookmarkEnd w:id="20"/>
          <w:bookmarkEnd w:id="21"/>
          <w:r w:rsidR="007D3A95" w:rsidRPr="001E3E8A">
            <w:t xml:space="preserve"> </w:t>
          </w:r>
        </w:p>
        <w:p w14:paraId="4C4DBFCE" w14:textId="5E5C221A" w:rsidR="007C0AC7" w:rsidRDefault="00AF4417" w:rsidP="007D3A95">
          <w:pPr>
            <w:spacing w:line="276" w:lineRule="auto"/>
            <w:rPr>
              <w:rFonts w:ascii="Garamond" w:hAnsi="Garamond"/>
              <w:sz w:val="24"/>
              <w:szCs w:val="24"/>
            </w:rPr>
          </w:pPr>
          <w:r>
            <w:rPr>
              <w:rFonts w:ascii="Garamond" w:hAnsi="Garamond"/>
              <w:sz w:val="24"/>
              <w:szCs w:val="24"/>
            </w:rPr>
            <w:t>Ordregiver opfordrer til, at mindre virksomheder danner et konsortium.</w:t>
          </w:r>
          <w:r w:rsidR="007C0AC7">
            <w:rPr>
              <w:rFonts w:ascii="Garamond" w:hAnsi="Garamond"/>
              <w:sz w:val="24"/>
              <w:szCs w:val="24"/>
            </w:rPr>
            <w:t xml:space="preserve"> </w:t>
          </w:r>
          <w:r w:rsidR="00866A25" w:rsidRPr="001E3E8A">
            <w:rPr>
              <w:rFonts w:ascii="Garamond" w:hAnsi="Garamond"/>
              <w:sz w:val="24"/>
              <w:szCs w:val="24"/>
            </w:rPr>
            <w:t>Afgives ansøgningen</w:t>
          </w:r>
          <w:r w:rsidR="007D3A95" w:rsidRPr="001E3E8A">
            <w:rPr>
              <w:rFonts w:ascii="Garamond" w:hAnsi="Garamond"/>
              <w:sz w:val="24"/>
              <w:szCs w:val="24"/>
            </w:rPr>
            <w:t xml:space="preserve"> af et konsortium, skal de krævede oplysninger under </w:t>
          </w:r>
          <w:r w:rsidR="007D3A95" w:rsidRPr="0007708A">
            <w:rPr>
              <w:rFonts w:ascii="Garamond" w:hAnsi="Garamond"/>
              <w:sz w:val="24"/>
              <w:szCs w:val="24"/>
            </w:rPr>
            <w:t>pkt</w:t>
          </w:r>
          <w:r w:rsidR="002F66CD">
            <w:rPr>
              <w:rFonts w:ascii="Garamond" w:hAnsi="Garamond"/>
              <w:sz w:val="24"/>
              <w:szCs w:val="24"/>
            </w:rPr>
            <w:t>. 6.1 - 6.3</w:t>
          </w:r>
          <w:r w:rsidR="007D3A95" w:rsidRPr="0007708A">
            <w:rPr>
              <w:rFonts w:ascii="Garamond" w:hAnsi="Garamond"/>
              <w:sz w:val="24"/>
              <w:szCs w:val="24"/>
            </w:rPr>
            <w:t xml:space="preserve"> afgives</w:t>
          </w:r>
          <w:r w:rsidR="007D3A95" w:rsidRPr="001E3E8A">
            <w:rPr>
              <w:rFonts w:ascii="Garamond" w:hAnsi="Garamond"/>
              <w:sz w:val="24"/>
              <w:szCs w:val="24"/>
            </w:rPr>
            <w:t xml:space="preserve"> for hver deltager i konsortiet. </w:t>
          </w:r>
        </w:p>
        <w:p w14:paraId="5DC42903" w14:textId="77777777" w:rsidR="0007708A" w:rsidRDefault="0007708A" w:rsidP="007D3A95">
          <w:pPr>
            <w:spacing w:line="276" w:lineRule="auto"/>
            <w:rPr>
              <w:rFonts w:ascii="Garamond" w:hAnsi="Garamond"/>
              <w:sz w:val="24"/>
              <w:szCs w:val="24"/>
            </w:rPr>
          </w:pPr>
        </w:p>
        <w:p w14:paraId="49663680" w14:textId="77777777" w:rsidR="007D3A95" w:rsidRPr="001E3E8A" w:rsidRDefault="007D3A95" w:rsidP="007D3A95">
          <w:pPr>
            <w:spacing w:line="276" w:lineRule="auto"/>
            <w:rPr>
              <w:rFonts w:ascii="Garamond" w:hAnsi="Garamond"/>
              <w:sz w:val="24"/>
              <w:szCs w:val="24"/>
            </w:rPr>
          </w:pPr>
          <w:r w:rsidRPr="001E3E8A">
            <w:rPr>
              <w:rFonts w:ascii="Garamond" w:hAnsi="Garamond"/>
              <w:sz w:val="24"/>
              <w:szCs w:val="24"/>
            </w:rPr>
            <w:t>Der skal ikke udfyldes nogen konsortieerklæring, men alle deltagere i konsortiet skal udfylde og medsende en u</w:t>
          </w:r>
          <w:r w:rsidR="00866A25" w:rsidRPr="001E3E8A">
            <w:rPr>
              <w:rFonts w:ascii="Garamond" w:hAnsi="Garamond"/>
              <w:sz w:val="24"/>
              <w:szCs w:val="24"/>
            </w:rPr>
            <w:t>dfyldt ESPD ved ansøgn</w:t>
          </w:r>
          <w:r w:rsidR="00AF4417">
            <w:rPr>
              <w:rFonts w:ascii="Garamond" w:hAnsi="Garamond"/>
              <w:sz w:val="24"/>
              <w:szCs w:val="24"/>
            </w:rPr>
            <w:t>i</w:t>
          </w:r>
          <w:r w:rsidR="00866A25" w:rsidRPr="001E3E8A">
            <w:rPr>
              <w:rFonts w:ascii="Garamond" w:hAnsi="Garamond"/>
              <w:sz w:val="24"/>
              <w:szCs w:val="24"/>
            </w:rPr>
            <w:t>ngen</w:t>
          </w:r>
          <w:r w:rsidRPr="001E3E8A">
            <w:rPr>
              <w:rFonts w:ascii="Garamond" w:hAnsi="Garamond"/>
              <w:sz w:val="24"/>
              <w:szCs w:val="24"/>
            </w:rPr>
            <w:t xml:space="preserve">, ligesom deltagerne </w:t>
          </w:r>
          <w:r w:rsidR="00C37B4D">
            <w:rPr>
              <w:rFonts w:ascii="Garamond" w:hAnsi="Garamond"/>
              <w:sz w:val="24"/>
              <w:szCs w:val="24"/>
            </w:rPr>
            <w:t xml:space="preserve">i ESPD’et </w:t>
          </w:r>
          <w:r w:rsidRPr="001E3E8A">
            <w:rPr>
              <w:rFonts w:ascii="Garamond" w:hAnsi="Garamond"/>
              <w:sz w:val="24"/>
              <w:szCs w:val="24"/>
            </w:rPr>
            <w:t>skal krydse af, at der deltages sammen med andre</w:t>
          </w:r>
          <w:r w:rsidR="00C37B4D">
            <w:rPr>
              <w:rFonts w:ascii="Garamond" w:hAnsi="Garamond"/>
              <w:sz w:val="24"/>
              <w:szCs w:val="24"/>
            </w:rPr>
            <w:t>.</w:t>
          </w:r>
        </w:p>
        <w:p w14:paraId="7145A13E" w14:textId="77777777" w:rsidR="007D3A95" w:rsidRPr="001E3E8A" w:rsidRDefault="007D3A95" w:rsidP="007D3A95">
          <w:pPr>
            <w:spacing w:line="276" w:lineRule="auto"/>
            <w:rPr>
              <w:rFonts w:ascii="Garamond" w:hAnsi="Garamond"/>
              <w:sz w:val="24"/>
              <w:szCs w:val="24"/>
            </w:rPr>
          </w:pPr>
        </w:p>
        <w:p w14:paraId="1747B213" w14:textId="18149E49" w:rsidR="007D3A95" w:rsidRPr="001E3E8A" w:rsidRDefault="002F66CD" w:rsidP="007D3A95">
          <w:pPr>
            <w:pStyle w:val="Overskrift2"/>
          </w:pPr>
          <w:bookmarkStart w:id="22" w:name="_Toc467149025"/>
          <w:bookmarkStart w:id="23" w:name="_Toc511125905"/>
          <w:r>
            <w:t>6.6</w:t>
          </w:r>
          <w:r w:rsidR="00866A25" w:rsidRPr="001E3E8A">
            <w:t xml:space="preserve"> Ansøger</w:t>
          </w:r>
          <w:r w:rsidR="007D3A95" w:rsidRPr="001E3E8A">
            <w:t xml:space="preserve"> baserer sig på andre enheders formåen</w:t>
          </w:r>
          <w:bookmarkEnd w:id="22"/>
          <w:bookmarkEnd w:id="23"/>
        </w:p>
        <w:p w14:paraId="348741C5" w14:textId="77777777" w:rsidR="007D3A95" w:rsidRPr="001E3E8A" w:rsidRDefault="00866A25" w:rsidP="007D3A95">
          <w:pPr>
            <w:spacing w:line="276" w:lineRule="auto"/>
            <w:rPr>
              <w:rFonts w:ascii="Garamond" w:hAnsi="Garamond"/>
              <w:sz w:val="24"/>
              <w:szCs w:val="24"/>
            </w:rPr>
          </w:pPr>
          <w:r w:rsidRPr="001E3E8A">
            <w:rPr>
              <w:rFonts w:ascii="Garamond" w:hAnsi="Garamond"/>
              <w:sz w:val="24"/>
              <w:szCs w:val="24"/>
            </w:rPr>
            <w:t xml:space="preserve">Hvis </w:t>
          </w:r>
          <w:r w:rsidR="00214574">
            <w:rPr>
              <w:rFonts w:ascii="Garamond" w:hAnsi="Garamond"/>
              <w:sz w:val="24"/>
              <w:szCs w:val="24"/>
            </w:rPr>
            <w:t>ansøger</w:t>
          </w:r>
          <w:r w:rsidR="007D3A95" w:rsidRPr="001E3E8A">
            <w:rPr>
              <w:rFonts w:ascii="Garamond" w:hAnsi="Garamond"/>
              <w:sz w:val="24"/>
              <w:szCs w:val="24"/>
            </w:rPr>
            <w:t xml:space="preserve"> – under henvisning til Udbudsloves § 144, stk. 1 - i for</w:t>
          </w:r>
          <w:r w:rsidRPr="001E3E8A">
            <w:rPr>
              <w:rFonts w:ascii="Garamond" w:hAnsi="Garamond"/>
              <w:sz w:val="24"/>
              <w:szCs w:val="24"/>
            </w:rPr>
            <w:t>bindelse med afgivelse af ansøgningen</w:t>
          </w:r>
          <w:r w:rsidR="007D3A95" w:rsidRPr="001E3E8A">
            <w:rPr>
              <w:rFonts w:ascii="Garamond" w:hAnsi="Garamond"/>
              <w:sz w:val="24"/>
              <w:szCs w:val="24"/>
            </w:rPr>
            <w:t xml:space="preserve"> baserer sig på andre enheders </w:t>
          </w:r>
          <w:r w:rsidR="00D76791">
            <w:rPr>
              <w:rFonts w:ascii="Garamond" w:hAnsi="Garamond"/>
              <w:sz w:val="24"/>
              <w:szCs w:val="24"/>
            </w:rPr>
            <w:t>økonomiske og finansielle</w:t>
          </w:r>
          <w:r w:rsidR="007D3A95" w:rsidRPr="001E3E8A">
            <w:rPr>
              <w:rFonts w:ascii="Garamond" w:hAnsi="Garamond"/>
              <w:sz w:val="24"/>
              <w:szCs w:val="24"/>
            </w:rPr>
            <w:t xml:space="preserve"> formåen og/eller tekniske og/eller fa</w:t>
          </w:r>
          <w:r w:rsidR="00D76791">
            <w:rPr>
              <w:rFonts w:ascii="Garamond" w:hAnsi="Garamond"/>
              <w:sz w:val="24"/>
              <w:szCs w:val="24"/>
            </w:rPr>
            <w:t>glige formåen, skal A</w:t>
          </w:r>
          <w:r w:rsidRPr="001E3E8A">
            <w:rPr>
              <w:rFonts w:ascii="Garamond" w:hAnsi="Garamond"/>
              <w:sz w:val="24"/>
              <w:szCs w:val="24"/>
            </w:rPr>
            <w:t>nsøger sammen med ansøgningen</w:t>
          </w:r>
          <w:r w:rsidR="007D3A95" w:rsidRPr="001E3E8A">
            <w:rPr>
              <w:rFonts w:ascii="Garamond" w:hAnsi="Garamond"/>
              <w:sz w:val="24"/>
              <w:szCs w:val="24"/>
            </w:rPr>
            <w:t xml:space="preserve"> indsende en erklæring fra den anden enhed om at stille den pågældende kapacit</w:t>
          </w:r>
          <w:r w:rsidRPr="001E3E8A">
            <w:rPr>
              <w:rFonts w:ascii="Garamond" w:hAnsi="Garamond"/>
              <w:sz w:val="24"/>
              <w:szCs w:val="24"/>
            </w:rPr>
            <w:t xml:space="preserve">et til rådighed for </w:t>
          </w:r>
          <w:r w:rsidR="00214574">
            <w:rPr>
              <w:rFonts w:ascii="Garamond" w:hAnsi="Garamond"/>
              <w:sz w:val="24"/>
              <w:szCs w:val="24"/>
            </w:rPr>
            <w:t>ansøger</w:t>
          </w:r>
          <w:r w:rsidR="00153BE0">
            <w:rPr>
              <w:rFonts w:ascii="Garamond" w:hAnsi="Garamond"/>
              <w:sz w:val="24"/>
              <w:szCs w:val="24"/>
            </w:rPr>
            <w:t>, P</w:t>
          </w:r>
          <w:r w:rsidRPr="00C41A06">
            <w:rPr>
              <w:rFonts w:ascii="Garamond" w:hAnsi="Garamond"/>
              <w:sz w:val="24"/>
              <w:szCs w:val="24"/>
            </w:rPr>
            <w:t xml:space="preserve">rækvalifikations </w:t>
          </w:r>
          <w:r w:rsidR="0007708A" w:rsidRPr="00C41A06">
            <w:rPr>
              <w:rFonts w:ascii="Garamond" w:hAnsi="Garamond"/>
              <w:sz w:val="24"/>
              <w:szCs w:val="24"/>
            </w:rPr>
            <w:t>bilag A</w:t>
          </w:r>
          <w:r w:rsidR="00153BE0">
            <w:rPr>
              <w:rFonts w:ascii="Garamond" w:hAnsi="Garamond"/>
              <w:sz w:val="24"/>
              <w:szCs w:val="24"/>
            </w:rPr>
            <w:t xml:space="preserve">, </w:t>
          </w:r>
          <w:r w:rsidR="00153BE0">
            <w:rPr>
              <w:rFonts w:ascii="Garamond" w:hAnsi="Garamond"/>
              <w:sz w:val="24"/>
              <w:szCs w:val="24"/>
            </w:rPr>
            <w:lastRenderedPageBreak/>
            <w:t>Erklæring om kapacitet i hele aftaleperiodens løbetid</w:t>
          </w:r>
          <w:r w:rsidR="001E3E8A" w:rsidRPr="00C41A06">
            <w:rPr>
              <w:rFonts w:ascii="Garamond" w:hAnsi="Garamond"/>
              <w:sz w:val="24"/>
              <w:szCs w:val="24"/>
            </w:rPr>
            <w:t>.</w:t>
          </w:r>
          <w:r w:rsidR="001E3E8A" w:rsidRPr="00D76791">
            <w:rPr>
              <w:rFonts w:ascii="Garamond" w:hAnsi="Garamond"/>
              <w:color w:val="FF0000"/>
              <w:sz w:val="24"/>
              <w:szCs w:val="24"/>
            </w:rPr>
            <w:t xml:space="preserve"> </w:t>
          </w:r>
          <w:r w:rsidR="001E3E8A" w:rsidRPr="001E3E8A">
            <w:rPr>
              <w:rFonts w:ascii="Garamond" w:hAnsi="Garamond"/>
              <w:sz w:val="24"/>
              <w:szCs w:val="24"/>
            </w:rPr>
            <w:t xml:space="preserve">Dette godtgør, at </w:t>
          </w:r>
          <w:r w:rsidR="00214574">
            <w:rPr>
              <w:rFonts w:ascii="Garamond" w:hAnsi="Garamond"/>
              <w:sz w:val="24"/>
              <w:szCs w:val="24"/>
            </w:rPr>
            <w:t>ansøger</w:t>
          </w:r>
          <w:r w:rsidR="007D3A95" w:rsidRPr="001E3E8A">
            <w:rPr>
              <w:rFonts w:ascii="Garamond" w:hAnsi="Garamond"/>
              <w:sz w:val="24"/>
              <w:szCs w:val="24"/>
            </w:rPr>
            <w:t xml:space="preserve"> uden begrænsning i hele aftaleperioden råder over de</w:t>
          </w:r>
          <w:r w:rsidR="001E3E8A" w:rsidRPr="001E3E8A">
            <w:rPr>
              <w:rFonts w:ascii="Garamond" w:hAnsi="Garamond"/>
              <w:sz w:val="24"/>
              <w:szCs w:val="24"/>
            </w:rPr>
            <w:t xml:space="preserve">n ressource, hvorpå </w:t>
          </w:r>
          <w:r w:rsidR="00214574">
            <w:rPr>
              <w:rFonts w:ascii="Garamond" w:hAnsi="Garamond"/>
              <w:sz w:val="24"/>
              <w:szCs w:val="24"/>
            </w:rPr>
            <w:t>ansøger</w:t>
          </w:r>
          <w:r w:rsidR="007D3A95" w:rsidRPr="001E3E8A">
            <w:rPr>
              <w:rFonts w:ascii="Garamond" w:hAnsi="Garamond"/>
              <w:sz w:val="24"/>
              <w:szCs w:val="24"/>
            </w:rPr>
            <w:t xml:space="preserve"> baserer sit tilbud, og at ”den anden enhed” </w:t>
          </w:r>
          <w:r w:rsidR="00D76791">
            <w:rPr>
              <w:rFonts w:ascii="Garamond" w:hAnsi="Garamond"/>
              <w:sz w:val="24"/>
              <w:szCs w:val="24"/>
            </w:rPr>
            <w:t>forpligtiger sig i forhold til O</w:t>
          </w:r>
          <w:r w:rsidR="007D3A95" w:rsidRPr="001E3E8A">
            <w:rPr>
              <w:rFonts w:ascii="Garamond" w:hAnsi="Garamond"/>
              <w:sz w:val="24"/>
              <w:szCs w:val="24"/>
            </w:rPr>
            <w:t xml:space="preserve">rdregiver. </w:t>
          </w:r>
        </w:p>
        <w:p w14:paraId="43F2E541" w14:textId="77777777" w:rsidR="007D3A95" w:rsidRPr="001E3E8A" w:rsidRDefault="007D3A95" w:rsidP="007D3A95">
          <w:pPr>
            <w:spacing w:line="276" w:lineRule="auto"/>
            <w:rPr>
              <w:rFonts w:ascii="Garamond" w:hAnsi="Garamond"/>
              <w:sz w:val="24"/>
              <w:szCs w:val="24"/>
            </w:rPr>
          </w:pPr>
        </w:p>
        <w:p w14:paraId="5851BB6A" w14:textId="5387B3A9" w:rsidR="007D3A95" w:rsidRPr="001E3E8A" w:rsidRDefault="001E3E8A" w:rsidP="007D3A95">
          <w:pPr>
            <w:spacing w:line="276" w:lineRule="auto"/>
            <w:rPr>
              <w:rFonts w:ascii="Garamond" w:hAnsi="Garamond"/>
              <w:sz w:val="24"/>
              <w:szCs w:val="24"/>
            </w:rPr>
          </w:pPr>
          <w:r w:rsidRPr="001E3E8A">
            <w:rPr>
              <w:rFonts w:ascii="Garamond" w:hAnsi="Garamond"/>
              <w:sz w:val="24"/>
              <w:szCs w:val="24"/>
            </w:rPr>
            <w:t>Ansøger</w:t>
          </w:r>
          <w:r w:rsidR="007D3A95" w:rsidRPr="001E3E8A">
            <w:rPr>
              <w:rFonts w:ascii="Garamond" w:hAnsi="Garamond"/>
              <w:sz w:val="24"/>
              <w:szCs w:val="24"/>
            </w:rPr>
            <w:t xml:space="preserve"> skal samtidig vedlægge ESPD med de relevante oplysni</w:t>
          </w:r>
          <w:r w:rsidR="00B2132A">
            <w:rPr>
              <w:rFonts w:ascii="Garamond" w:hAnsi="Garamond"/>
              <w:sz w:val="24"/>
              <w:szCs w:val="24"/>
            </w:rPr>
            <w:t xml:space="preserve">nger nævnt under pkt. 6.1 </w:t>
          </w:r>
          <w:r w:rsidR="002F66CD">
            <w:rPr>
              <w:rFonts w:ascii="Garamond" w:hAnsi="Garamond"/>
              <w:sz w:val="24"/>
              <w:szCs w:val="24"/>
            </w:rPr>
            <w:t>-</w:t>
          </w:r>
          <w:r w:rsidR="00B2132A">
            <w:rPr>
              <w:rFonts w:ascii="Garamond" w:hAnsi="Garamond"/>
              <w:sz w:val="24"/>
              <w:szCs w:val="24"/>
            </w:rPr>
            <w:t xml:space="preserve"> 6.</w:t>
          </w:r>
          <w:r w:rsidR="002F66CD">
            <w:rPr>
              <w:rFonts w:ascii="Garamond" w:hAnsi="Garamond"/>
              <w:sz w:val="24"/>
              <w:szCs w:val="24"/>
            </w:rPr>
            <w:t xml:space="preserve">3 for </w:t>
          </w:r>
          <w:r w:rsidR="007D3A95" w:rsidRPr="001E3E8A">
            <w:rPr>
              <w:rFonts w:ascii="Garamond" w:hAnsi="Garamond"/>
              <w:sz w:val="24"/>
              <w:szCs w:val="24"/>
            </w:rPr>
            <w:t>and</w:t>
          </w:r>
          <w:r w:rsidR="002F66CD">
            <w:rPr>
              <w:rFonts w:ascii="Garamond" w:hAnsi="Garamond"/>
              <w:sz w:val="24"/>
              <w:szCs w:val="24"/>
            </w:rPr>
            <w:t>r</w:t>
          </w:r>
          <w:r w:rsidR="007D3A95" w:rsidRPr="001E3E8A">
            <w:rPr>
              <w:rFonts w:ascii="Garamond" w:hAnsi="Garamond"/>
              <w:sz w:val="24"/>
              <w:szCs w:val="24"/>
            </w:rPr>
            <w:t>e enhed</w:t>
          </w:r>
          <w:r w:rsidR="002F66CD">
            <w:rPr>
              <w:rFonts w:ascii="Garamond" w:hAnsi="Garamond"/>
              <w:sz w:val="24"/>
              <w:szCs w:val="24"/>
            </w:rPr>
            <w:t>/-er</w:t>
          </w:r>
          <w:r w:rsidR="007D3A95" w:rsidRPr="001E3E8A">
            <w:rPr>
              <w:rFonts w:ascii="Garamond" w:hAnsi="Garamond"/>
              <w:sz w:val="24"/>
              <w:szCs w:val="24"/>
            </w:rPr>
            <w:t>.</w:t>
          </w:r>
        </w:p>
        <w:p w14:paraId="1B5C5A21" w14:textId="77777777" w:rsidR="002F66CD" w:rsidRDefault="002F66CD" w:rsidP="00475D4F">
          <w:pPr>
            <w:spacing w:line="276" w:lineRule="auto"/>
            <w:rPr>
              <w:rFonts w:ascii="Garamond" w:hAnsi="Garamond"/>
              <w:sz w:val="24"/>
              <w:szCs w:val="24"/>
            </w:rPr>
          </w:pPr>
        </w:p>
        <w:p w14:paraId="6DB89AF9" w14:textId="77777777" w:rsidR="00475D4F" w:rsidRDefault="007D3A95" w:rsidP="00475D4F">
          <w:pPr>
            <w:spacing w:line="276" w:lineRule="auto"/>
            <w:rPr>
              <w:rFonts w:ascii="Garamond" w:hAnsi="Garamond"/>
              <w:sz w:val="24"/>
              <w:szCs w:val="24"/>
            </w:rPr>
          </w:pPr>
          <w:r w:rsidRPr="001E3E8A">
            <w:rPr>
              <w:rFonts w:ascii="Garamond" w:hAnsi="Garamond"/>
              <w:sz w:val="24"/>
              <w:szCs w:val="24"/>
            </w:rPr>
            <w:t xml:space="preserve">Hvis de krævede oplysninger ikke afgives af alle virksomheder i </w:t>
          </w:r>
          <w:r w:rsidR="001E3E8A" w:rsidRPr="001E3E8A">
            <w:rPr>
              <w:rFonts w:ascii="Garamond" w:hAnsi="Garamond"/>
              <w:sz w:val="24"/>
              <w:szCs w:val="24"/>
            </w:rPr>
            <w:t>teamet, er ansøgningen</w:t>
          </w:r>
          <w:r w:rsidRPr="001E3E8A">
            <w:rPr>
              <w:rFonts w:ascii="Garamond" w:hAnsi="Garamond"/>
              <w:sz w:val="24"/>
              <w:szCs w:val="24"/>
            </w:rPr>
            <w:t xml:space="preserve"> ikke nødvendigvis ukonditionsmæssigt, men det kan have betydning for egnethedsvurderingen. Desuden skal de </w:t>
          </w:r>
          <w:r w:rsidR="001E3E8A" w:rsidRPr="001E3E8A">
            <w:rPr>
              <w:rFonts w:ascii="Garamond" w:hAnsi="Garamond"/>
              <w:sz w:val="24"/>
              <w:szCs w:val="24"/>
            </w:rPr>
            <w:t>enkelte deltagere</w:t>
          </w:r>
          <w:r w:rsidR="00075A86">
            <w:rPr>
              <w:rFonts w:ascii="Garamond" w:hAnsi="Garamond"/>
              <w:sz w:val="24"/>
              <w:szCs w:val="24"/>
            </w:rPr>
            <w:t>s</w:t>
          </w:r>
          <w:r w:rsidR="001E3E8A" w:rsidRPr="001E3E8A">
            <w:rPr>
              <w:rFonts w:ascii="Garamond" w:hAnsi="Garamond"/>
              <w:sz w:val="24"/>
              <w:szCs w:val="24"/>
            </w:rPr>
            <w:t xml:space="preserve"> </w:t>
          </w:r>
          <w:r w:rsidRPr="001E3E8A">
            <w:rPr>
              <w:rFonts w:ascii="Garamond" w:hAnsi="Garamond"/>
              <w:sz w:val="24"/>
              <w:szCs w:val="24"/>
            </w:rPr>
            <w:t xml:space="preserve">ydelser/roller </w:t>
          </w:r>
          <w:r w:rsidR="00075A86" w:rsidRPr="001E3E8A">
            <w:rPr>
              <w:rFonts w:ascii="Garamond" w:hAnsi="Garamond"/>
              <w:sz w:val="24"/>
              <w:szCs w:val="24"/>
            </w:rPr>
            <w:t xml:space="preserve">i </w:t>
          </w:r>
          <w:r w:rsidR="00214574">
            <w:rPr>
              <w:rFonts w:ascii="Garamond" w:hAnsi="Garamond"/>
              <w:sz w:val="24"/>
              <w:szCs w:val="24"/>
            </w:rPr>
            <w:t>ansøger</w:t>
          </w:r>
          <w:r w:rsidR="00075A86" w:rsidRPr="001E3E8A">
            <w:rPr>
              <w:rFonts w:ascii="Garamond" w:hAnsi="Garamond"/>
              <w:sz w:val="24"/>
              <w:szCs w:val="24"/>
            </w:rPr>
            <w:t xml:space="preserve">teamet </w:t>
          </w:r>
          <w:r w:rsidRPr="001E3E8A">
            <w:rPr>
              <w:rFonts w:ascii="Garamond" w:hAnsi="Garamond"/>
              <w:sz w:val="24"/>
              <w:szCs w:val="24"/>
            </w:rPr>
            <w:t xml:space="preserve">angives. </w:t>
          </w:r>
        </w:p>
        <w:p w14:paraId="550D650F" w14:textId="77777777" w:rsidR="002F66CD" w:rsidRDefault="002F66CD" w:rsidP="00475D4F">
          <w:pPr>
            <w:spacing w:line="276" w:lineRule="auto"/>
            <w:rPr>
              <w:rFonts w:ascii="Garamond" w:hAnsi="Garamond"/>
              <w:sz w:val="24"/>
              <w:szCs w:val="24"/>
            </w:rPr>
          </w:pPr>
        </w:p>
        <w:p w14:paraId="35959114" w14:textId="0A2A7F25" w:rsidR="002F66CD" w:rsidRPr="00FB14CA" w:rsidRDefault="002F66CD" w:rsidP="002F66CD">
          <w:pPr>
            <w:pStyle w:val="Overskrift2"/>
          </w:pPr>
          <w:bookmarkStart w:id="24" w:name="_Toc467149026"/>
          <w:bookmarkStart w:id="25" w:name="_Toc470082234"/>
          <w:bookmarkStart w:id="26" w:name="_Toc511125906"/>
          <w:r w:rsidRPr="00FB14CA">
            <w:t>6.</w:t>
          </w:r>
          <w:r>
            <w:t>7</w:t>
          </w:r>
          <w:r w:rsidRPr="00FB14CA">
            <w:t xml:space="preserve"> Indhentning af dokumentation</w:t>
          </w:r>
          <w:bookmarkEnd w:id="24"/>
          <w:bookmarkEnd w:id="25"/>
          <w:bookmarkEnd w:id="26"/>
        </w:p>
        <w:p w14:paraId="45EB7F83" w14:textId="77777777" w:rsidR="002F66CD" w:rsidRPr="00FB14CA" w:rsidRDefault="002F66CD" w:rsidP="002F66CD">
          <w:pPr>
            <w:spacing w:line="276" w:lineRule="auto"/>
            <w:rPr>
              <w:rFonts w:ascii="Garamond" w:hAnsi="Garamond"/>
              <w:sz w:val="24"/>
              <w:szCs w:val="24"/>
            </w:rPr>
          </w:pPr>
          <w:r w:rsidRPr="00FB14CA">
            <w:rPr>
              <w:rFonts w:ascii="Garamond" w:hAnsi="Garamond"/>
              <w:sz w:val="24"/>
              <w:szCs w:val="24"/>
            </w:rPr>
            <w:t xml:space="preserve">Før beslutning om tildeling af kontrakten skal dokumentation for de oplysninger, der er afgivet i ESPD fremlægges inden for en passende tidsfrist. </w:t>
          </w:r>
        </w:p>
        <w:p w14:paraId="768796DC" w14:textId="77777777" w:rsidR="002F66CD" w:rsidRPr="00FB14CA" w:rsidRDefault="002F66CD" w:rsidP="002F66CD">
          <w:pPr>
            <w:spacing w:line="276" w:lineRule="auto"/>
            <w:rPr>
              <w:rFonts w:ascii="Garamond" w:hAnsi="Garamond"/>
              <w:sz w:val="24"/>
              <w:szCs w:val="24"/>
            </w:rPr>
          </w:pPr>
        </w:p>
        <w:p w14:paraId="4AB360B2" w14:textId="77777777" w:rsidR="002F66CD" w:rsidRPr="00FB14CA" w:rsidRDefault="002F66CD" w:rsidP="002F66CD">
          <w:pPr>
            <w:spacing w:line="276" w:lineRule="auto"/>
            <w:rPr>
              <w:rFonts w:ascii="Garamond" w:hAnsi="Garamond"/>
              <w:color w:val="0070C0"/>
            </w:rPr>
          </w:pPr>
          <w:r w:rsidRPr="00FB14CA">
            <w:rPr>
              <w:rFonts w:ascii="Garamond" w:hAnsi="Garamond"/>
              <w:sz w:val="24"/>
              <w:szCs w:val="24"/>
            </w:rPr>
            <w:t>Ordregiver er desuden berettiget til, inden for en passende tidsfrist, at indhente dokumentation under udbudsproceduren, når dette er nødvendigt for, at proceduren gennemføres korrekt.</w:t>
          </w:r>
        </w:p>
        <w:p w14:paraId="7DEAD90C" w14:textId="77777777" w:rsidR="002F66CD" w:rsidRPr="001E3E8A" w:rsidRDefault="002F66CD" w:rsidP="00475D4F">
          <w:pPr>
            <w:spacing w:line="276" w:lineRule="auto"/>
            <w:rPr>
              <w:rFonts w:ascii="Garamond" w:hAnsi="Garamond"/>
              <w:sz w:val="24"/>
              <w:szCs w:val="24"/>
            </w:rPr>
          </w:pPr>
        </w:p>
        <w:p w14:paraId="5E1E4295" w14:textId="77777777" w:rsidR="001E3952" w:rsidRPr="001E3E8A" w:rsidRDefault="001E3952" w:rsidP="001E3952">
          <w:pPr>
            <w:pStyle w:val="Overskrift1"/>
          </w:pPr>
          <w:bookmarkStart w:id="27" w:name="_Toc511125907"/>
          <w:r>
            <w:t>7.  Konsortium bestående af flere selvstændige tolkebureauer</w:t>
          </w:r>
          <w:bookmarkEnd w:id="27"/>
        </w:p>
        <w:p w14:paraId="49ED3F58" w14:textId="77777777" w:rsidR="001E3952" w:rsidRDefault="00832EEA" w:rsidP="00475D4F">
          <w:pPr>
            <w:spacing w:line="276" w:lineRule="auto"/>
            <w:rPr>
              <w:rFonts w:ascii="Garamond" w:hAnsi="Garamond"/>
              <w:sz w:val="24"/>
              <w:szCs w:val="24"/>
            </w:rPr>
          </w:pPr>
          <w:r>
            <w:rPr>
              <w:rFonts w:ascii="Garamond" w:hAnsi="Garamond"/>
              <w:sz w:val="24"/>
              <w:szCs w:val="24"/>
            </w:rPr>
            <w:t>Ordregiver opfordre til at f</w:t>
          </w:r>
          <w:r w:rsidR="001E3952">
            <w:rPr>
              <w:rFonts w:ascii="Garamond" w:hAnsi="Garamond"/>
              <w:sz w:val="24"/>
              <w:szCs w:val="24"/>
            </w:rPr>
            <w:t>lere selvstændige tolkebureauer samarbejde</w:t>
          </w:r>
          <w:r w:rsidR="008F09E9">
            <w:rPr>
              <w:rFonts w:ascii="Garamond" w:hAnsi="Garamond"/>
              <w:sz w:val="24"/>
              <w:szCs w:val="24"/>
            </w:rPr>
            <w:t>r</w:t>
          </w:r>
          <w:r w:rsidR="001E3952">
            <w:rPr>
              <w:rFonts w:ascii="Garamond" w:hAnsi="Garamond"/>
              <w:sz w:val="24"/>
              <w:szCs w:val="24"/>
            </w:rPr>
            <w:t xml:space="preserve"> om ét samlet tilbud.</w:t>
          </w:r>
        </w:p>
        <w:p w14:paraId="2DA3FE6B" w14:textId="77777777" w:rsidR="001E3952" w:rsidRDefault="001E3952" w:rsidP="00475D4F">
          <w:pPr>
            <w:spacing w:line="276" w:lineRule="auto"/>
            <w:rPr>
              <w:rFonts w:ascii="Garamond" w:hAnsi="Garamond"/>
              <w:sz w:val="24"/>
              <w:szCs w:val="24"/>
            </w:rPr>
          </w:pPr>
          <w:r>
            <w:rPr>
              <w:rFonts w:ascii="Garamond" w:hAnsi="Garamond"/>
              <w:sz w:val="24"/>
              <w:szCs w:val="24"/>
            </w:rPr>
            <w:t>Et sådan samarbejde kræver</w:t>
          </w:r>
          <w:r w:rsidR="00C37B4D">
            <w:rPr>
              <w:rFonts w:ascii="Garamond" w:hAnsi="Garamond"/>
              <w:sz w:val="24"/>
              <w:szCs w:val="24"/>
            </w:rPr>
            <w:t>,</w:t>
          </w:r>
          <w:r>
            <w:rPr>
              <w:rFonts w:ascii="Garamond" w:hAnsi="Garamond"/>
              <w:sz w:val="24"/>
              <w:szCs w:val="24"/>
            </w:rPr>
            <w:t xml:space="preserve"> at der er én aktør der forestår ansvaret for den samlede aftale.</w:t>
          </w:r>
        </w:p>
        <w:p w14:paraId="0764147C" w14:textId="77777777" w:rsidR="001E3952" w:rsidRDefault="001E3952" w:rsidP="00475D4F">
          <w:pPr>
            <w:spacing w:line="276" w:lineRule="auto"/>
            <w:rPr>
              <w:rFonts w:ascii="Garamond" w:hAnsi="Garamond"/>
              <w:sz w:val="24"/>
              <w:szCs w:val="24"/>
            </w:rPr>
          </w:pPr>
          <w:r>
            <w:rPr>
              <w:rFonts w:ascii="Garamond" w:hAnsi="Garamond"/>
              <w:sz w:val="24"/>
              <w:szCs w:val="24"/>
            </w:rPr>
            <w:t>Et eventuelt samarbejde skal struktureres således, at den enkelte kommune udelukkende betjenes af ét bureau.</w:t>
          </w:r>
        </w:p>
        <w:p w14:paraId="257282B5" w14:textId="77777777" w:rsidR="001E3952" w:rsidRDefault="001E3952" w:rsidP="00475D4F">
          <w:pPr>
            <w:spacing w:line="276" w:lineRule="auto"/>
            <w:rPr>
              <w:rFonts w:ascii="Garamond" w:hAnsi="Garamond"/>
              <w:sz w:val="24"/>
              <w:szCs w:val="24"/>
            </w:rPr>
          </w:pPr>
          <w:r>
            <w:rPr>
              <w:rFonts w:ascii="Garamond" w:hAnsi="Garamond"/>
              <w:sz w:val="24"/>
              <w:szCs w:val="24"/>
            </w:rPr>
            <w:t>Alle krav i nærværende materia</w:t>
          </w:r>
          <w:r w:rsidR="00075A86">
            <w:rPr>
              <w:rFonts w:ascii="Garamond" w:hAnsi="Garamond"/>
              <w:sz w:val="24"/>
              <w:szCs w:val="24"/>
            </w:rPr>
            <w:t>le skal opfyldes af hver enkelt</w:t>
          </w:r>
          <w:r>
            <w:rPr>
              <w:rFonts w:ascii="Garamond" w:hAnsi="Garamond"/>
              <w:sz w:val="24"/>
              <w:szCs w:val="24"/>
            </w:rPr>
            <w:t xml:space="preserve"> af</w:t>
          </w:r>
          <w:r w:rsidR="00BF5D0D">
            <w:rPr>
              <w:rFonts w:ascii="Garamond" w:hAnsi="Garamond"/>
              <w:sz w:val="24"/>
              <w:szCs w:val="24"/>
            </w:rPr>
            <w:t xml:space="preserve"> deltagerne i samarbejdet.</w:t>
          </w:r>
        </w:p>
        <w:p w14:paraId="350D334B" w14:textId="77777777" w:rsidR="001E3952" w:rsidRPr="001E3E8A" w:rsidRDefault="001E3952" w:rsidP="00475D4F">
          <w:pPr>
            <w:spacing w:line="276" w:lineRule="auto"/>
            <w:rPr>
              <w:rFonts w:ascii="Garamond" w:hAnsi="Garamond"/>
              <w:sz w:val="24"/>
              <w:szCs w:val="24"/>
            </w:rPr>
          </w:pPr>
        </w:p>
        <w:p w14:paraId="5675A068" w14:textId="77777777" w:rsidR="002D14F2" w:rsidRPr="009059FD" w:rsidRDefault="009E3A6C" w:rsidP="009059FD">
          <w:pPr>
            <w:pStyle w:val="Overskrift1"/>
          </w:pPr>
          <w:bookmarkStart w:id="28" w:name="_Toc511125908"/>
          <w:r>
            <w:t>8</w:t>
          </w:r>
          <w:r w:rsidR="00D07640" w:rsidRPr="001E3E8A">
            <w:t>.  Prækvalifikationskriterier</w:t>
          </w:r>
          <w:bookmarkEnd w:id="28"/>
        </w:p>
        <w:p w14:paraId="79979FA7" w14:textId="4D950171" w:rsidR="009059FD" w:rsidRDefault="002D14F2" w:rsidP="002D14F2">
          <w:pPr>
            <w:pStyle w:val="Default"/>
            <w:rPr>
              <w:rFonts w:ascii="Garamond" w:hAnsi="Garamond"/>
            </w:rPr>
          </w:pPr>
          <w:r w:rsidRPr="002D14F2">
            <w:rPr>
              <w:rFonts w:ascii="Garamond" w:hAnsi="Garamond"/>
            </w:rPr>
            <w:t xml:space="preserve">Blandt de </w:t>
          </w:r>
          <w:r w:rsidR="00214574">
            <w:rPr>
              <w:rFonts w:ascii="Garamond" w:hAnsi="Garamond"/>
            </w:rPr>
            <w:t>ansøger</w:t>
          </w:r>
          <w:r w:rsidRPr="002D14F2">
            <w:rPr>
              <w:rFonts w:ascii="Garamond" w:hAnsi="Garamond"/>
            </w:rPr>
            <w:t>e, som opfylde</w:t>
          </w:r>
          <w:r>
            <w:rPr>
              <w:rFonts w:ascii="Garamond" w:hAnsi="Garamond"/>
            </w:rPr>
            <w:t>r ovenstående prækvalifikationskriterier</w:t>
          </w:r>
          <w:r w:rsidRPr="002D14F2">
            <w:rPr>
              <w:rFonts w:ascii="Garamond" w:hAnsi="Garamond"/>
            </w:rPr>
            <w:t>, udvælges på et</w:t>
          </w:r>
          <w:r>
            <w:rPr>
              <w:rFonts w:ascii="Garamond" w:hAnsi="Garamond"/>
            </w:rPr>
            <w:t xml:space="preserve"> objektivt og sagligt grundlag fem</w:t>
          </w:r>
          <w:r w:rsidRPr="002D14F2">
            <w:rPr>
              <w:rFonts w:ascii="Garamond" w:hAnsi="Garamond"/>
            </w:rPr>
            <w:t xml:space="preserve"> </w:t>
          </w:r>
          <w:r w:rsidR="00214574">
            <w:rPr>
              <w:rFonts w:ascii="Garamond" w:hAnsi="Garamond"/>
            </w:rPr>
            <w:t>ansøger</w:t>
          </w:r>
          <w:r w:rsidRPr="002D14F2">
            <w:rPr>
              <w:rFonts w:ascii="Garamond" w:hAnsi="Garamond"/>
            </w:rPr>
            <w:t>e, som opfordres til at afgiv</w:t>
          </w:r>
          <w:r>
            <w:rPr>
              <w:rFonts w:ascii="Garamond" w:hAnsi="Garamond"/>
            </w:rPr>
            <w:t xml:space="preserve">e tilbud, såfremt der modtages fem </w:t>
          </w:r>
          <w:r w:rsidRPr="002D14F2">
            <w:rPr>
              <w:rFonts w:ascii="Garamond" w:hAnsi="Garamond"/>
            </w:rPr>
            <w:t>konditionsmæssige ansøgninger.</w:t>
          </w:r>
        </w:p>
        <w:p w14:paraId="48D4BCC2" w14:textId="77777777" w:rsidR="002D14F2" w:rsidRPr="002D14F2" w:rsidRDefault="002D14F2" w:rsidP="002D14F2">
          <w:pPr>
            <w:pStyle w:val="Default"/>
            <w:rPr>
              <w:rFonts w:ascii="Garamond" w:hAnsi="Garamond"/>
            </w:rPr>
          </w:pPr>
          <w:r w:rsidRPr="002D14F2">
            <w:rPr>
              <w:rFonts w:ascii="Garamond" w:hAnsi="Garamond"/>
            </w:rPr>
            <w:t xml:space="preserve"> </w:t>
          </w:r>
        </w:p>
        <w:p w14:paraId="245A3851" w14:textId="0DCC7C19" w:rsidR="00B8127D" w:rsidRPr="002D14F2" w:rsidRDefault="002D14F2" w:rsidP="002D14F2">
          <w:pPr>
            <w:rPr>
              <w:rFonts w:ascii="Garamond" w:hAnsi="Garamond"/>
              <w:sz w:val="24"/>
              <w:szCs w:val="24"/>
            </w:rPr>
          </w:pPr>
          <w:r>
            <w:rPr>
              <w:rFonts w:ascii="Garamond" w:hAnsi="Garamond"/>
              <w:sz w:val="24"/>
              <w:szCs w:val="24"/>
            </w:rPr>
            <w:t>Ordregiver</w:t>
          </w:r>
          <w:r w:rsidRPr="002D14F2">
            <w:rPr>
              <w:rFonts w:ascii="Garamond" w:hAnsi="Garamond"/>
              <w:sz w:val="24"/>
              <w:szCs w:val="24"/>
            </w:rPr>
            <w:t xml:space="preserve"> vil udvælge de </w:t>
          </w:r>
          <w:r w:rsidR="00214574">
            <w:rPr>
              <w:rFonts w:ascii="Garamond" w:hAnsi="Garamond"/>
              <w:sz w:val="24"/>
              <w:szCs w:val="24"/>
            </w:rPr>
            <w:t>ansøger</w:t>
          </w:r>
          <w:r w:rsidRPr="002D14F2">
            <w:rPr>
              <w:rFonts w:ascii="Garamond" w:hAnsi="Garamond"/>
              <w:sz w:val="24"/>
              <w:szCs w:val="24"/>
            </w:rPr>
            <w:t>e,</w:t>
          </w:r>
          <w:r>
            <w:rPr>
              <w:rFonts w:ascii="Garamond" w:hAnsi="Garamond"/>
              <w:sz w:val="24"/>
              <w:szCs w:val="24"/>
            </w:rPr>
            <w:t xml:space="preserve"> som samlet set vurderes at give den bedste konkurrence</w:t>
          </w:r>
          <w:r w:rsidR="00DD15A5">
            <w:rPr>
              <w:rFonts w:ascii="Garamond" w:hAnsi="Garamond"/>
              <w:sz w:val="24"/>
              <w:szCs w:val="24"/>
            </w:rPr>
            <w:t>, idet der blandt andet vil blive lagt væg</w:t>
          </w:r>
          <w:r w:rsidR="007B27CE">
            <w:rPr>
              <w:rFonts w:ascii="Garamond" w:hAnsi="Garamond"/>
              <w:sz w:val="24"/>
              <w:szCs w:val="24"/>
            </w:rPr>
            <w:t>t på robuste</w:t>
          </w:r>
          <w:r w:rsidR="00DD15A5">
            <w:rPr>
              <w:rFonts w:ascii="Garamond" w:hAnsi="Garamond"/>
              <w:sz w:val="24"/>
              <w:szCs w:val="24"/>
            </w:rPr>
            <w:t xml:space="preserve"> økonomiske nøgletal </w:t>
          </w:r>
          <w:r w:rsidR="007B27CE">
            <w:rPr>
              <w:rFonts w:ascii="Garamond" w:hAnsi="Garamond"/>
              <w:sz w:val="24"/>
              <w:szCs w:val="24"/>
            </w:rPr>
            <w:t>samt</w:t>
          </w:r>
          <w:r w:rsidR="00DD15A5">
            <w:rPr>
              <w:rFonts w:ascii="Garamond" w:hAnsi="Garamond"/>
              <w:sz w:val="24"/>
              <w:szCs w:val="24"/>
            </w:rPr>
            <w:t xml:space="preserve"> referencernes</w:t>
          </w:r>
          <w:r w:rsidR="007B27CE">
            <w:rPr>
              <w:rFonts w:ascii="Garamond" w:hAnsi="Garamond"/>
              <w:sz w:val="24"/>
              <w:szCs w:val="24"/>
            </w:rPr>
            <w:t xml:space="preserve"> positive tilbagemelding og deres</w:t>
          </w:r>
          <w:r w:rsidR="00DD15A5">
            <w:rPr>
              <w:rFonts w:ascii="Garamond" w:hAnsi="Garamond"/>
              <w:sz w:val="24"/>
              <w:szCs w:val="24"/>
            </w:rPr>
            <w:t xml:space="preserve"> aktualitet</w:t>
          </w:r>
          <w:r w:rsidR="007B27CE">
            <w:rPr>
              <w:rFonts w:ascii="Garamond" w:hAnsi="Garamond"/>
              <w:sz w:val="24"/>
              <w:szCs w:val="24"/>
            </w:rPr>
            <w:t xml:space="preserve"> i forholdt til nærværende rammeaftale. </w:t>
          </w:r>
        </w:p>
        <w:p w14:paraId="342F4D19" w14:textId="77777777" w:rsidR="002D14F2" w:rsidRDefault="002D14F2" w:rsidP="00D07640">
          <w:pPr>
            <w:rPr>
              <w:rFonts w:ascii="Garamond" w:hAnsi="Garamond"/>
              <w:sz w:val="24"/>
              <w:szCs w:val="24"/>
            </w:rPr>
          </w:pPr>
        </w:p>
        <w:p w14:paraId="6544DFD3" w14:textId="77777777" w:rsidR="00475D4F" w:rsidRPr="001E3E8A" w:rsidRDefault="009E3A6C" w:rsidP="00B303E9">
          <w:pPr>
            <w:pStyle w:val="Overskrift1"/>
          </w:pPr>
          <w:bookmarkStart w:id="29" w:name="_Toc511125909"/>
          <w:r>
            <w:t>9</w:t>
          </w:r>
          <w:r w:rsidR="00D07640" w:rsidRPr="001E3E8A">
            <w:t>. Afgivelse af</w:t>
          </w:r>
          <w:r w:rsidR="00BF0EA9">
            <w:t xml:space="preserve"> ansøgning om</w:t>
          </w:r>
          <w:r w:rsidR="00D07640" w:rsidRPr="001E3E8A">
            <w:t xml:space="preserve"> prækvalifikation</w:t>
          </w:r>
          <w:bookmarkEnd w:id="29"/>
        </w:p>
        <w:p w14:paraId="1E4B93FF" w14:textId="77777777" w:rsidR="00475D4F" w:rsidRPr="001E3E8A" w:rsidRDefault="00475D4F" w:rsidP="00475D4F">
          <w:pPr>
            <w:rPr>
              <w:rFonts w:ascii="Garamond" w:hAnsi="Garamond"/>
              <w:sz w:val="24"/>
              <w:szCs w:val="24"/>
            </w:rPr>
          </w:pPr>
        </w:p>
        <w:p w14:paraId="54795828" w14:textId="77777777" w:rsidR="00475D4F" w:rsidRPr="001E3E8A" w:rsidRDefault="009E3A6C" w:rsidP="00475D4F">
          <w:pPr>
            <w:pStyle w:val="Overskrift2"/>
          </w:pPr>
          <w:bookmarkStart w:id="30" w:name="_Toc511125910"/>
          <w:r>
            <w:t>9</w:t>
          </w:r>
          <w:r w:rsidR="00D07640" w:rsidRPr="001E3E8A">
            <w:t>.1 Prækvalifikations</w:t>
          </w:r>
          <w:r w:rsidR="00475D4F" w:rsidRPr="001E3E8A">
            <w:t>frist</w:t>
          </w:r>
          <w:bookmarkEnd w:id="30"/>
        </w:p>
        <w:p w14:paraId="4E37CB0D" w14:textId="77777777" w:rsidR="00FA3080" w:rsidRPr="00B2132A" w:rsidRDefault="000D4B12" w:rsidP="00FA3080">
          <w:pPr>
            <w:spacing w:line="276" w:lineRule="auto"/>
            <w:rPr>
              <w:rFonts w:ascii="Garamond" w:hAnsi="Garamond"/>
              <w:sz w:val="24"/>
              <w:szCs w:val="24"/>
            </w:rPr>
          </w:pPr>
          <w:r>
            <w:rPr>
              <w:rFonts w:ascii="Garamond" w:hAnsi="Garamond"/>
              <w:sz w:val="24"/>
              <w:szCs w:val="24"/>
            </w:rPr>
            <w:t xml:space="preserve">Ansøgning om </w:t>
          </w:r>
          <w:r w:rsidR="00D07640" w:rsidRPr="001E3E8A">
            <w:rPr>
              <w:rFonts w:ascii="Garamond" w:hAnsi="Garamond"/>
              <w:sz w:val="24"/>
              <w:szCs w:val="24"/>
            </w:rPr>
            <w:t>Prækvalifikationen</w:t>
          </w:r>
          <w:r w:rsidR="00475D4F" w:rsidRPr="001E3E8A">
            <w:rPr>
              <w:rFonts w:ascii="Garamond" w:hAnsi="Garamond"/>
              <w:sz w:val="24"/>
              <w:szCs w:val="24"/>
            </w:rPr>
            <w:t xml:space="preserve"> </w:t>
          </w:r>
          <w:r>
            <w:rPr>
              <w:rFonts w:ascii="Garamond" w:hAnsi="Garamond"/>
              <w:sz w:val="24"/>
              <w:szCs w:val="24"/>
            </w:rPr>
            <w:t xml:space="preserve">indgives gennem Mercell inden </w:t>
          </w:r>
          <w:r w:rsidR="003E29DC">
            <w:rPr>
              <w:rFonts w:ascii="Garamond" w:hAnsi="Garamond"/>
              <w:sz w:val="24"/>
              <w:szCs w:val="24"/>
            </w:rPr>
            <w:t xml:space="preserve">den i tidsplanen angivne </w:t>
          </w:r>
          <w:r w:rsidR="00475D4F" w:rsidRPr="001E3E8A">
            <w:rPr>
              <w:rFonts w:ascii="Garamond" w:hAnsi="Garamond"/>
              <w:sz w:val="24"/>
              <w:szCs w:val="24"/>
            </w:rPr>
            <w:t xml:space="preserve">frist. </w:t>
          </w:r>
        </w:p>
      </w:sdtContent>
    </w:sdt>
    <w:p w14:paraId="4D75875D" w14:textId="77777777" w:rsidR="000D4B12" w:rsidRDefault="000D4B12" w:rsidP="000D4B12"/>
    <w:p w14:paraId="30D6EC3A" w14:textId="77777777" w:rsidR="000D4B12" w:rsidRPr="00536977" w:rsidRDefault="000858C4" w:rsidP="000D4B12">
      <w:pPr>
        <w:pStyle w:val="Overskrift1"/>
        <w:rPr>
          <w:lang w:eastAsia="en-US"/>
        </w:rPr>
      </w:pPr>
      <w:bookmarkStart w:id="31" w:name="_Toc497466111"/>
      <w:bookmarkStart w:id="32" w:name="_Toc511125911"/>
      <w:r>
        <w:rPr>
          <w:lang w:eastAsia="en-US"/>
        </w:rPr>
        <w:t>10.</w:t>
      </w:r>
      <w:r w:rsidR="000D4B12">
        <w:rPr>
          <w:lang w:eastAsia="en-US"/>
        </w:rPr>
        <w:t xml:space="preserve"> </w:t>
      </w:r>
      <w:r w:rsidR="000D4B12" w:rsidRPr="00536977">
        <w:rPr>
          <w:lang w:eastAsia="en-US"/>
        </w:rPr>
        <w:t>Meddelelse om udvalgte Ansøgere</w:t>
      </w:r>
      <w:bookmarkEnd w:id="31"/>
      <w:bookmarkEnd w:id="32"/>
    </w:p>
    <w:p w14:paraId="4031470F" w14:textId="77777777" w:rsidR="000D4B12" w:rsidRPr="000D4B12" w:rsidRDefault="000D4B12" w:rsidP="000D4B12">
      <w:pPr>
        <w:rPr>
          <w:rFonts w:ascii="Garamond" w:hAnsi="Garamond"/>
          <w:sz w:val="24"/>
          <w:szCs w:val="24"/>
        </w:rPr>
      </w:pPr>
      <w:r w:rsidRPr="000D4B12">
        <w:rPr>
          <w:rFonts w:ascii="Garamond" w:hAnsi="Garamond"/>
          <w:sz w:val="24"/>
          <w:szCs w:val="24"/>
        </w:rPr>
        <w:t xml:space="preserve">Ordregiver vil straks orientere alle berørte Ansøgere, når beslutningen om hvem der opfordres til at afgive tilbud, er truffet. I meddelelsen til de udvalgte Ansøgere vil Ordregiver tillige oplyse om evt. </w:t>
      </w:r>
      <w:r w:rsidRPr="000D4B12">
        <w:rPr>
          <w:rFonts w:ascii="Garamond" w:hAnsi="Garamond"/>
          <w:sz w:val="24"/>
          <w:szCs w:val="24"/>
        </w:rPr>
        <w:lastRenderedPageBreak/>
        <w:t>ændringer i udbudsmaterialet, der ikke er blevet offentliggjort i prækvalifikationsfasen. Derudover vil meddelelsen indeholde oplysninger om evt. ændringer i frister.</w:t>
      </w:r>
    </w:p>
    <w:p w14:paraId="3D7FEA0F" w14:textId="77777777" w:rsidR="000D4B12" w:rsidRPr="000D4B12" w:rsidRDefault="000D4B12" w:rsidP="000D4B12">
      <w:pPr>
        <w:rPr>
          <w:rFonts w:ascii="Garamond" w:hAnsi="Garamond"/>
          <w:sz w:val="24"/>
          <w:szCs w:val="24"/>
        </w:rPr>
      </w:pPr>
    </w:p>
    <w:p w14:paraId="6F431298" w14:textId="77777777" w:rsidR="000D4B12" w:rsidRPr="000D4B12" w:rsidRDefault="000D4B12" w:rsidP="000D4B12">
      <w:pPr>
        <w:rPr>
          <w:rFonts w:ascii="Garamond" w:hAnsi="Garamond"/>
          <w:sz w:val="24"/>
          <w:szCs w:val="24"/>
        </w:rPr>
      </w:pPr>
      <w:r w:rsidRPr="000D4B12">
        <w:rPr>
          <w:rFonts w:ascii="Garamond" w:hAnsi="Garamond"/>
          <w:sz w:val="24"/>
          <w:szCs w:val="24"/>
        </w:rPr>
        <w:t>De prækvalificerede er som følger:</w:t>
      </w:r>
    </w:p>
    <w:p w14:paraId="7B2D468E" w14:textId="77777777" w:rsidR="000D4B12" w:rsidRPr="000D4B12" w:rsidRDefault="000D4B12" w:rsidP="000D4B12">
      <w:pPr>
        <w:pStyle w:val="Listeafsnit"/>
        <w:numPr>
          <w:ilvl w:val="0"/>
          <w:numId w:val="36"/>
        </w:numPr>
        <w:spacing w:after="200" w:line="276" w:lineRule="auto"/>
        <w:rPr>
          <w:rFonts w:ascii="Garamond" w:hAnsi="Garamond"/>
          <w:sz w:val="24"/>
          <w:szCs w:val="24"/>
        </w:rPr>
      </w:pPr>
      <w:r w:rsidRPr="000D4B12">
        <w:rPr>
          <w:rFonts w:ascii="Garamond" w:hAnsi="Garamond"/>
          <w:sz w:val="24"/>
          <w:szCs w:val="24"/>
        </w:rPr>
        <w:t>XX</w:t>
      </w:r>
    </w:p>
    <w:p w14:paraId="12F8A0D0" w14:textId="77777777" w:rsidR="000D4B12" w:rsidRPr="000D4B12" w:rsidRDefault="000D4B12" w:rsidP="000D4B12">
      <w:pPr>
        <w:pStyle w:val="Listeafsnit"/>
        <w:numPr>
          <w:ilvl w:val="0"/>
          <w:numId w:val="36"/>
        </w:numPr>
        <w:spacing w:after="200" w:line="276" w:lineRule="auto"/>
        <w:rPr>
          <w:rFonts w:ascii="Garamond" w:hAnsi="Garamond"/>
          <w:sz w:val="24"/>
          <w:szCs w:val="24"/>
        </w:rPr>
      </w:pPr>
      <w:r w:rsidRPr="000D4B12">
        <w:rPr>
          <w:rFonts w:ascii="Garamond" w:hAnsi="Garamond"/>
          <w:sz w:val="24"/>
          <w:szCs w:val="24"/>
        </w:rPr>
        <w:t>XX</w:t>
      </w:r>
    </w:p>
    <w:p w14:paraId="673DFC57" w14:textId="77777777" w:rsidR="000D4B12" w:rsidRPr="000D4B12" w:rsidRDefault="000D4B12" w:rsidP="000D4B12">
      <w:pPr>
        <w:pStyle w:val="Listeafsnit"/>
        <w:numPr>
          <w:ilvl w:val="0"/>
          <w:numId w:val="36"/>
        </w:numPr>
        <w:spacing w:after="200" w:line="276" w:lineRule="auto"/>
        <w:rPr>
          <w:rFonts w:ascii="Garamond" w:hAnsi="Garamond"/>
          <w:sz w:val="24"/>
          <w:szCs w:val="24"/>
        </w:rPr>
      </w:pPr>
      <w:r w:rsidRPr="000D4B12">
        <w:rPr>
          <w:rFonts w:ascii="Garamond" w:hAnsi="Garamond"/>
          <w:sz w:val="24"/>
          <w:szCs w:val="24"/>
        </w:rPr>
        <w:t>XX</w:t>
      </w:r>
    </w:p>
    <w:p w14:paraId="500678F6" w14:textId="77777777" w:rsidR="000D4B12" w:rsidRPr="000D4B12" w:rsidRDefault="000D4B12" w:rsidP="000D4B12">
      <w:pPr>
        <w:pStyle w:val="Listeafsnit"/>
        <w:numPr>
          <w:ilvl w:val="0"/>
          <w:numId w:val="36"/>
        </w:numPr>
        <w:spacing w:after="200" w:line="276" w:lineRule="auto"/>
        <w:rPr>
          <w:rFonts w:ascii="Garamond" w:hAnsi="Garamond"/>
          <w:sz w:val="24"/>
          <w:szCs w:val="24"/>
        </w:rPr>
      </w:pPr>
      <w:r w:rsidRPr="000D4B12">
        <w:rPr>
          <w:rFonts w:ascii="Garamond" w:hAnsi="Garamond"/>
          <w:sz w:val="24"/>
          <w:szCs w:val="24"/>
        </w:rPr>
        <w:t>XX</w:t>
      </w:r>
    </w:p>
    <w:p w14:paraId="235B49AA" w14:textId="77777777" w:rsidR="000D4B12" w:rsidRPr="000D4B12" w:rsidRDefault="000D4B12" w:rsidP="000D4B12">
      <w:pPr>
        <w:pStyle w:val="Listeafsnit"/>
        <w:numPr>
          <w:ilvl w:val="0"/>
          <w:numId w:val="36"/>
        </w:numPr>
        <w:spacing w:after="200" w:line="276" w:lineRule="auto"/>
        <w:rPr>
          <w:rFonts w:ascii="Garamond" w:hAnsi="Garamond"/>
          <w:sz w:val="24"/>
          <w:szCs w:val="24"/>
        </w:rPr>
      </w:pPr>
      <w:r w:rsidRPr="000D4B12">
        <w:rPr>
          <w:rFonts w:ascii="Garamond" w:hAnsi="Garamond"/>
          <w:sz w:val="24"/>
          <w:szCs w:val="24"/>
        </w:rPr>
        <w:t>XX</w:t>
      </w:r>
    </w:p>
    <w:p w14:paraId="0025BF80" w14:textId="0040E5F2" w:rsidR="00E831E5" w:rsidRPr="00FB14CA" w:rsidRDefault="009A347F" w:rsidP="00B303E9">
      <w:pPr>
        <w:pStyle w:val="Overskrift1"/>
      </w:pPr>
      <w:bookmarkStart w:id="33" w:name="_Toc467149027"/>
      <w:bookmarkStart w:id="34" w:name="_Toc470082235"/>
      <w:bookmarkStart w:id="35" w:name="_Toc511125912"/>
      <w:r>
        <w:t>11</w:t>
      </w:r>
      <w:r w:rsidR="00E831E5" w:rsidRPr="00FB14CA">
        <w:t xml:space="preserve">. </w:t>
      </w:r>
      <w:r w:rsidR="0016234B" w:rsidRPr="00FB14CA">
        <w:t>Aftalevilkår</w:t>
      </w:r>
      <w:bookmarkEnd w:id="33"/>
      <w:bookmarkEnd w:id="34"/>
      <w:r w:rsidR="007B27CE">
        <w:t xml:space="preserve"> og Tilbud</w:t>
      </w:r>
      <w:bookmarkEnd w:id="35"/>
    </w:p>
    <w:p w14:paraId="78C187FF" w14:textId="37FBD159" w:rsidR="007B27CE" w:rsidRDefault="0016234B" w:rsidP="00A80587">
      <w:pPr>
        <w:spacing w:line="276" w:lineRule="auto"/>
        <w:rPr>
          <w:rFonts w:ascii="Garamond" w:hAnsi="Garamond"/>
          <w:sz w:val="24"/>
          <w:szCs w:val="24"/>
        </w:rPr>
      </w:pPr>
      <w:r w:rsidRPr="00FB14CA">
        <w:rPr>
          <w:rFonts w:ascii="Garamond" w:hAnsi="Garamond"/>
          <w:sz w:val="24"/>
          <w:szCs w:val="24"/>
        </w:rPr>
        <w:t>Den udbudte aftale indgås på de vilkår, der fremgår af det vedlagte udkast til rammeaftale.</w:t>
      </w:r>
    </w:p>
    <w:p w14:paraId="096615E6" w14:textId="77777777" w:rsidR="007B27CE" w:rsidRDefault="007B27CE" w:rsidP="00A80587">
      <w:pPr>
        <w:spacing w:line="276" w:lineRule="auto"/>
        <w:rPr>
          <w:rFonts w:ascii="Garamond" w:hAnsi="Garamond"/>
          <w:sz w:val="24"/>
          <w:szCs w:val="24"/>
        </w:rPr>
      </w:pPr>
    </w:p>
    <w:p w14:paraId="529B09D7" w14:textId="330538A1" w:rsidR="007B27CE" w:rsidRDefault="007B27CE" w:rsidP="007B27CE">
      <w:pPr>
        <w:pStyle w:val="Overskrift2"/>
      </w:pPr>
      <w:bookmarkStart w:id="36" w:name="_Toc511125913"/>
      <w:r>
        <w:t>11.1 Flere tilbud</w:t>
      </w:r>
      <w:bookmarkEnd w:id="36"/>
    </w:p>
    <w:p w14:paraId="20D55406" w14:textId="6F682526" w:rsidR="007B27CE" w:rsidRDefault="007B27CE" w:rsidP="007B27CE">
      <w:pPr>
        <w:rPr>
          <w:rFonts w:ascii="Garamond" w:hAnsi="Garamond"/>
          <w:sz w:val="24"/>
          <w:szCs w:val="24"/>
        </w:rPr>
      </w:pPr>
      <w:r w:rsidRPr="007B27CE">
        <w:rPr>
          <w:rFonts w:ascii="Garamond" w:hAnsi="Garamond"/>
          <w:sz w:val="24"/>
          <w:szCs w:val="24"/>
        </w:rPr>
        <w:t>Tilbudsgiv</w:t>
      </w:r>
      <w:r>
        <w:rPr>
          <w:rFonts w:ascii="Garamond" w:hAnsi="Garamond"/>
          <w:sz w:val="24"/>
          <w:szCs w:val="24"/>
        </w:rPr>
        <w:t>er kan ikke afgive mere end ét tilbud.</w:t>
      </w:r>
    </w:p>
    <w:p w14:paraId="1BE305F4" w14:textId="77777777" w:rsidR="007B27CE" w:rsidRDefault="007B27CE" w:rsidP="007B27CE">
      <w:pPr>
        <w:rPr>
          <w:rFonts w:ascii="Garamond" w:hAnsi="Garamond"/>
          <w:sz w:val="24"/>
          <w:szCs w:val="24"/>
        </w:rPr>
      </w:pPr>
    </w:p>
    <w:p w14:paraId="2C62CC08" w14:textId="6214193B" w:rsidR="007B27CE" w:rsidRDefault="007B27CE" w:rsidP="007B27CE">
      <w:pPr>
        <w:pStyle w:val="Overskrift2"/>
      </w:pPr>
      <w:bookmarkStart w:id="37" w:name="_Toc511125914"/>
      <w:r>
        <w:t>11.2 Alternative tilbud</w:t>
      </w:r>
      <w:bookmarkEnd w:id="37"/>
    </w:p>
    <w:p w14:paraId="54C22B16" w14:textId="2AD9ED53" w:rsidR="007B27CE" w:rsidRPr="00867B35" w:rsidRDefault="007B27CE" w:rsidP="007B27CE">
      <w:pPr>
        <w:rPr>
          <w:rFonts w:ascii="Garamond" w:hAnsi="Garamond"/>
          <w:sz w:val="24"/>
          <w:szCs w:val="24"/>
        </w:rPr>
      </w:pPr>
      <w:r>
        <w:rPr>
          <w:rFonts w:ascii="Garamond" w:hAnsi="Garamond"/>
          <w:sz w:val="24"/>
          <w:szCs w:val="24"/>
        </w:rPr>
        <w:t>Der kan ikke afgives alternative tilbud.</w:t>
      </w:r>
    </w:p>
    <w:p w14:paraId="2D7700A2" w14:textId="6830C26C" w:rsidR="00F2460C" w:rsidRDefault="00F2460C">
      <w:pPr>
        <w:rPr>
          <w:rFonts w:ascii="Garamond" w:eastAsiaTheme="majorEastAsia" w:hAnsi="Garamond"/>
          <w:b/>
          <w:bCs/>
          <w:kern w:val="28"/>
          <w:sz w:val="28"/>
          <w:szCs w:val="24"/>
        </w:rPr>
      </w:pPr>
      <w:r>
        <w:rPr>
          <w:rFonts w:ascii="Garamond" w:eastAsiaTheme="majorEastAsia" w:hAnsi="Garamond"/>
          <w:b/>
          <w:bCs/>
          <w:kern w:val="28"/>
          <w:sz w:val="28"/>
          <w:szCs w:val="24"/>
        </w:rPr>
        <w:br w:type="page"/>
      </w:r>
    </w:p>
    <w:p w14:paraId="319F9A01" w14:textId="77777777" w:rsidR="0027075A" w:rsidRPr="00FB14CA" w:rsidRDefault="0027075A">
      <w:pPr>
        <w:rPr>
          <w:rFonts w:ascii="Garamond" w:eastAsiaTheme="majorEastAsia" w:hAnsi="Garamond"/>
          <w:b/>
          <w:bCs/>
          <w:kern w:val="28"/>
          <w:sz w:val="28"/>
          <w:szCs w:val="24"/>
        </w:rPr>
      </w:pPr>
    </w:p>
    <w:p w14:paraId="4960190C" w14:textId="77777777" w:rsidR="00E831E5" w:rsidRPr="00FB14CA" w:rsidRDefault="009A347F" w:rsidP="00B303E9">
      <w:pPr>
        <w:pStyle w:val="Overskrift1"/>
      </w:pPr>
      <w:bookmarkStart w:id="38" w:name="_Toc467149032"/>
      <w:bookmarkStart w:id="39" w:name="_Toc470082240"/>
      <w:bookmarkStart w:id="40" w:name="_Toc511125915"/>
      <w:r>
        <w:t>12</w:t>
      </w:r>
      <w:r w:rsidR="00E831E5" w:rsidRPr="00FB14CA">
        <w:t>.  Tildelingskriterium og underkriterier</w:t>
      </w:r>
      <w:bookmarkEnd w:id="38"/>
      <w:bookmarkEnd w:id="39"/>
      <w:bookmarkEnd w:id="40"/>
    </w:p>
    <w:p w14:paraId="06ADC52B" w14:textId="77777777" w:rsidR="00896979" w:rsidRPr="008E2C4C" w:rsidRDefault="00896979" w:rsidP="00A80587">
      <w:pPr>
        <w:spacing w:line="276" w:lineRule="auto"/>
        <w:rPr>
          <w:rFonts w:ascii="Garamond" w:hAnsi="Garamond"/>
        </w:rPr>
      </w:pPr>
    </w:p>
    <w:p w14:paraId="5371B3FF" w14:textId="77777777" w:rsidR="00896979" w:rsidRPr="008E2C4C" w:rsidRDefault="00896979" w:rsidP="00A80587">
      <w:pPr>
        <w:spacing w:line="276" w:lineRule="auto"/>
        <w:rPr>
          <w:rFonts w:ascii="Garamond" w:hAnsi="Garamond"/>
          <w:sz w:val="24"/>
          <w:szCs w:val="24"/>
        </w:rPr>
      </w:pPr>
      <w:r w:rsidRPr="008E2C4C">
        <w:rPr>
          <w:rFonts w:ascii="Garamond" w:hAnsi="Garamond"/>
          <w:sz w:val="24"/>
          <w:szCs w:val="24"/>
        </w:rPr>
        <w:t>Ra</w:t>
      </w:r>
      <w:r w:rsidR="00374962">
        <w:rPr>
          <w:rFonts w:ascii="Garamond" w:hAnsi="Garamond"/>
          <w:sz w:val="24"/>
          <w:szCs w:val="24"/>
        </w:rPr>
        <w:t xml:space="preserve">mmeaftale vil blive tildelt den </w:t>
      </w:r>
      <w:r w:rsidR="00214574">
        <w:rPr>
          <w:rFonts w:ascii="Garamond" w:hAnsi="Garamond"/>
          <w:sz w:val="24"/>
          <w:szCs w:val="24"/>
        </w:rPr>
        <w:t>Tilbudsgiver</w:t>
      </w:r>
      <w:r w:rsidR="00374962">
        <w:rPr>
          <w:rFonts w:ascii="Garamond" w:hAnsi="Garamond"/>
          <w:sz w:val="24"/>
          <w:szCs w:val="24"/>
        </w:rPr>
        <w:t>, der afgiver det</w:t>
      </w:r>
      <w:r w:rsidRPr="008E2C4C">
        <w:rPr>
          <w:rFonts w:ascii="Garamond" w:hAnsi="Garamond"/>
          <w:sz w:val="24"/>
          <w:szCs w:val="24"/>
        </w:rPr>
        <w:t xml:space="preserve"> økonomisk mest fordelagtige tilbud i form af bedste forhold mellem pris og kvalitet. Der an</w:t>
      </w:r>
      <w:r w:rsidR="008E2C4C" w:rsidRPr="008E2C4C">
        <w:rPr>
          <w:rFonts w:ascii="Garamond" w:hAnsi="Garamond"/>
          <w:sz w:val="24"/>
          <w:szCs w:val="24"/>
        </w:rPr>
        <w:t>vendes følgende underkriterier:</w:t>
      </w:r>
    </w:p>
    <w:p w14:paraId="4C133260" w14:textId="77777777" w:rsidR="00896979" w:rsidRPr="008E2C4C" w:rsidRDefault="00896979" w:rsidP="00A80587">
      <w:pPr>
        <w:spacing w:line="276" w:lineRule="auto"/>
        <w:rPr>
          <w:rFonts w:ascii="Garamond" w:hAnsi="Garamond"/>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4223"/>
      </w:tblGrid>
      <w:tr w:rsidR="00896979" w:rsidRPr="008E2C4C" w14:paraId="6E7679C6" w14:textId="77777777" w:rsidTr="00C5369D">
        <w:tc>
          <w:tcPr>
            <w:tcW w:w="5245" w:type="dxa"/>
          </w:tcPr>
          <w:p w14:paraId="17806691" w14:textId="77777777" w:rsidR="00896979" w:rsidRPr="008E2C4C" w:rsidRDefault="00896979" w:rsidP="00A80587">
            <w:pPr>
              <w:spacing w:line="276" w:lineRule="auto"/>
              <w:rPr>
                <w:rFonts w:ascii="Garamond" w:hAnsi="Garamond"/>
                <w:sz w:val="24"/>
                <w:szCs w:val="24"/>
              </w:rPr>
            </w:pPr>
            <w:r w:rsidRPr="008E2C4C">
              <w:rPr>
                <w:rFonts w:ascii="Garamond" w:hAnsi="Garamond"/>
                <w:sz w:val="24"/>
                <w:szCs w:val="24"/>
              </w:rPr>
              <w:t>Underkriterier</w:t>
            </w:r>
          </w:p>
        </w:tc>
        <w:tc>
          <w:tcPr>
            <w:tcW w:w="4223" w:type="dxa"/>
          </w:tcPr>
          <w:p w14:paraId="33EB8C69" w14:textId="77777777" w:rsidR="00896979" w:rsidRPr="008E2C4C" w:rsidRDefault="00896979" w:rsidP="00A80587">
            <w:pPr>
              <w:spacing w:line="276" w:lineRule="auto"/>
              <w:rPr>
                <w:rFonts w:ascii="Garamond" w:hAnsi="Garamond"/>
                <w:sz w:val="24"/>
                <w:szCs w:val="24"/>
              </w:rPr>
            </w:pPr>
            <w:r w:rsidRPr="008E2C4C">
              <w:rPr>
                <w:rFonts w:ascii="Garamond" w:hAnsi="Garamond"/>
                <w:sz w:val="24"/>
                <w:szCs w:val="24"/>
              </w:rPr>
              <w:t>Vægtning</w:t>
            </w:r>
          </w:p>
        </w:tc>
      </w:tr>
      <w:tr w:rsidR="00896979" w:rsidRPr="008E2C4C" w14:paraId="2144AA5A" w14:textId="77777777" w:rsidTr="00C5369D">
        <w:tc>
          <w:tcPr>
            <w:tcW w:w="5245" w:type="dxa"/>
          </w:tcPr>
          <w:p w14:paraId="522A94C5" w14:textId="77777777" w:rsidR="00896979" w:rsidRPr="008E2C4C" w:rsidRDefault="009A347F" w:rsidP="00A80587">
            <w:pPr>
              <w:spacing w:line="276" w:lineRule="auto"/>
              <w:rPr>
                <w:rFonts w:ascii="Garamond" w:hAnsi="Garamond"/>
                <w:sz w:val="24"/>
                <w:szCs w:val="24"/>
              </w:rPr>
            </w:pPr>
            <w:r>
              <w:rPr>
                <w:rFonts w:ascii="Garamond" w:hAnsi="Garamond"/>
                <w:sz w:val="24"/>
                <w:szCs w:val="24"/>
              </w:rPr>
              <w:t>Kvalitet</w:t>
            </w:r>
          </w:p>
        </w:tc>
        <w:tc>
          <w:tcPr>
            <w:tcW w:w="4223" w:type="dxa"/>
          </w:tcPr>
          <w:p w14:paraId="469A1C83" w14:textId="77777777" w:rsidR="00896979" w:rsidRPr="008E2C4C" w:rsidRDefault="009A347F" w:rsidP="00A80587">
            <w:pPr>
              <w:spacing w:line="276" w:lineRule="auto"/>
              <w:rPr>
                <w:rFonts w:ascii="Garamond" w:hAnsi="Garamond"/>
                <w:sz w:val="24"/>
                <w:szCs w:val="24"/>
              </w:rPr>
            </w:pPr>
            <w:r>
              <w:rPr>
                <w:rFonts w:ascii="Garamond" w:hAnsi="Garamond"/>
                <w:sz w:val="24"/>
                <w:szCs w:val="24"/>
              </w:rPr>
              <w:t>70</w:t>
            </w:r>
            <w:r w:rsidR="00896979" w:rsidRPr="008E2C4C">
              <w:rPr>
                <w:rFonts w:ascii="Garamond" w:hAnsi="Garamond"/>
                <w:sz w:val="24"/>
                <w:szCs w:val="24"/>
              </w:rPr>
              <w:t xml:space="preserve">% </w:t>
            </w:r>
          </w:p>
        </w:tc>
      </w:tr>
      <w:tr w:rsidR="00896979" w:rsidRPr="008E2C4C" w14:paraId="479CA8A8" w14:textId="77777777" w:rsidTr="00C5369D">
        <w:tc>
          <w:tcPr>
            <w:tcW w:w="5245" w:type="dxa"/>
          </w:tcPr>
          <w:p w14:paraId="62481396" w14:textId="77777777" w:rsidR="00896979" w:rsidRPr="008E2C4C" w:rsidRDefault="009A347F" w:rsidP="00694265">
            <w:pPr>
              <w:spacing w:line="276" w:lineRule="auto"/>
              <w:rPr>
                <w:rFonts w:ascii="Garamond" w:hAnsi="Garamond"/>
                <w:sz w:val="24"/>
                <w:szCs w:val="24"/>
              </w:rPr>
            </w:pPr>
            <w:r>
              <w:rPr>
                <w:rFonts w:ascii="Garamond" w:hAnsi="Garamond"/>
                <w:sz w:val="24"/>
                <w:szCs w:val="24"/>
              </w:rPr>
              <w:t>Pris</w:t>
            </w:r>
          </w:p>
        </w:tc>
        <w:tc>
          <w:tcPr>
            <w:tcW w:w="4223" w:type="dxa"/>
          </w:tcPr>
          <w:p w14:paraId="022459FB" w14:textId="77777777" w:rsidR="00896979" w:rsidRPr="008E2C4C" w:rsidRDefault="009A347F" w:rsidP="00A80587">
            <w:pPr>
              <w:spacing w:line="276" w:lineRule="auto"/>
              <w:rPr>
                <w:rFonts w:ascii="Garamond" w:hAnsi="Garamond"/>
                <w:sz w:val="24"/>
                <w:szCs w:val="24"/>
              </w:rPr>
            </w:pPr>
            <w:r>
              <w:rPr>
                <w:rFonts w:ascii="Garamond" w:hAnsi="Garamond"/>
                <w:sz w:val="24"/>
                <w:szCs w:val="24"/>
              </w:rPr>
              <w:t>3</w:t>
            </w:r>
            <w:r w:rsidR="0008568A">
              <w:rPr>
                <w:rFonts w:ascii="Garamond" w:hAnsi="Garamond"/>
                <w:sz w:val="24"/>
                <w:szCs w:val="24"/>
              </w:rPr>
              <w:t>0</w:t>
            </w:r>
            <w:r w:rsidR="00896979" w:rsidRPr="008E2C4C">
              <w:rPr>
                <w:rFonts w:ascii="Garamond" w:hAnsi="Garamond"/>
                <w:sz w:val="24"/>
                <w:szCs w:val="24"/>
              </w:rPr>
              <w:t xml:space="preserve">% </w:t>
            </w:r>
          </w:p>
        </w:tc>
      </w:tr>
    </w:tbl>
    <w:p w14:paraId="5FFF10E5" w14:textId="77777777" w:rsidR="00E831E5" w:rsidRDefault="00E831E5" w:rsidP="00A80587">
      <w:pPr>
        <w:spacing w:line="276" w:lineRule="auto"/>
        <w:rPr>
          <w:rFonts w:ascii="Garamond" w:hAnsi="Garamond"/>
          <w:sz w:val="24"/>
          <w:szCs w:val="24"/>
        </w:rPr>
      </w:pPr>
    </w:p>
    <w:p w14:paraId="57380632" w14:textId="77777777" w:rsidR="00B249CE" w:rsidRDefault="00B249CE" w:rsidP="00A80587">
      <w:pPr>
        <w:spacing w:line="276" w:lineRule="auto"/>
        <w:rPr>
          <w:rFonts w:ascii="Garamond" w:hAnsi="Garamond"/>
          <w:sz w:val="24"/>
          <w:szCs w:val="24"/>
        </w:rPr>
      </w:pPr>
    </w:p>
    <w:p w14:paraId="1B528050" w14:textId="77777777" w:rsidR="00B249CE" w:rsidRPr="009A347F" w:rsidRDefault="009A347F" w:rsidP="00B249CE">
      <w:pPr>
        <w:pStyle w:val="Overskrift2"/>
      </w:pPr>
      <w:bookmarkStart w:id="41" w:name="_Toc481569116"/>
      <w:bookmarkStart w:id="42" w:name="_Toc511125916"/>
      <w:r>
        <w:t>12.1</w:t>
      </w:r>
      <w:r w:rsidR="00B249CE" w:rsidRPr="009A347F">
        <w:t xml:space="preserve"> Kvalitet</w:t>
      </w:r>
      <w:bookmarkEnd w:id="41"/>
      <w:bookmarkEnd w:id="42"/>
    </w:p>
    <w:p w14:paraId="2D01A745" w14:textId="2C8C6D44" w:rsidR="00A87688" w:rsidRDefault="00A87688" w:rsidP="00B249CE">
      <w:pPr>
        <w:rPr>
          <w:rFonts w:ascii="Garamond" w:hAnsi="Garamond"/>
          <w:sz w:val="24"/>
          <w:szCs w:val="24"/>
        </w:rPr>
      </w:pPr>
      <w:r>
        <w:rPr>
          <w:rFonts w:ascii="Garamond" w:hAnsi="Garamond"/>
          <w:sz w:val="24"/>
          <w:szCs w:val="24"/>
        </w:rPr>
        <w:t>Underkriteriet Kvalitet er opdelt i følgende delkriterier med tilhørende vægtninger:</w:t>
      </w:r>
    </w:p>
    <w:p w14:paraId="037E2C79" w14:textId="77777777" w:rsidR="00B249CE" w:rsidRPr="009A347F" w:rsidRDefault="00B249CE" w:rsidP="00B249CE">
      <w:pPr>
        <w:rPr>
          <w:rFonts w:ascii="Garamond" w:hAnsi="Garamond"/>
          <w:sz w:val="24"/>
          <w:szCs w:val="24"/>
        </w:rPr>
      </w:pPr>
    </w:p>
    <w:p w14:paraId="1A7CE30B" w14:textId="77777777" w:rsidR="00B249CE" w:rsidRPr="009A347F" w:rsidRDefault="00B249CE" w:rsidP="00B249CE">
      <w:pPr>
        <w:pStyle w:val="Listeafsnit"/>
        <w:numPr>
          <w:ilvl w:val="0"/>
          <w:numId w:val="37"/>
        </w:numPr>
        <w:rPr>
          <w:rFonts w:ascii="Garamond" w:hAnsi="Garamond"/>
          <w:sz w:val="24"/>
          <w:szCs w:val="24"/>
        </w:rPr>
      </w:pPr>
      <w:r w:rsidRPr="009A347F">
        <w:rPr>
          <w:rFonts w:ascii="Garamond" w:hAnsi="Garamond"/>
          <w:sz w:val="24"/>
          <w:szCs w:val="24"/>
        </w:rPr>
        <w:t>Bookingsystem 50%</w:t>
      </w:r>
    </w:p>
    <w:p w14:paraId="441EE29B" w14:textId="77777777" w:rsidR="009A347F" w:rsidRPr="009A347F" w:rsidRDefault="009A347F" w:rsidP="00B249CE">
      <w:pPr>
        <w:pStyle w:val="Listeafsnit"/>
        <w:numPr>
          <w:ilvl w:val="0"/>
          <w:numId w:val="37"/>
        </w:numPr>
        <w:rPr>
          <w:rFonts w:ascii="Garamond" w:hAnsi="Garamond"/>
          <w:sz w:val="24"/>
          <w:szCs w:val="24"/>
        </w:rPr>
      </w:pPr>
      <w:r w:rsidRPr="009A347F">
        <w:rPr>
          <w:rFonts w:ascii="Garamond" w:hAnsi="Garamond"/>
          <w:sz w:val="24"/>
          <w:szCs w:val="24"/>
        </w:rPr>
        <w:t>Uddannelse</w:t>
      </w:r>
      <w:r w:rsidR="00D353B4">
        <w:rPr>
          <w:rFonts w:ascii="Garamond" w:hAnsi="Garamond"/>
          <w:sz w:val="24"/>
          <w:szCs w:val="24"/>
        </w:rPr>
        <w:t>, screening</w:t>
      </w:r>
      <w:r w:rsidRPr="009A347F">
        <w:rPr>
          <w:rFonts w:ascii="Garamond" w:hAnsi="Garamond"/>
          <w:sz w:val="24"/>
          <w:szCs w:val="24"/>
        </w:rPr>
        <w:t xml:space="preserve"> og opkvalificering 20</w:t>
      </w:r>
      <w:r>
        <w:rPr>
          <w:rFonts w:ascii="Garamond" w:hAnsi="Garamond"/>
          <w:sz w:val="24"/>
          <w:szCs w:val="24"/>
        </w:rPr>
        <w:t>%</w:t>
      </w:r>
      <w:r w:rsidRPr="009A347F">
        <w:rPr>
          <w:rFonts w:ascii="Garamond" w:hAnsi="Garamond"/>
          <w:sz w:val="24"/>
          <w:szCs w:val="24"/>
        </w:rPr>
        <w:t xml:space="preserve"> </w:t>
      </w:r>
    </w:p>
    <w:p w14:paraId="6FE82454" w14:textId="77777777" w:rsidR="00B249CE" w:rsidRPr="009A347F" w:rsidRDefault="00B249CE" w:rsidP="00BC66A2">
      <w:pPr>
        <w:pStyle w:val="Listeafsnit"/>
        <w:numPr>
          <w:ilvl w:val="0"/>
          <w:numId w:val="37"/>
        </w:numPr>
        <w:rPr>
          <w:rFonts w:ascii="Garamond" w:hAnsi="Garamond"/>
          <w:sz w:val="24"/>
          <w:szCs w:val="24"/>
        </w:rPr>
      </w:pPr>
      <w:r w:rsidRPr="009A347F">
        <w:rPr>
          <w:rFonts w:ascii="Garamond" w:hAnsi="Garamond"/>
          <w:sz w:val="24"/>
          <w:szCs w:val="24"/>
        </w:rPr>
        <w:t>Administration</w:t>
      </w:r>
      <w:r w:rsidR="009A347F" w:rsidRPr="009A347F">
        <w:rPr>
          <w:rFonts w:ascii="Garamond" w:hAnsi="Garamond"/>
          <w:sz w:val="24"/>
          <w:szCs w:val="24"/>
        </w:rPr>
        <w:t xml:space="preserve"> 15</w:t>
      </w:r>
      <w:r w:rsidRPr="009A347F">
        <w:rPr>
          <w:rFonts w:ascii="Garamond" w:hAnsi="Garamond"/>
          <w:sz w:val="24"/>
          <w:szCs w:val="24"/>
        </w:rPr>
        <w:t>%</w:t>
      </w:r>
    </w:p>
    <w:p w14:paraId="37C6AA6B" w14:textId="77777777" w:rsidR="00B249CE" w:rsidRPr="009A347F" w:rsidRDefault="00B249CE" w:rsidP="00B249CE">
      <w:pPr>
        <w:pStyle w:val="Listeafsnit"/>
        <w:numPr>
          <w:ilvl w:val="0"/>
          <w:numId w:val="37"/>
        </w:numPr>
        <w:rPr>
          <w:rFonts w:ascii="Garamond" w:hAnsi="Garamond"/>
          <w:sz w:val="24"/>
          <w:szCs w:val="24"/>
        </w:rPr>
      </w:pPr>
      <w:r w:rsidRPr="009A347F">
        <w:rPr>
          <w:rFonts w:ascii="Garamond" w:hAnsi="Garamond"/>
          <w:sz w:val="24"/>
          <w:szCs w:val="24"/>
        </w:rPr>
        <w:t>Plan for opstart</w:t>
      </w:r>
      <w:r w:rsidR="009A347F" w:rsidRPr="009A347F">
        <w:rPr>
          <w:rFonts w:ascii="Garamond" w:hAnsi="Garamond"/>
          <w:sz w:val="24"/>
          <w:szCs w:val="24"/>
        </w:rPr>
        <w:t xml:space="preserve"> 15 %</w:t>
      </w:r>
    </w:p>
    <w:p w14:paraId="5B84A71B" w14:textId="77777777" w:rsidR="00B249CE" w:rsidRDefault="00B249CE" w:rsidP="00B249CE"/>
    <w:p w14:paraId="3E7AF4BD" w14:textId="441B3F77" w:rsidR="00A87688" w:rsidRPr="009A347F" w:rsidRDefault="00411096" w:rsidP="00A87688">
      <w:pPr>
        <w:rPr>
          <w:rFonts w:ascii="Garamond" w:hAnsi="Garamond"/>
          <w:sz w:val="24"/>
          <w:szCs w:val="24"/>
        </w:rPr>
      </w:pPr>
      <w:r>
        <w:rPr>
          <w:rFonts w:ascii="Garamond" w:hAnsi="Garamond"/>
          <w:sz w:val="24"/>
          <w:szCs w:val="24"/>
        </w:rPr>
        <w:t>Forhold, der tillægges betydning ved evalueringen af u</w:t>
      </w:r>
      <w:r w:rsidR="00A87688" w:rsidRPr="009A347F">
        <w:rPr>
          <w:rFonts w:ascii="Garamond" w:hAnsi="Garamond"/>
          <w:sz w:val="24"/>
          <w:szCs w:val="24"/>
        </w:rPr>
        <w:t xml:space="preserve">nderkriteriet Kvalitet </w:t>
      </w:r>
      <w:r>
        <w:rPr>
          <w:rFonts w:ascii="Garamond" w:hAnsi="Garamond"/>
          <w:sz w:val="24"/>
          <w:szCs w:val="24"/>
        </w:rPr>
        <w:t>fremgår af B</w:t>
      </w:r>
      <w:r w:rsidR="00A87688" w:rsidRPr="00D353B4">
        <w:rPr>
          <w:rFonts w:ascii="Garamond" w:hAnsi="Garamond"/>
          <w:sz w:val="24"/>
          <w:szCs w:val="24"/>
        </w:rPr>
        <w:t>ilag 1</w:t>
      </w:r>
      <w:r w:rsidR="00321677">
        <w:rPr>
          <w:rFonts w:ascii="Garamond" w:hAnsi="Garamond"/>
          <w:sz w:val="24"/>
          <w:szCs w:val="24"/>
        </w:rPr>
        <w:t>0</w:t>
      </w:r>
      <w:r w:rsidR="00A87688" w:rsidRPr="00D353B4">
        <w:rPr>
          <w:rFonts w:ascii="Garamond" w:hAnsi="Garamond"/>
          <w:sz w:val="24"/>
          <w:szCs w:val="24"/>
        </w:rPr>
        <w:t>, Evaluering af Kvalitet.</w:t>
      </w:r>
      <w:r w:rsidR="00A87688">
        <w:rPr>
          <w:rFonts w:ascii="Garamond" w:hAnsi="Garamond"/>
          <w:sz w:val="24"/>
          <w:szCs w:val="24"/>
        </w:rPr>
        <w:t xml:space="preserve"> </w:t>
      </w:r>
    </w:p>
    <w:p w14:paraId="0E0BB9B9" w14:textId="77777777" w:rsidR="00A87688" w:rsidRPr="009A347F" w:rsidRDefault="00A87688" w:rsidP="00A87688">
      <w:pPr>
        <w:rPr>
          <w:rFonts w:ascii="Garamond" w:hAnsi="Garamond"/>
          <w:sz w:val="24"/>
          <w:szCs w:val="24"/>
        </w:rPr>
      </w:pPr>
    </w:p>
    <w:p w14:paraId="72E0B77C" w14:textId="01688E13" w:rsidR="00A87688" w:rsidRDefault="00A87688" w:rsidP="00A87688">
      <w:pPr>
        <w:rPr>
          <w:rFonts w:ascii="Garamond" w:hAnsi="Garamond"/>
          <w:sz w:val="24"/>
          <w:szCs w:val="24"/>
        </w:rPr>
      </w:pPr>
      <w:r w:rsidRPr="009A347F">
        <w:rPr>
          <w:rFonts w:ascii="Garamond" w:hAnsi="Garamond"/>
          <w:sz w:val="24"/>
          <w:szCs w:val="24"/>
        </w:rPr>
        <w:t xml:space="preserve">Faggruppen vil </w:t>
      </w:r>
      <w:r w:rsidR="00723FDA">
        <w:rPr>
          <w:rFonts w:ascii="Garamond" w:hAnsi="Garamond"/>
          <w:sz w:val="24"/>
          <w:szCs w:val="24"/>
        </w:rPr>
        <w:t xml:space="preserve">individuelt </w:t>
      </w:r>
      <w:r w:rsidRPr="009A347F">
        <w:rPr>
          <w:rFonts w:ascii="Garamond" w:hAnsi="Garamond"/>
          <w:sz w:val="24"/>
          <w:szCs w:val="24"/>
        </w:rPr>
        <w:t xml:space="preserve">for hver enkelt delkriterie tildele 10 - 0 point, således at 10 er højest og 0 det laveste. </w:t>
      </w:r>
      <w:r>
        <w:rPr>
          <w:rFonts w:ascii="Garamond" w:hAnsi="Garamond"/>
          <w:sz w:val="24"/>
          <w:szCs w:val="24"/>
        </w:rPr>
        <w:t>Faggruppen vil for hvert enkelt delkriterie tildele point i henhold til skema ”grad af understøttelse af Ordregivers behov</w:t>
      </w:r>
      <w:r w:rsidR="00411096">
        <w:rPr>
          <w:rFonts w:ascii="Garamond" w:hAnsi="Garamond"/>
          <w:sz w:val="24"/>
          <w:szCs w:val="24"/>
        </w:rPr>
        <w:t xml:space="preserve">” </w:t>
      </w:r>
      <w:r>
        <w:rPr>
          <w:rFonts w:ascii="Garamond" w:hAnsi="Garamond"/>
          <w:sz w:val="24"/>
          <w:szCs w:val="24"/>
        </w:rPr>
        <w:t xml:space="preserve">i henhold til afsnit 15.1, </w:t>
      </w:r>
      <w:r w:rsidR="00411096">
        <w:rPr>
          <w:rFonts w:ascii="Garamond" w:hAnsi="Garamond"/>
          <w:sz w:val="24"/>
          <w:szCs w:val="24"/>
        </w:rPr>
        <w:t>Tildelingskriterium og underkriterier.</w:t>
      </w:r>
      <w:r>
        <w:rPr>
          <w:rFonts w:ascii="Garamond" w:hAnsi="Garamond"/>
          <w:sz w:val="24"/>
          <w:szCs w:val="24"/>
        </w:rPr>
        <w:t xml:space="preserve"> </w:t>
      </w:r>
    </w:p>
    <w:p w14:paraId="0BBEED18" w14:textId="56211C33" w:rsidR="00B249CE" w:rsidRPr="00411096" w:rsidRDefault="00B249CE" w:rsidP="00411096">
      <w:pPr>
        <w:tabs>
          <w:tab w:val="left" w:pos="1665"/>
        </w:tabs>
      </w:pPr>
      <w:r>
        <w:tab/>
      </w:r>
    </w:p>
    <w:p w14:paraId="369A7694" w14:textId="77777777" w:rsidR="009A347F" w:rsidRPr="0078191C" w:rsidRDefault="009A347F" w:rsidP="009A347F">
      <w:pPr>
        <w:pStyle w:val="Overskrift2"/>
      </w:pPr>
      <w:bookmarkStart w:id="43" w:name="_Toc481569115"/>
      <w:bookmarkStart w:id="44" w:name="_Toc511125917"/>
      <w:r>
        <w:t xml:space="preserve">12.2 </w:t>
      </w:r>
      <w:r w:rsidRPr="009A347F">
        <w:t>Pris</w:t>
      </w:r>
      <w:bookmarkEnd w:id="43"/>
      <w:bookmarkEnd w:id="44"/>
      <w:r w:rsidRPr="0078191C">
        <w:tab/>
      </w:r>
    </w:p>
    <w:p w14:paraId="083F3208" w14:textId="19CEDEB7" w:rsidR="00BB0858" w:rsidRDefault="00FB6BDD" w:rsidP="009A347F">
      <w:pPr>
        <w:rPr>
          <w:rFonts w:ascii="Garamond" w:hAnsi="Garamond"/>
          <w:sz w:val="24"/>
          <w:szCs w:val="24"/>
        </w:rPr>
      </w:pPr>
      <w:r>
        <w:rPr>
          <w:rFonts w:ascii="Garamond" w:hAnsi="Garamond"/>
          <w:sz w:val="24"/>
          <w:szCs w:val="24"/>
        </w:rPr>
        <w:t xml:space="preserve">Den </w:t>
      </w:r>
      <w:r w:rsidR="007856F8">
        <w:rPr>
          <w:rFonts w:ascii="Garamond" w:hAnsi="Garamond"/>
          <w:sz w:val="24"/>
          <w:szCs w:val="24"/>
        </w:rPr>
        <w:t xml:space="preserve">tilbudte </w:t>
      </w:r>
      <w:r>
        <w:rPr>
          <w:rFonts w:ascii="Garamond" w:hAnsi="Garamond"/>
          <w:sz w:val="24"/>
          <w:szCs w:val="24"/>
        </w:rPr>
        <w:t xml:space="preserve">pris for fremmødetolkning skal </w:t>
      </w:r>
      <w:r w:rsidR="007856F8">
        <w:rPr>
          <w:rFonts w:ascii="Garamond" w:hAnsi="Garamond"/>
          <w:sz w:val="24"/>
          <w:szCs w:val="24"/>
        </w:rPr>
        <w:t>angives</w:t>
      </w:r>
      <w:r>
        <w:rPr>
          <w:rFonts w:ascii="Garamond" w:hAnsi="Garamond"/>
          <w:sz w:val="24"/>
          <w:szCs w:val="24"/>
        </w:rPr>
        <w:t xml:space="preserve"> inklusiv kørsel</w:t>
      </w:r>
      <w:r w:rsidR="007856F8">
        <w:rPr>
          <w:rFonts w:ascii="Garamond" w:hAnsi="Garamond"/>
          <w:sz w:val="24"/>
          <w:szCs w:val="24"/>
        </w:rPr>
        <w:t xml:space="preserve">. </w:t>
      </w:r>
      <w:r w:rsidR="00BB0858">
        <w:rPr>
          <w:rFonts w:ascii="Garamond" w:hAnsi="Garamond"/>
          <w:sz w:val="24"/>
          <w:szCs w:val="24"/>
        </w:rPr>
        <w:t>Der accepteres ikke tillæg eller gebyrer af nogen art ud over de tilbudte priser.</w:t>
      </w:r>
    </w:p>
    <w:p w14:paraId="6C288FFB" w14:textId="7AF03EB5" w:rsidR="00FB6BDD" w:rsidRDefault="00515F0D" w:rsidP="009A347F">
      <w:pPr>
        <w:rPr>
          <w:rFonts w:ascii="Garamond" w:hAnsi="Garamond"/>
          <w:sz w:val="24"/>
          <w:szCs w:val="24"/>
        </w:rPr>
      </w:pPr>
      <w:r>
        <w:rPr>
          <w:rFonts w:ascii="Garamond" w:hAnsi="Garamond"/>
          <w:sz w:val="24"/>
          <w:szCs w:val="24"/>
        </w:rPr>
        <w:t>A</w:t>
      </w:r>
      <w:r w:rsidR="007856F8">
        <w:rPr>
          <w:rFonts w:ascii="Garamond" w:hAnsi="Garamond"/>
          <w:sz w:val="24"/>
          <w:szCs w:val="24"/>
        </w:rPr>
        <w:t xml:space="preserve">lle omkostninger i forbindelse med levering af tolkeydelser </w:t>
      </w:r>
      <w:r w:rsidR="00723FDA">
        <w:rPr>
          <w:rFonts w:ascii="Garamond" w:hAnsi="Garamond"/>
          <w:sz w:val="24"/>
          <w:szCs w:val="24"/>
        </w:rPr>
        <w:t xml:space="preserve">skal </w:t>
      </w:r>
      <w:r w:rsidR="00BB0858">
        <w:rPr>
          <w:rFonts w:ascii="Garamond" w:hAnsi="Garamond"/>
          <w:sz w:val="24"/>
          <w:szCs w:val="24"/>
        </w:rPr>
        <w:t xml:space="preserve">således være </w:t>
      </w:r>
      <w:r w:rsidR="007856F8">
        <w:rPr>
          <w:rFonts w:ascii="Garamond" w:hAnsi="Garamond"/>
          <w:sz w:val="24"/>
          <w:szCs w:val="24"/>
        </w:rPr>
        <w:t>inklusiv i prisen</w:t>
      </w:r>
      <w:r>
        <w:rPr>
          <w:rFonts w:ascii="Garamond" w:hAnsi="Garamond"/>
          <w:sz w:val="24"/>
          <w:szCs w:val="24"/>
        </w:rPr>
        <w:t xml:space="preserve"> ligesom a</w:t>
      </w:r>
      <w:r w:rsidR="00FB6BDD">
        <w:rPr>
          <w:rFonts w:ascii="Garamond" w:hAnsi="Garamond"/>
          <w:sz w:val="24"/>
          <w:szCs w:val="24"/>
        </w:rPr>
        <w:t>lle priser skal være angivet ekskl. moms.</w:t>
      </w:r>
    </w:p>
    <w:p w14:paraId="57FEB251" w14:textId="77777777" w:rsidR="007856F8" w:rsidRDefault="007856F8" w:rsidP="009A347F">
      <w:pPr>
        <w:rPr>
          <w:rFonts w:ascii="Garamond" w:hAnsi="Garamond"/>
          <w:sz w:val="24"/>
          <w:szCs w:val="24"/>
        </w:rPr>
      </w:pPr>
    </w:p>
    <w:p w14:paraId="6CC07DE8" w14:textId="66C9D16A" w:rsidR="00BB0858" w:rsidRPr="00277394" w:rsidRDefault="00BB0858" w:rsidP="00BB0858">
      <w:pPr>
        <w:rPr>
          <w:rFonts w:ascii="Garamond" w:hAnsi="Garamond"/>
          <w:color w:val="FF0000"/>
          <w:sz w:val="24"/>
          <w:szCs w:val="24"/>
        </w:rPr>
      </w:pPr>
      <w:r w:rsidRPr="009A347F">
        <w:rPr>
          <w:rFonts w:ascii="Garamond" w:hAnsi="Garamond"/>
          <w:sz w:val="24"/>
          <w:szCs w:val="24"/>
        </w:rPr>
        <w:t xml:space="preserve">For </w:t>
      </w:r>
      <w:r w:rsidRPr="0066157A">
        <w:rPr>
          <w:rFonts w:ascii="Garamond" w:hAnsi="Garamond"/>
          <w:sz w:val="24"/>
          <w:szCs w:val="24"/>
        </w:rPr>
        <w:t>bilag 6, Tilbudsliste</w:t>
      </w:r>
      <w:r w:rsidRPr="009A347F">
        <w:rPr>
          <w:rFonts w:ascii="Garamond" w:hAnsi="Garamond"/>
          <w:color w:val="FF0000"/>
          <w:sz w:val="24"/>
          <w:szCs w:val="24"/>
        </w:rPr>
        <w:t xml:space="preserve"> </w:t>
      </w:r>
      <w:r w:rsidRPr="009A347F">
        <w:rPr>
          <w:rFonts w:ascii="Garamond" w:hAnsi="Garamond"/>
          <w:sz w:val="24"/>
          <w:szCs w:val="24"/>
        </w:rPr>
        <w:t>gælder, at samlet årlig pris genereres automatisk. Den automatiske genererede</w:t>
      </w:r>
      <w:r>
        <w:rPr>
          <w:rFonts w:ascii="Garamond" w:hAnsi="Garamond"/>
          <w:sz w:val="24"/>
          <w:szCs w:val="24"/>
        </w:rPr>
        <w:t xml:space="preserve"> samlede årlige pris for bilag 6</w:t>
      </w:r>
      <w:r w:rsidRPr="009A347F">
        <w:rPr>
          <w:rFonts w:ascii="Garamond" w:hAnsi="Garamond"/>
          <w:sz w:val="24"/>
          <w:szCs w:val="24"/>
        </w:rPr>
        <w:t xml:space="preserve">, Tilbudsliste </w:t>
      </w:r>
      <w:r>
        <w:rPr>
          <w:rFonts w:ascii="Garamond" w:hAnsi="Garamond"/>
          <w:sz w:val="24"/>
          <w:szCs w:val="24"/>
        </w:rPr>
        <w:t xml:space="preserve">vægtes med 30% </w:t>
      </w:r>
      <w:r w:rsidRPr="009A347F">
        <w:rPr>
          <w:rFonts w:ascii="Garamond" w:hAnsi="Garamond"/>
          <w:sz w:val="24"/>
          <w:szCs w:val="24"/>
        </w:rPr>
        <w:t>i henhold til afsnit</w:t>
      </w:r>
      <w:r>
        <w:rPr>
          <w:rFonts w:ascii="Garamond" w:hAnsi="Garamond"/>
          <w:sz w:val="24"/>
          <w:szCs w:val="24"/>
        </w:rPr>
        <w:t xml:space="preserve"> 15, Tilbudsevaluering.</w:t>
      </w:r>
      <w:r w:rsidRPr="00277394">
        <w:rPr>
          <w:rFonts w:ascii="Garamond" w:hAnsi="Garamond"/>
          <w:color w:val="FF0000"/>
          <w:sz w:val="24"/>
          <w:szCs w:val="24"/>
        </w:rPr>
        <w:t xml:space="preserve"> </w:t>
      </w:r>
    </w:p>
    <w:p w14:paraId="231F24A1" w14:textId="77777777" w:rsidR="00723FDA" w:rsidRDefault="00723FDA" w:rsidP="009A347F">
      <w:pPr>
        <w:rPr>
          <w:rFonts w:ascii="Garamond" w:hAnsi="Garamond"/>
          <w:sz w:val="24"/>
          <w:szCs w:val="24"/>
        </w:rPr>
      </w:pPr>
    </w:p>
    <w:p w14:paraId="5EC3E2D5" w14:textId="542AC7C8" w:rsidR="009A347F" w:rsidRPr="009A347F" w:rsidRDefault="009A347F" w:rsidP="009A347F">
      <w:pPr>
        <w:rPr>
          <w:rFonts w:ascii="Garamond" w:hAnsi="Garamond"/>
          <w:sz w:val="24"/>
          <w:szCs w:val="24"/>
        </w:rPr>
      </w:pPr>
      <w:r w:rsidRPr="009A347F">
        <w:rPr>
          <w:rFonts w:ascii="Garamond" w:hAnsi="Garamond"/>
          <w:sz w:val="24"/>
          <w:szCs w:val="24"/>
        </w:rPr>
        <w:t>Alle felter i tilbudslisten skal udfyldes og må ikke efterlades tomme.</w:t>
      </w:r>
    </w:p>
    <w:p w14:paraId="6344FE96" w14:textId="77777777" w:rsidR="0008568A" w:rsidRPr="00FB14CA" w:rsidRDefault="0008568A" w:rsidP="00A80587">
      <w:pPr>
        <w:spacing w:line="276" w:lineRule="auto"/>
        <w:rPr>
          <w:rFonts w:ascii="Garamond" w:hAnsi="Garamond"/>
          <w:sz w:val="24"/>
          <w:szCs w:val="24"/>
        </w:rPr>
      </w:pPr>
    </w:p>
    <w:p w14:paraId="68E7ADF6" w14:textId="77777777" w:rsidR="00E831E5" w:rsidRDefault="000858C4" w:rsidP="00B303E9">
      <w:pPr>
        <w:pStyle w:val="Overskrift1"/>
      </w:pPr>
      <w:bookmarkStart w:id="45" w:name="_Toc467149033"/>
      <w:bookmarkStart w:id="46" w:name="_Toc470082241"/>
      <w:bookmarkStart w:id="47" w:name="_Toc511125918"/>
      <w:r>
        <w:t>13</w:t>
      </w:r>
      <w:r w:rsidR="00E831E5" w:rsidRPr="00FB14CA">
        <w:t>. Afgivelse af tilbud</w:t>
      </w:r>
      <w:bookmarkEnd w:id="45"/>
      <w:bookmarkEnd w:id="46"/>
      <w:bookmarkEnd w:id="47"/>
    </w:p>
    <w:p w14:paraId="1B099EAC" w14:textId="77777777" w:rsidR="003F53F3" w:rsidRPr="008E2C4C" w:rsidRDefault="003F53F3" w:rsidP="003F53F3">
      <w:pPr>
        <w:rPr>
          <w:rFonts w:ascii="Garamond" w:hAnsi="Garamond"/>
          <w:sz w:val="24"/>
          <w:szCs w:val="24"/>
        </w:rPr>
      </w:pPr>
    </w:p>
    <w:p w14:paraId="5B18D9F7" w14:textId="77777777" w:rsidR="00E831E5" w:rsidRDefault="000858C4" w:rsidP="003F53F3">
      <w:pPr>
        <w:pStyle w:val="Overskrift2"/>
      </w:pPr>
      <w:bookmarkStart w:id="48" w:name="_Toc467149034"/>
      <w:bookmarkStart w:id="49" w:name="_Toc470082242"/>
      <w:bookmarkStart w:id="50" w:name="_Toc511125919"/>
      <w:r>
        <w:t>13.</w:t>
      </w:r>
      <w:r w:rsidR="00E831E5" w:rsidRPr="008E2C4C">
        <w:t>1 Tilbudsfrist</w:t>
      </w:r>
      <w:bookmarkEnd w:id="48"/>
      <w:bookmarkEnd w:id="49"/>
      <w:r w:rsidR="00917684">
        <w:t xml:space="preserve"> og procedure for elektronisk udbud</w:t>
      </w:r>
      <w:bookmarkEnd w:id="50"/>
    </w:p>
    <w:p w14:paraId="636EBC62" w14:textId="159724CE" w:rsidR="00917684" w:rsidRPr="00917684" w:rsidRDefault="000858C4" w:rsidP="00917684">
      <w:pPr>
        <w:jc w:val="both"/>
        <w:rPr>
          <w:rFonts w:ascii="Garamond" w:hAnsi="Garamond"/>
          <w:sz w:val="24"/>
          <w:szCs w:val="24"/>
        </w:rPr>
      </w:pPr>
      <w:r>
        <w:rPr>
          <w:rFonts w:ascii="Garamond" w:hAnsi="Garamond"/>
          <w:sz w:val="24"/>
          <w:szCs w:val="24"/>
        </w:rPr>
        <w:t>Frist for afgivelse af tilbud er</w:t>
      </w:r>
      <w:r w:rsidR="00BB0858">
        <w:rPr>
          <w:rFonts w:ascii="Garamond" w:hAnsi="Garamond"/>
          <w:sz w:val="24"/>
          <w:szCs w:val="24"/>
        </w:rPr>
        <w:t xml:space="preserve"> i henhold til afsnit 4,</w:t>
      </w:r>
      <w:r w:rsidR="00917684">
        <w:rPr>
          <w:rFonts w:ascii="Garamond" w:hAnsi="Garamond"/>
          <w:sz w:val="24"/>
          <w:szCs w:val="24"/>
        </w:rPr>
        <w:t xml:space="preserve"> Tidsplan</w:t>
      </w:r>
      <w:r>
        <w:rPr>
          <w:rFonts w:ascii="Garamond" w:hAnsi="Garamond"/>
          <w:sz w:val="24"/>
          <w:szCs w:val="24"/>
        </w:rPr>
        <w:t>.</w:t>
      </w:r>
    </w:p>
    <w:p w14:paraId="2A3DEBC5" w14:textId="77777777" w:rsidR="00917684" w:rsidRPr="00917684" w:rsidRDefault="00917684" w:rsidP="00917684">
      <w:pPr>
        <w:jc w:val="both"/>
        <w:rPr>
          <w:rFonts w:ascii="Garamond" w:hAnsi="Garamond"/>
          <w:sz w:val="24"/>
          <w:szCs w:val="24"/>
        </w:rPr>
      </w:pPr>
      <w:r w:rsidRPr="00917684">
        <w:rPr>
          <w:rFonts w:ascii="Garamond" w:hAnsi="Garamond"/>
          <w:sz w:val="24"/>
          <w:szCs w:val="24"/>
        </w:rPr>
        <w:t xml:space="preserve">Udbuddet vil blive foretaget som elektronisk udbud. Det betyder, at </w:t>
      </w:r>
      <w:r w:rsidR="00214574">
        <w:rPr>
          <w:rFonts w:ascii="Garamond" w:hAnsi="Garamond"/>
          <w:sz w:val="24"/>
          <w:szCs w:val="24"/>
        </w:rPr>
        <w:t>Tilbudsgiver</w:t>
      </w:r>
      <w:r w:rsidRPr="00917684">
        <w:rPr>
          <w:rFonts w:ascii="Garamond" w:hAnsi="Garamond"/>
          <w:sz w:val="24"/>
          <w:szCs w:val="24"/>
        </w:rPr>
        <w:t xml:space="preserve">ne skal afgive tilbud elektronisk via Mercell Sourcing Services hjemmeside på </w:t>
      </w:r>
      <w:hyperlink r:id="rId11" w:history="1">
        <w:r w:rsidRPr="00917684">
          <w:rPr>
            <w:rStyle w:val="Hyperlink"/>
            <w:rFonts w:ascii="Garamond" w:hAnsi="Garamond"/>
            <w:sz w:val="24"/>
            <w:szCs w:val="24"/>
          </w:rPr>
          <w:t>www.mercell.com</w:t>
        </w:r>
      </w:hyperlink>
      <w:r w:rsidRPr="00917684">
        <w:rPr>
          <w:rFonts w:ascii="Garamond" w:hAnsi="Garamond"/>
          <w:sz w:val="24"/>
          <w:szCs w:val="24"/>
        </w:rPr>
        <w:t xml:space="preserve"> </w:t>
      </w:r>
    </w:p>
    <w:p w14:paraId="248ABB2F" w14:textId="77777777" w:rsidR="00917684" w:rsidRPr="00917684" w:rsidRDefault="00917684" w:rsidP="00917684">
      <w:pPr>
        <w:jc w:val="both"/>
        <w:rPr>
          <w:rFonts w:ascii="Garamond" w:hAnsi="Garamond"/>
          <w:sz w:val="24"/>
          <w:szCs w:val="24"/>
        </w:rPr>
      </w:pPr>
    </w:p>
    <w:p w14:paraId="793BD303" w14:textId="77777777" w:rsidR="00917684" w:rsidRPr="00917684" w:rsidRDefault="00917684" w:rsidP="00917684">
      <w:pPr>
        <w:jc w:val="both"/>
        <w:rPr>
          <w:rFonts w:ascii="Garamond" w:hAnsi="Garamond"/>
          <w:sz w:val="24"/>
          <w:szCs w:val="24"/>
        </w:rPr>
      </w:pPr>
      <w:r w:rsidRPr="00917684">
        <w:rPr>
          <w:rFonts w:ascii="Garamond" w:hAnsi="Garamond"/>
          <w:sz w:val="24"/>
          <w:szCs w:val="24"/>
        </w:rPr>
        <w:t>Tilbuddet inkl. alle bilag skal uploades og sendes igennem Mercell Sourcing Service inden tidsfri</w:t>
      </w:r>
      <w:r w:rsidR="000858C4">
        <w:rPr>
          <w:rFonts w:ascii="Garamond" w:hAnsi="Garamond"/>
          <w:sz w:val="24"/>
          <w:szCs w:val="24"/>
        </w:rPr>
        <w:t>s</w:t>
      </w:r>
      <w:r w:rsidRPr="00917684">
        <w:rPr>
          <w:rFonts w:ascii="Garamond" w:hAnsi="Garamond"/>
          <w:sz w:val="24"/>
          <w:szCs w:val="24"/>
        </w:rPr>
        <w:t>ten udløber og er omkostningsfrit for Tilbudsgiverne.</w:t>
      </w:r>
    </w:p>
    <w:p w14:paraId="071B0B3C" w14:textId="77777777" w:rsidR="00917684" w:rsidRPr="00917684" w:rsidRDefault="00917684" w:rsidP="00917684">
      <w:pPr>
        <w:jc w:val="both"/>
        <w:rPr>
          <w:rFonts w:ascii="Garamond" w:hAnsi="Garamond"/>
          <w:sz w:val="24"/>
          <w:szCs w:val="24"/>
        </w:rPr>
      </w:pPr>
    </w:p>
    <w:p w14:paraId="338ABB10" w14:textId="77777777" w:rsidR="00917684" w:rsidRPr="00917684" w:rsidRDefault="00917684" w:rsidP="00917684">
      <w:pPr>
        <w:jc w:val="both"/>
        <w:rPr>
          <w:rFonts w:ascii="Garamond" w:hAnsi="Garamond"/>
          <w:sz w:val="24"/>
          <w:szCs w:val="24"/>
        </w:rPr>
      </w:pPr>
      <w:r w:rsidRPr="00917684">
        <w:rPr>
          <w:rFonts w:ascii="Garamond" w:hAnsi="Garamond"/>
          <w:sz w:val="24"/>
          <w:szCs w:val="24"/>
        </w:rPr>
        <w:t>Tilbudsbesvarelse skal besvares og vedhæftes under ”dokumenter” i Mercell. Der er tale om accept af rammeaftalevilkår, minimumskrav samt tilbudspriser.</w:t>
      </w:r>
    </w:p>
    <w:p w14:paraId="6C372C7A" w14:textId="77777777" w:rsidR="00917684" w:rsidRPr="00917684" w:rsidRDefault="00917684" w:rsidP="00917684">
      <w:pPr>
        <w:jc w:val="both"/>
        <w:rPr>
          <w:rFonts w:ascii="Garamond" w:hAnsi="Garamond"/>
          <w:sz w:val="24"/>
          <w:szCs w:val="24"/>
        </w:rPr>
      </w:pPr>
    </w:p>
    <w:p w14:paraId="1BB23218" w14:textId="77777777" w:rsidR="00917684" w:rsidRPr="00917684" w:rsidRDefault="000858C4" w:rsidP="00917684">
      <w:pPr>
        <w:jc w:val="both"/>
        <w:rPr>
          <w:rFonts w:ascii="Garamond" w:hAnsi="Garamond"/>
          <w:sz w:val="24"/>
          <w:szCs w:val="24"/>
        </w:rPr>
      </w:pPr>
      <w:r>
        <w:rPr>
          <w:rFonts w:ascii="Garamond" w:hAnsi="Garamond"/>
          <w:sz w:val="24"/>
          <w:szCs w:val="24"/>
        </w:rPr>
        <w:t>Det er vigtigt at T</w:t>
      </w:r>
      <w:r w:rsidR="00917684" w:rsidRPr="00917684">
        <w:rPr>
          <w:rFonts w:ascii="Garamond" w:hAnsi="Garamond"/>
          <w:sz w:val="24"/>
          <w:szCs w:val="24"/>
        </w:rPr>
        <w:t>ilbudsgiver besvarer alle punkter i tilbudsbesvarelsen, da vurderingen vil blive foretaget på grundlag af disse.</w:t>
      </w:r>
    </w:p>
    <w:p w14:paraId="1E387A3E" w14:textId="77777777" w:rsidR="00917684" w:rsidRPr="00917684" w:rsidRDefault="00917684" w:rsidP="00917684">
      <w:pPr>
        <w:jc w:val="both"/>
        <w:rPr>
          <w:rFonts w:ascii="Garamond" w:hAnsi="Garamond"/>
          <w:sz w:val="24"/>
          <w:szCs w:val="24"/>
        </w:rPr>
      </w:pPr>
    </w:p>
    <w:p w14:paraId="77B666D9" w14:textId="77777777" w:rsidR="00917684" w:rsidRPr="00917684" w:rsidRDefault="00917684" w:rsidP="00917684">
      <w:pPr>
        <w:jc w:val="both"/>
        <w:rPr>
          <w:rFonts w:ascii="Garamond" w:hAnsi="Garamond"/>
          <w:b/>
          <w:sz w:val="24"/>
          <w:szCs w:val="24"/>
        </w:rPr>
      </w:pPr>
      <w:r w:rsidRPr="00917684">
        <w:rPr>
          <w:rFonts w:ascii="Garamond" w:hAnsi="Garamond"/>
          <w:b/>
          <w:sz w:val="24"/>
          <w:szCs w:val="24"/>
        </w:rPr>
        <w:t>Tilbud modtaget på andre måder end gennem Mercell Danmark A/S vil ikke blive taget med i vurderingen.</w:t>
      </w:r>
    </w:p>
    <w:p w14:paraId="2B949A3B" w14:textId="77777777" w:rsidR="00917684" w:rsidRPr="00917684" w:rsidRDefault="00917684" w:rsidP="00917684">
      <w:pPr>
        <w:jc w:val="both"/>
        <w:rPr>
          <w:rFonts w:ascii="Garamond" w:hAnsi="Garamond"/>
          <w:sz w:val="24"/>
          <w:szCs w:val="24"/>
        </w:rPr>
      </w:pPr>
    </w:p>
    <w:p w14:paraId="7EED8599" w14:textId="77777777" w:rsidR="00917684" w:rsidRPr="00917684" w:rsidRDefault="00917684" w:rsidP="00917684">
      <w:pPr>
        <w:jc w:val="both"/>
        <w:rPr>
          <w:rFonts w:ascii="Garamond" w:hAnsi="Garamond"/>
          <w:sz w:val="24"/>
          <w:szCs w:val="24"/>
        </w:rPr>
      </w:pPr>
      <w:r w:rsidRPr="00917684">
        <w:rPr>
          <w:rFonts w:ascii="Garamond" w:hAnsi="Garamond"/>
          <w:sz w:val="24"/>
          <w:szCs w:val="24"/>
        </w:rPr>
        <w:t xml:space="preserve">Spørgsmål omkring funktionaliteten i systemet sendes til Mercell på </w:t>
      </w:r>
      <w:hyperlink r:id="rId12" w:history="1">
        <w:r w:rsidRPr="00917684">
          <w:rPr>
            <w:rStyle w:val="Hyperlink"/>
            <w:rFonts w:ascii="Garamond" w:hAnsi="Garamond"/>
            <w:sz w:val="24"/>
            <w:szCs w:val="24"/>
          </w:rPr>
          <w:t>support.dk@mercell.com</w:t>
        </w:r>
      </w:hyperlink>
      <w:r w:rsidRPr="00917684">
        <w:rPr>
          <w:rFonts w:ascii="Garamond" w:hAnsi="Garamond"/>
          <w:sz w:val="24"/>
          <w:szCs w:val="24"/>
        </w:rPr>
        <w:t xml:space="preserve"> eller tlf. 63 13 37 00.</w:t>
      </w:r>
    </w:p>
    <w:p w14:paraId="792B3950" w14:textId="77777777" w:rsidR="00397A36" w:rsidRPr="008E2C4C" w:rsidRDefault="00397A36" w:rsidP="00A80587">
      <w:pPr>
        <w:spacing w:line="276" w:lineRule="auto"/>
        <w:rPr>
          <w:rFonts w:ascii="Garamond" w:hAnsi="Garamond"/>
          <w:sz w:val="24"/>
          <w:szCs w:val="24"/>
        </w:rPr>
      </w:pPr>
    </w:p>
    <w:p w14:paraId="0A42A049" w14:textId="77777777" w:rsidR="00E831E5" w:rsidRPr="008E2C4C" w:rsidRDefault="000858C4" w:rsidP="003F53F3">
      <w:pPr>
        <w:pStyle w:val="Overskrift2"/>
      </w:pPr>
      <w:bookmarkStart w:id="51" w:name="_Toc467149035"/>
      <w:bookmarkStart w:id="52" w:name="_Toc470082243"/>
      <w:bookmarkStart w:id="53" w:name="_Toc511125920"/>
      <w:r>
        <w:t>13</w:t>
      </w:r>
      <w:r w:rsidR="00E831E5" w:rsidRPr="008E2C4C">
        <w:t>.2 Vedståelsesfrist</w:t>
      </w:r>
      <w:bookmarkEnd w:id="51"/>
      <w:bookmarkEnd w:id="52"/>
      <w:bookmarkEnd w:id="53"/>
    </w:p>
    <w:p w14:paraId="390BCB7D" w14:textId="77777777" w:rsidR="00E831E5" w:rsidRPr="008E2C4C" w:rsidRDefault="00E831E5" w:rsidP="00A80587">
      <w:pPr>
        <w:spacing w:line="276" w:lineRule="auto"/>
        <w:rPr>
          <w:rFonts w:ascii="Garamond" w:hAnsi="Garamond"/>
          <w:color w:val="00B050"/>
          <w:sz w:val="24"/>
          <w:szCs w:val="24"/>
        </w:rPr>
      </w:pPr>
      <w:r w:rsidRPr="008E2C4C">
        <w:rPr>
          <w:rFonts w:ascii="Garamond" w:hAnsi="Garamond"/>
          <w:sz w:val="24"/>
          <w:szCs w:val="24"/>
        </w:rPr>
        <w:t xml:space="preserve">Tilbuddet skal være bindende for </w:t>
      </w:r>
      <w:r w:rsidR="00214574">
        <w:rPr>
          <w:rFonts w:ascii="Garamond" w:hAnsi="Garamond"/>
          <w:sz w:val="24"/>
          <w:szCs w:val="24"/>
        </w:rPr>
        <w:t>Tilbudsgiver</w:t>
      </w:r>
      <w:r w:rsidRPr="008E2C4C">
        <w:rPr>
          <w:rFonts w:ascii="Garamond" w:hAnsi="Garamond"/>
          <w:sz w:val="24"/>
          <w:szCs w:val="24"/>
        </w:rPr>
        <w:t xml:space="preserve"> indtil</w:t>
      </w:r>
      <w:r w:rsidR="000B75CB">
        <w:rPr>
          <w:rFonts w:ascii="Garamond" w:hAnsi="Garamond"/>
          <w:sz w:val="24"/>
          <w:szCs w:val="24"/>
        </w:rPr>
        <w:t xml:space="preserve"> seks</w:t>
      </w:r>
      <w:r w:rsidR="005745D1" w:rsidRPr="008E2C4C">
        <w:rPr>
          <w:rFonts w:ascii="Garamond" w:hAnsi="Garamond"/>
          <w:sz w:val="24"/>
          <w:szCs w:val="24"/>
        </w:rPr>
        <w:t xml:space="preserve"> </w:t>
      </w:r>
      <w:r w:rsidRPr="008E2C4C">
        <w:rPr>
          <w:rFonts w:ascii="Garamond" w:hAnsi="Garamond"/>
          <w:sz w:val="24"/>
          <w:szCs w:val="24"/>
        </w:rPr>
        <w:t xml:space="preserve">måneder efter udløb af tilbudsfristen. </w:t>
      </w:r>
    </w:p>
    <w:p w14:paraId="148A5261" w14:textId="77777777" w:rsidR="00397A36" w:rsidRPr="008E2C4C" w:rsidRDefault="00397A36" w:rsidP="00A80587">
      <w:pPr>
        <w:spacing w:line="276" w:lineRule="auto"/>
        <w:rPr>
          <w:rFonts w:ascii="Garamond" w:hAnsi="Garamond"/>
          <w:sz w:val="24"/>
          <w:szCs w:val="24"/>
        </w:rPr>
      </w:pPr>
    </w:p>
    <w:p w14:paraId="19871028" w14:textId="77777777" w:rsidR="00E831E5" w:rsidRPr="00FB14CA" w:rsidRDefault="000858C4" w:rsidP="00B303E9">
      <w:pPr>
        <w:pStyle w:val="Overskrift1"/>
      </w:pPr>
      <w:bookmarkStart w:id="54" w:name="_Toc467149036"/>
      <w:bookmarkStart w:id="55" w:name="_Toc470082244"/>
      <w:bookmarkStart w:id="56" w:name="_Toc511125921"/>
      <w:r>
        <w:t>14</w:t>
      </w:r>
      <w:r w:rsidR="00E831E5" w:rsidRPr="00FB14CA">
        <w:t>. Tilbuddets indhold</w:t>
      </w:r>
      <w:bookmarkEnd w:id="54"/>
      <w:bookmarkEnd w:id="55"/>
      <w:bookmarkEnd w:id="56"/>
    </w:p>
    <w:p w14:paraId="6D839BDB" w14:textId="77777777" w:rsidR="00BF5D0D" w:rsidRPr="00FB14CA" w:rsidRDefault="000858C4" w:rsidP="00BF5D0D">
      <w:pPr>
        <w:pStyle w:val="Overskrift2"/>
      </w:pPr>
      <w:bookmarkStart w:id="57" w:name="_Toc511125922"/>
      <w:r>
        <w:t>14</w:t>
      </w:r>
      <w:r w:rsidR="00BF5D0D" w:rsidRPr="00FB14CA">
        <w:t>.1 Flere tilbud</w:t>
      </w:r>
      <w:bookmarkEnd w:id="57"/>
    </w:p>
    <w:p w14:paraId="6CFF0BC7" w14:textId="77777777" w:rsidR="00BF5D0D" w:rsidRPr="005745D1" w:rsidRDefault="00BF5D0D" w:rsidP="00BF5D0D">
      <w:pPr>
        <w:spacing w:line="276" w:lineRule="auto"/>
        <w:rPr>
          <w:rFonts w:ascii="Garamond" w:hAnsi="Garamond"/>
          <w:sz w:val="24"/>
          <w:szCs w:val="24"/>
        </w:rPr>
      </w:pPr>
      <w:r w:rsidRPr="005745D1">
        <w:rPr>
          <w:rFonts w:ascii="Garamond" w:hAnsi="Garamond"/>
          <w:sz w:val="24"/>
          <w:szCs w:val="24"/>
        </w:rPr>
        <w:t>Der kan ikke afgives mere end et tilbud.</w:t>
      </w:r>
    </w:p>
    <w:p w14:paraId="0F73CECD" w14:textId="77777777" w:rsidR="0027075A" w:rsidRPr="00FB14CA" w:rsidRDefault="0027075A" w:rsidP="0027075A">
      <w:pPr>
        <w:rPr>
          <w:rFonts w:ascii="Garamond" w:hAnsi="Garamond"/>
        </w:rPr>
      </w:pPr>
    </w:p>
    <w:p w14:paraId="68D14B89" w14:textId="77777777" w:rsidR="00E831E5" w:rsidRPr="00FB14CA" w:rsidRDefault="000858C4" w:rsidP="003F53F3">
      <w:pPr>
        <w:pStyle w:val="Overskrift2"/>
      </w:pPr>
      <w:bookmarkStart w:id="58" w:name="_Toc467149037"/>
      <w:bookmarkStart w:id="59" w:name="_Toc470082245"/>
      <w:bookmarkStart w:id="60" w:name="_Toc511125923"/>
      <w:r>
        <w:t>14</w:t>
      </w:r>
      <w:r w:rsidR="009E3A6C">
        <w:t>.</w:t>
      </w:r>
      <w:r w:rsidR="00BF5D0D">
        <w:t>2</w:t>
      </w:r>
      <w:r w:rsidR="005F7FA8">
        <w:t xml:space="preserve"> </w:t>
      </w:r>
      <w:r w:rsidR="00E831E5" w:rsidRPr="00FB14CA">
        <w:t>Tilbuddets indhold</w:t>
      </w:r>
      <w:bookmarkEnd w:id="58"/>
      <w:bookmarkEnd w:id="59"/>
      <w:bookmarkEnd w:id="60"/>
    </w:p>
    <w:p w14:paraId="404BC865" w14:textId="77777777" w:rsidR="00E831E5" w:rsidRPr="00FB14CA" w:rsidRDefault="00E831E5" w:rsidP="00A80587">
      <w:pPr>
        <w:spacing w:line="276" w:lineRule="auto"/>
        <w:rPr>
          <w:rFonts w:ascii="Garamond" w:hAnsi="Garamond"/>
          <w:sz w:val="24"/>
          <w:szCs w:val="24"/>
        </w:rPr>
      </w:pPr>
      <w:r w:rsidRPr="00FB14CA">
        <w:rPr>
          <w:rFonts w:ascii="Garamond" w:hAnsi="Garamond"/>
          <w:sz w:val="24"/>
          <w:szCs w:val="24"/>
        </w:rPr>
        <w:t xml:space="preserve">Tilbuddet skal </w:t>
      </w:r>
      <w:r w:rsidR="000B75CB">
        <w:rPr>
          <w:rFonts w:ascii="Garamond" w:hAnsi="Garamond"/>
          <w:sz w:val="24"/>
          <w:szCs w:val="24"/>
        </w:rPr>
        <w:t xml:space="preserve">som minimum </w:t>
      </w:r>
      <w:r w:rsidRPr="00FB14CA">
        <w:rPr>
          <w:rFonts w:ascii="Garamond" w:hAnsi="Garamond"/>
          <w:sz w:val="24"/>
          <w:szCs w:val="24"/>
        </w:rPr>
        <w:t>indeholde følgende:</w:t>
      </w:r>
    </w:p>
    <w:p w14:paraId="3653ADAC" w14:textId="601F3A94" w:rsidR="00E831E5" w:rsidRPr="002D66D9" w:rsidRDefault="00E831E5" w:rsidP="00D7271E">
      <w:pPr>
        <w:pStyle w:val="Listeafsnit"/>
        <w:numPr>
          <w:ilvl w:val="0"/>
          <w:numId w:val="4"/>
        </w:numPr>
        <w:spacing w:after="200" w:line="276" w:lineRule="auto"/>
        <w:rPr>
          <w:rFonts w:ascii="Garamond" w:hAnsi="Garamond"/>
          <w:sz w:val="24"/>
          <w:szCs w:val="24"/>
        </w:rPr>
      </w:pPr>
      <w:r w:rsidRPr="002D66D9">
        <w:rPr>
          <w:rFonts w:ascii="Garamond" w:hAnsi="Garamond"/>
          <w:sz w:val="24"/>
          <w:szCs w:val="24"/>
        </w:rPr>
        <w:t xml:space="preserve">Udfyldt </w:t>
      </w:r>
      <w:r w:rsidR="007603DD" w:rsidRPr="002D66D9">
        <w:rPr>
          <w:rFonts w:ascii="Garamond" w:hAnsi="Garamond"/>
          <w:sz w:val="24"/>
          <w:szCs w:val="24"/>
        </w:rPr>
        <w:t>Bilag 6, T</w:t>
      </w:r>
      <w:r w:rsidRPr="002D66D9">
        <w:rPr>
          <w:rFonts w:ascii="Garamond" w:hAnsi="Garamond"/>
          <w:sz w:val="24"/>
          <w:szCs w:val="24"/>
        </w:rPr>
        <w:t>ilbudsliste</w:t>
      </w:r>
    </w:p>
    <w:p w14:paraId="5F76FCBF" w14:textId="18BDC93E" w:rsidR="00FB0878" w:rsidRPr="002D66D9" w:rsidRDefault="007603DD" w:rsidP="0091527A">
      <w:pPr>
        <w:pStyle w:val="Listeafsnit"/>
        <w:numPr>
          <w:ilvl w:val="0"/>
          <w:numId w:val="4"/>
        </w:numPr>
        <w:spacing w:after="200" w:line="276" w:lineRule="auto"/>
        <w:rPr>
          <w:rFonts w:ascii="Garamond" w:hAnsi="Garamond"/>
          <w:sz w:val="24"/>
          <w:szCs w:val="24"/>
        </w:rPr>
      </w:pPr>
      <w:r w:rsidRPr="002D66D9">
        <w:rPr>
          <w:rFonts w:ascii="Garamond" w:hAnsi="Garamond"/>
          <w:sz w:val="24"/>
          <w:szCs w:val="24"/>
        </w:rPr>
        <w:t>Udfyldt Bilag 1</w:t>
      </w:r>
      <w:r w:rsidR="00321677" w:rsidRPr="002D66D9">
        <w:rPr>
          <w:rFonts w:ascii="Garamond" w:hAnsi="Garamond"/>
          <w:sz w:val="24"/>
          <w:szCs w:val="24"/>
        </w:rPr>
        <w:t>0</w:t>
      </w:r>
      <w:r w:rsidRPr="002D66D9">
        <w:rPr>
          <w:rFonts w:ascii="Garamond" w:hAnsi="Garamond"/>
          <w:sz w:val="24"/>
          <w:szCs w:val="24"/>
        </w:rPr>
        <w:t>, Evaluering af kvalitet</w:t>
      </w:r>
    </w:p>
    <w:p w14:paraId="72CB097E" w14:textId="4FCB68D8" w:rsidR="00BF5D0D" w:rsidRPr="002D66D9" w:rsidRDefault="00BF5D0D" w:rsidP="00D7271E">
      <w:pPr>
        <w:pStyle w:val="Listeafsnit"/>
        <w:numPr>
          <w:ilvl w:val="0"/>
          <w:numId w:val="4"/>
        </w:numPr>
        <w:spacing w:after="200" w:line="276" w:lineRule="auto"/>
        <w:rPr>
          <w:rFonts w:ascii="Garamond" w:hAnsi="Garamond"/>
          <w:sz w:val="24"/>
          <w:szCs w:val="24"/>
        </w:rPr>
      </w:pPr>
      <w:r w:rsidRPr="002D66D9">
        <w:rPr>
          <w:rFonts w:ascii="Garamond" w:hAnsi="Garamond"/>
          <w:sz w:val="24"/>
          <w:szCs w:val="24"/>
        </w:rPr>
        <w:t>Udfyldt Tro- og love</w:t>
      </w:r>
      <w:r w:rsidR="009B4E64" w:rsidRPr="002D66D9">
        <w:rPr>
          <w:rFonts w:ascii="Garamond" w:hAnsi="Garamond"/>
          <w:sz w:val="24"/>
          <w:szCs w:val="24"/>
        </w:rPr>
        <w:t xml:space="preserve"> </w:t>
      </w:r>
      <w:r w:rsidRPr="002D66D9">
        <w:rPr>
          <w:rFonts w:ascii="Garamond" w:hAnsi="Garamond"/>
          <w:sz w:val="24"/>
          <w:szCs w:val="24"/>
        </w:rPr>
        <w:t xml:space="preserve">erklæring – </w:t>
      </w:r>
      <w:r w:rsidR="00913BF3" w:rsidRPr="002D66D9">
        <w:rPr>
          <w:rFonts w:ascii="Garamond" w:hAnsi="Garamond"/>
          <w:sz w:val="24"/>
          <w:szCs w:val="24"/>
        </w:rPr>
        <w:t>Bilag 7</w:t>
      </w:r>
    </w:p>
    <w:p w14:paraId="797FF821" w14:textId="60D9A828" w:rsidR="005A3A33" w:rsidRPr="002D66D9" w:rsidRDefault="005A3A33" w:rsidP="00D7271E">
      <w:pPr>
        <w:pStyle w:val="Listeafsnit"/>
        <w:numPr>
          <w:ilvl w:val="0"/>
          <w:numId w:val="4"/>
        </w:numPr>
        <w:spacing w:after="200" w:line="276" w:lineRule="auto"/>
        <w:rPr>
          <w:rFonts w:ascii="Garamond" w:hAnsi="Garamond"/>
          <w:sz w:val="24"/>
          <w:szCs w:val="24"/>
        </w:rPr>
      </w:pPr>
      <w:r w:rsidRPr="002D66D9">
        <w:rPr>
          <w:rFonts w:ascii="Garamond" w:hAnsi="Garamond"/>
          <w:sz w:val="24"/>
          <w:szCs w:val="24"/>
        </w:rPr>
        <w:t>Udfyldt og underskrevet Bilag 8 - Forbehold</w:t>
      </w:r>
    </w:p>
    <w:p w14:paraId="72382C5E" w14:textId="702BD0BE" w:rsidR="00CC41D3" w:rsidRDefault="009B4E64" w:rsidP="00A80587">
      <w:pPr>
        <w:spacing w:line="276" w:lineRule="auto"/>
        <w:rPr>
          <w:rFonts w:ascii="Garamond" w:hAnsi="Garamond"/>
          <w:sz w:val="24"/>
          <w:szCs w:val="24"/>
        </w:rPr>
      </w:pPr>
      <w:r>
        <w:rPr>
          <w:rFonts w:ascii="Garamond" w:hAnsi="Garamond"/>
          <w:sz w:val="24"/>
          <w:szCs w:val="24"/>
        </w:rPr>
        <w:t>For alle typer af tolkning gælder, at</w:t>
      </w:r>
      <w:r w:rsidR="00166A5F">
        <w:rPr>
          <w:rFonts w:ascii="Garamond" w:hAnsi="Garamond"/>
          <w:sz w:val="24"/>
          <w:szCs w:val="24"/>
        </w:rPr>
        <w:t xml:space="preserve"> </w:t>
      </w:r>
      <w:r w:rsidR="00450C7E">
        <w:rPr>
          <w:rFonts w:ascii="Garamond" w:hAnsi="Garamond"/>
          <w:sz w:val="24"/>
          <w:szCs w:val="24"/>
        </w:rPr>
        <w:t>Tilbudsgiver</w:t>
      </w:r>
      <w:r>
        <w:rPr>
          <w:rFonts w:ascii="Garamond" w:hAnsi="Garamond"/>
          <w:sz w:val="24"/>
          <w:szCs w:val="24"/>
        </w:rPr>
        <w:t xml:space="preserve"> skal</w:t>
      </w:r>
      <w:r w:rsidR="00166A5F">
        <w:rPr>
          <w:rFonts w:ascii="Garamond" w:hAnsi="Garamond"/>
          <w:sz w:val="24"/>
          <w:szCs w:val="24"/>
        </w:rPr>
        <w:t xml:space="preserve"> sikre sig, at tolken kan levere en ren børneattest.</w:t>
      </w:r>
    </w:p>
    <w:p w14:paraId="700B0D41" w14:textId="77777777" w:rsidR="00C161EA" w:rsidRPr="00FB14CA" w:rsidRDefault="00C161EA" w:rsidP="00A80587">
      <w:pPr>
        <w:spacing w:line="276" w:lineRule="auto"/>
        <w:rPr>
          <w:rFonts w:ascii="Garamond" w:hAnsi="Garamond"/>
          <w:sz w:val="24"/>
          <w:szCs w:val="24"/>
        </w:rPr>
      </w:pPr>
    </w:p>
    <w:p w14:paraId="7308613C" w14:textId="77777777" w:rsidR="00E831E5" w:rsidRPr="00FB14CA" w:rsidRDefault="00E831E5" w:rsidP="00A80587">
      <w:pPr>
        <w:spacing w:line="276" w:lineRule="auto"/>
        <w:rPr>
          <w:rFonts w:ascii="Garamond" w:hAnsi="Garamond"/>
          <w:sz w:val="24"/>
          <w:szCs w:val="24"/>
        </w:rPr>
      </w:pPr>
      <w:r w:rsidRPr="00FB14CA">
        <w:rPr>
          <w:rFonts w:ascii="Garamond" w:hAnsi="Garamond"/>
          <w:sz w:val="24"/>
          <w:szCs w:val="24"/>
        </w:rPr>
        <w:t>Indeholder tilbuddet ikke ovennævn</w:t>
      </w:r>
      <w:r w:rsidR="000858C4">
        <w:rPr>
          <w:rFonts w:ascii="Garamond" w:hAnsi="Garamond"/>
          <w:sz w:val="24"/>
          <w:szCs w:val="24"/>
        </w:rPr>
        <w:t>te oplysninger, er O</w:t>
      </w:r>
      <w:r w:rsidRPr="00FB14CA">
        <w:rPr>
          <w:rFonts w:ascii="Garamond" w:hAnsi="Garamond"/>
          <w:sz w:val="24"/>
          <w:szCs w:val="24"/>
        </w:rPr>
        <w:t>rdregiver berettiget til at afvise tilbuddet. Ordregiver er derudover forpligtet til at afvise tilbuddet, hvis det vil være i strid med gældende lovgivning at indhente de manglende oplysninger efterfølgende.</w:t>
      </w:r>
    </w:p>
    <w:p w14:paraId="238726EC" w14:textId="77777777" w:rsidR="00397A36" w:rsidRPr="00FB14CA" w:rsidRDefault="00397A36" w:rsidP="00A80587">
      <w:pPr>
        <w:spacing w:line="276" w:lineRule="auto"/>
        <w:rPr>
          <w:rFonts w:ascii="Garamond" w:hAnsi="Garamond"/>
          <w:i/>
          <w:sz w:val="24"/>
          <w:szCs w:val="24"/>
        </w:rPr>
      </w:pPr>
    </w:p>
    <w:p w14:paraId="12ECE369" w14:textId="77777777" w:rsidR="00E831E5" w:rsidRPr="00FB14CA" w:rsidRDefault="00D7619C" w:rsidP="003F53F3">
      <w:pPr>
        <w:pStyle w:val="Overskrift2"/>
      </w:pPr>
      <w:bookmarkStart w:id="61" w:name="_Toc467149038"/>
      <w:bookmarkStart w:id="62" w:name="_Toc470082246"/>
      <w:bookmarkStart w:id="63" w:name="_Toc511125924"/>
      <w:r>
        <w:t>14</w:t>
      </w:r>
      <w:r w:rsidR="009E3A6C">
        <w:t>.3</w:t>
      </w:r>
      <w:r w:rsidR="00E831E5" w:rsidRPr="00FB14CA">
        <w:t xml:space="preserve"> Sprog</w:t>
      </w:r>
      <w:bookmarkEnd w:id="61"/>
      <w:bookmarkEnd w:id="62"/>
      <w:bookmarkEnd w:id="63"/>
    </w:p>
    <w:p w14:paraId="24DCE50C" w14:textId="77777777" w:rsidR="00E831E5" w:rsidRPr="00FB14CA" w:rsidRDefault="00E831E5" w:rsidP="00A80587">
      <w:pPr>
        <w:spacing w:line="276" w:lineRule="auto"/>
        <w:rPr>
          <w:rFonts w:ascii="Garamond" w:hAnsi="Garamond"/>
          <w:sz w:val="24"/>
          <w:szCs w:val="24"/>
        </w:rPr>
      </w:pPr>
      <w:r w:rsidRPr="00FB14CA">
        <w:rPr>
          <w:rFonts w:ascii="Garamond" w:hAnsi="Garamond"/>
          <w:sz w:val="24"/>
          <w:szCs w:val="24"/>
        </w:rPr>
        <w:t>Tilbuddet skal være på dansk.</w:t>
      </w:r>
    </w:p>
    <w:p w14:paraId="494BD626" w14:textId="77777777" w:rsidR="00397A36" w:rsidRPr="00FB14CA" w:rsidRDefault="00397A36" w:rsidP="00A80587">
      <w:pPr>
        <w:spacing w:line="276" w:lineRule="auto"/>
        <w:rPr>
          <w:rFonts w:ascii="Garamond" w:hAnsi="Garamond"/>
          <w:sz w:val="24"/>
          <w:szCs w:val="24"/>
        </w:rPr>
      </w:pPr>
    </w:p>
    <w:p w14:paraId="7D635302" w14:textId="77777777" w:rsidR="00E831E5" w:rsidRPr="00FB14CA" w:rsidRDefault="00D7619C" w:rsidP="003F53F3">
      <w:pPr>
        <w:pStyle w:val="Overskrift2"/>
      </w:pPr>
      <w:bookmarkStart w:id="64" w:name="_Toc467149039"/>
      <w:bookmarkStart w:id="65" w:name="_Toc470082247"/>
      <w:bookmarkStart w:id="66" w:name="_Toc511125925"/>
      <w:r>
        <w:t>14</w:t>
      </w:r>
      <w:r w:rsidR="009E3A6C">
        <w:t>.4</w:t>
      </w:r>
      <w:r w:rsidR="00E831E5" w:rsidRPr="00FB14CA">
        <w:t xml:space="preserve"> Ejendomsret og betaling for tilbud</w:t>
      </w:r>
      <w:bookmarkEnd w:id="64"/>
      <w:bookmarkEnd w:id="65"/>
      <w:bookmarkEnd w:id="66"/>
    </w:p>
    <w:p w14:paraId="66746072" w14:textId="77777777" w:rsidR="00E831E5" w:rsidRPr="00FB14CA" w:rsidRDefault="00E831E5" w:rsidP="00A80587">
      <w:pPr>
        <w:spacing w:line="276" w:lineRule="auto"/>
        <w:rPr>
          <w:rFonts w:ascii="Garamond" w:hAnsi="Garamond"/>
          <w:sz w:val="24"/>
          <w:szCs w:val="24"/>
        </w:rPr>
      </w:pPr>
      <w:r w:rsidRPr="00FB14CA">
        <w:rPr>
          <w:rFonts w:ascii="Garamond" w:hAnsi="Garamond"/>
          <w:sz w:val="24"/>
          <w:szCs w:val="24"/>
        </w:rPr>
        <w:t>Tilbud og</w:t>
      </w:r>
      <w:r w:rsidR="00D7619C">
        <w:rPr>
          <w:rFonts w:ascii="Garamond" w:hAnsi="Garamond"/>
          <w:sz w:val="24"/>
          <w:szCs w:val="24"/>
        </w:rPr>
        <w:t xml:space="preserve"> tilhørende bilagsmateriale er O</w:t>
      </w:r>
      <w:r w:rsidRPr="00FB14CA">
        <w:rPr>
          <w:rFonts w:ascii="Garamond" w:hAnsi="Garamond"/>
          <w:sz w:val="24"/>
          <w:szCs w:val="24"/>
        </w:rPr>
        <w:t>rdregivers ejendom</w:t>
      </w:r>
      <w:r w:rsidR="00BB41F9" w:rsidRPr="00FB14CA">
        <w:rPr>
          <w:rFonts w:ascii="Garamond" w:hAnsi="Garamond"/>
          <w:sz w:val="24"/>
          <w:szCs w:val="24"/>
        </w:rPr>
        <w:t>,</w:t>
      </w:r>
      <w:r w:rsidRPr="00FB14CA">
        <w:rPr>
          <w:rFonts w:ascii="Garamond" w:hAnsi="Garamond"/>
          <w:sz w:val="24"/>
          <w:szCs w:val="24"/>
        </w:rPr>
        <w:t xml:space="preserve"> og vil derfor ikke blive returneret. Der ydes ikke godtgørelse for afgivelse af tilbud.</w:t>
      </w:r>
    </w:p>
    <w:p w14:paraId="19A4E4D6" w14:textId="77777777" w:rsidR="00397A36" w:rsidRPr="00FB14CA" w:rsidRDefault="00397A36" w:rsidP="00A80587">
      <w:pPr>
        <w:spacing w:line="276" w:lineRule="auto"/>
        <w:rPr>
          <w:rFonts w:ascii="Garamond" w:hAnsi="Garamond"/>
          <w:sz w:val="24"/>
          <w:szCs w:val="24"/>
        </w:rPr>
      </w:pPr>
    </w:p>
    <w:p w14:paraId="65EB9D0A" w14:textId="77777777" w:rsidR="00E831E5" w:rsidRPr="00FB14CA" w:rsidRDefault="00D7619C" w:rsidP="003F53F3">
      <w:pPr>
        <w:pStyle w:val="Overskrift2"/>
      </w:pPr>
      <w:bookmarkStart w:id="67" w:name="_Toc467149040"/>
      <w:bookmarkStart w:id="68" w:name="_Toc470082248"/>
      <w:bookmarkStart w:id="69" w:name="_Toc511125926"/>
      <w:r>
        <w:t>14</w:t>
      </w:r>
      <w:r w:rsidR="009E3A6C">
        <w:t>.5</w:t>
      </w:r>
      <w:r w:rsidR="00E831E5" w:rsidRPr="00FB14CA">
        <w:t xml:space="preserve"> Forbehold</w:t>
      </w:r>
      <w:bookmarkEnd w:id="67"/>
      <w:bookmarkEnd w:id="68"/>
      <w:bookmarkEnd w:id="69"/>
    </w:p>
    <w:p w14:paraId="1AF4646C" w14:textId="77777777" w:rsidR="00E831E5" w:rsidRPr="004C501E" w:rsidRDefault="00E831E5" w:rsidP="00A80587">
      <w:pPr>
        <w:spacing w:line="276" w:lineRule="auto"/>
        <w:rPr>
          <w:rFonts w:ascii="Garamond" w:hAnsi="Garamond"/>
          <w:sz w:val="24"/>
          <w:szCs w:val="24"/>
        </w:rPr>
      </w:pPr>
      <w:r w:rsidRPr="004C501E">
        <w:rPr>
          <w:rFonts w:ascii="Garamond" w:hAnsi="Garamond"/>
          <w:sz w:val="24"/>
          <w:szCs w:val="24"/>
        </w:rPr>
        <w:t xml:space="preserve">Tilbudsgiver opfordres til at få eventuelle uklarheder afklaret i spørgsmål/svarrunden. </w:t>
      </w:r>
    </w:p>
    <w:p w14:paraId="2CBD4A45" w14:textId="77777777" w:rsidR="00E831E5" w:rsidRPr="004C501E" w:rsidRDefault="00E831E5" w:rsidP="00A80587">
      <w:pPr>
        <w:spacing w:line="276" w:lineRule="auto"/>
        <w:rPr>
          <w:rFonts w:ascii="Garamond" w:hAnsi="Garamond"/>
          <w:sz w:val="24"/>
          <w:szCs w:val="24"/>
        </w:rPr>
      </w:pPr>
      <w:r w:rsidRPr="004C501E">
        <w:rPr>
          <w:rFonts w:ascii="Garamond" w:hAnsi="Garamond"/>
          <w:sz w:val="24"/>
          <w:szCs w:val="24"/>
        </w:rPr>
        <w:t xml:space="preserve">Tilbudsgiver bør nøje overveje, om tilbuddet skal indeholde forbehold til udbudsmaterialet, idet ethvert forbehold medfører, at </w:t>
      </w:r>
      <w:r w:rsidR="00214574">
        <w:rPr>
          <w:rFonts w:ascii="Garamond" w:hAnsi="Garamond"/>
          <w:sz w:val="24"/>
          <w:szCs w:val="24"/>
        </w:rPr>
        <w:t>Ordregiver</w:t>
      </w:r>
      <w:r w:rsidRPr="004C501E">
        <w:rPr>
          <w:rFonts w:ascii="Garamond" w:hAnsi="Garamond"/>
          <w:sz w:val="24"/>
          <w:szCs w:val="24"/>
        </w:rPr>
        <w:t xml:space="preserve"> er berettiget til at afvise tilbuddet. Faglige forbehold, såsom branchens standardforbehold, vil blive behandlet som ethvert andet forbehold.</w:t>
      </w:r>
    </w:p>
    <w:p w14:paraId="74D6F408" w14:textId="77777777" w:rsidR="007B304D" w:rsidRPr="004C501E" w:rsidRDefault="007B304D" w:rsidP="00A80587">
      <w:pPr>
        <w:spacing w:line="276" w:lineRule="auto"/>
        <w:rPr>
          <w:rFonts w:ascii="Garamond" w:hAnsi="Garamond"/>
          <w:sz w:val="24"/>
          <w:szCs w:val="24"/>
        </w:rPr>
      </w:pPr>
    </w:p>
    <w:p w14:paraId="4B928668" w14:textId="3799E9A9" w:rsidR="00913BF3" w:rsidRPr="00277394" w:rsidRDefault="00E831E5" w:rsidP="00277394">
      <w:pPr>
        <w:spacing w:line="276" w:lineRule="auto"/>
        <w:rPr>
          <w:rFonts w:ascii="Garamond" w:hAnsi="Garamond"/>
          <w:sz w:val="24"/>
          <w:szCs w:val="24"/>
        </w:rPr>
      </w:pPr>
      <w:r w:rsidRPr="004C501E">
        <w:rPr>
          <w:rFonts w:ascii="Garamond" w:hAnsi="Garamond"/>
          <w:sz w:val="24"/>
          <w:szCs w:val="24"/>
        </w:rPr>
        <w:t>Ordregiver er forpligtet til at afvise tilbud, der indeholder forbehold overfor grundlæggende elementer i udbudsmaterialet samt forbehold, hvis økonomiske værdi ikke på sikker og saglig vis kan prissættes.</w:t>
      </w:r>
      <w:r w:rsidR="00F2460C">
        <w:rPr>
          <w:rFonts w:ascii="Garamond" w:hAnsi="Garamond"/>
          <w:sz w:val="24"/>
          <w:szCs w:val="24"/>
        </w:rPr>
        <w:br/>
      </w:r>
      <w:r w:rsidR="00913BF3">
        <w:rPr>
          <w:rFonts w:ascii="Garamond" w:hAnsi="Garamond"/>
          <w:sz w:val="24"/>
          <w:szCs w:val="24"/>
        </w:rPr>
        <w:t>Alle forbehold skal anføres på bilag 8.</w:t>
      </w:r>
      <w:bookmarkStart w:id="70" w:name="_Toc467149041"/>
      <w:bookmarkStart w:id="71" w:name="_Toc470082249"/>
    </w:p>
    <w:p w14:paraId="4F3B2DBB" w14:textId="77777777" w:rsidR="00E831E5" w:rsidRPr="00FB14CA" w:rsidRDefault="0016234B" w:rsidP="00B303E9">
      <w:pPr>
        <w:pStyle w:val="Overskrift1"/>
      </w:pPr>
      <w:bookmarkStart w:id="72" w:name="_Toc511125927"/>
      <w:r w:rsidRPr="00FB14CA">
        <w:t>1</w:t>
      </w:r>
      <w:r w:rsidR="0066157A">
        <w:t>5</w:t>
      </w:r>
      <w:r w:rsidR="00E831E5" w:rsidRPr="00FB14CA">
        <w:t>. Tilbudsevaluering</w:t>
      </w:r>
      <w:bookmarkEnd w:id="70"/>
      <w:bookmarkEnd w:id="71"/>
      <w:bookmarkEnd w:id="72"/>
    </w:p>
    <w:p w14:paraId="620C60A4" w14:textId="0788D1AD" w:rsidR="009B4E64" w:rsidRPr="0096305C" w:rsidRDefault="009B4E64" w:rsidP="009B4E64">
      <w:pPr>
        <w:rPr>
          <w:rFonts w:ascii="Garamond" w:hAnsi="Garamond"/>
          <w:sz w:val="24"/>
          <w:szCs w:val="24"/>
        </w:rPr>
      </w:pPr>
      <w:r w:rsidRPr="0096305C">
        <w:rPr>
          <w:rFonts w:ascii="Garamond" w:hAnsi="Garamond"/>
          <w:sz w:val="24"/>
          <w:szCs w:val="24"/>
        </w:rPr>
        <w:t xml:space="preserve">Efter tilbudsfristens udløb evalueres de rettidigt modtagne tilbud på baggrund af tildelingskriteriet bedste forhold mellem pris og kvalitet </w:t>
      </w:r>
      <w:r w:rsidR="0096305C">
        <w:rPr>
          <w:rFonts w:ascii="Garamond" w:hAnsi="Garamond"/>
          <w:sz w:val="24"/>
          <w:szCs w:val="24"/>
        </w:rPr>
        <w:t>med</w:t>
      </w:r>
      <w:r w:rsidRPr="0096305C">
        <w:rPr>
          <w:rFonts w:ascii="Garamond" w:hAnsi="Garamond"/>
          <w:sz w:val="24"/>
          <w:szCs w:val="24"/>
        </w:rPr>
        <w:t xml:space="preserve"> underkriterierne Kvalitet og Pris. </w:t>
      </w:r>
    </w:p>
    <w:p w14:paraId="230C8C52" w14:textId="77777777" w:rsidR="0096305C" w:rsidRDefault="009B4E64" w:rsidP="009B4E64">
      <w:pPr>
        <w:rPr>
          <w:rFonts w:ascii="Garamond" w:hAnsi="Garamond"/>
          <w:sz w:val="24"/>
          <w:szCs w:val="24"/>
        </w:rPr>
      </w:pPr>
      <w:r w:rsidRPr="0096305C">
        <w:rPr>
          <w:rFonts w:ascii="Garamond" w:hAnsi="Garamond"/>
          <w:sz w:val="24"/>
          <w:szCs w:val="24"/>
        </w:rPr>
        <w:t xml:space="preserve">På denne baggrund træffes beslutning om tildeling af rammeaftale. </w:t>
      </w:r>
    </w:p>
    <w:p w14:paraId="26E09711" w14:textId="77777777" w:rsidR="0096305C" w:rsidRPr="0096305C" w:rsidRDefault="0096305C" w:rsidP="009B4E64">
      <w:pPr>
        <w:rPr>
          <w:rFonts w:ascii="Garamond" w:hAnsi="Garamond"/>
          <w:sz w:val="24"/>
          <w:szCs w:val="24"/>
        </w:rPr>
      </w:pPr>
    </w:p>
    <w:p w14:paraId="2605B89D" w14:textId="0ED8E21B" w:rsidR="009B4E64" w:rsidRPr="0096305C" w:rsidRDefault="009B4E64" w:rsidP="009B4E64">
      <w:pPr>
        <w:rPr>
          <w:rFonts w:ascii="Garamond" w:hAnsi="Garamond"/>
          <w:sz w:val="24"/>
          <w:szCs w:val="24"/>
        </w:rPr>
      </w:pPr>
      <w:r w:rsidRPr="0096305C">
        <w:rPr>
          <w:rFonts w:ascii="Garamond" w:hAnsi="Garamond"/>
          <w:sz w:val="24"/>
          <w:szCs w:val="24"/>
        </w:rPr>
        <w:t>Evalueringen foretages af et evalueringsudvalg be</w:t>
      </w:r>
      <w:r w:rsidR="0096305C" w:rsidRPr="0096305C">
        <w:rPr>
          <w:rFonts w:ascii="Garamond" w:hAnsi="Garamond"/>
          <w:sz w:val="24"/>
          <w:szCs w:val="24"/>
        </w:rPr>
        <w:t>stående af fagmedarbejdere med erfaring i bestilling og brug af tolke</w:t>
      </w:r>
      <w:r w:rsidRPr="0096305C">
        <w:rPr>
          <w:rFonts w:ascii="Garamond" w:hAnsi="Garamond"/>
          <w:sz w:val="24"/>
          <w:szCs w:val="24"/>
        </w:rPr>
        <w:t xml:space="preserve"> samt medarbejdere med udbudsjuridiske kompetencer.</w:t>
      </w:r>
    </w:p>
    <w:p w14:paraId="448831AE" w14:textId="77777777" w:rsidR="009B4E64" w:rsidRPr="0096305C" w:rsidRDefault="009B4E64" w:rsidP="009B4E64">
      <w:pPr>
        <w:rPr>
          <w:rFonts w:ascii="Garamond" w:hAnsi="Garamond"/>
          <w:sz w:val="24"/>
          <w:szCs w:val="24"/>
        </w:rPr>
      </w:pPr>
    </w:p>
    <w:p w14:paraId="37E6C777" w14:textId="11102A04" w:rsidR="009B4E64" w:rsidRPr="0096305C" w:rsidRDefault="009B4E64" w:rsidP="009B4E64">
      <w:pPr>
        <w:rPr>
          <w:rFonts w:ascii="Garamond" w:hAnsi="Garamond"/>
          <w:sz w:val="24"/>
          <w:szCs w:val="24"/>
        </w:rPr>
      </w:pPr>
      <w:r w:rsidRPr="0096305C">
        <w:rPr>
          <w:rFonts w:ascii="Garamond" w:hAnsi="Garamond"/>
          <w:sz w:val="24"/>
          <w:szCs w:val="24"/>
        </w:rPr>
        <w:t xml:space="preserve">Inden evaluering af </w:t>
      </w:r>
      <w:r w:rsidR="0096305C" w:rsidRPr="0096305C">
        <w:rPr>
          <w:rFonts w:ascii="Garamond" w:hAnsi="Garamond"/>
          <w:sz w:val="24"/>
          <w:szCs w:val="24"/>
        </w:rPr>
        <w:t>de tilbudte</w:t>
      </w:r>
      <w:r w:rsidRPr="0096305C">
        <w:rPr>
          <w:rFonts w:ascii="Garamond" w:hAnsi="Garamond"/>
          <w:sz w:val="24"/>
          <w:szCs w:val="24"/>
        </w:rPr>
        <w:t xml:space="preserve"> priser vil tilbudslisterne blive efterregnet, og eventuelle uoverensstemmelser og åbenlyse fejl </w:t>
      </w:r>
      <w:r w:rsidR="0096305C">
        <w:rPr>
          <w:rFonts w:ascii="Garamond" w:hAnsi="Garamond"/>
          <w:sz w:val="24"/>
          <w:szCs w:val="24"/>
        </w:rPr>
        <w:t xml:space="preserve">vil </w:t>
      </w:r>
      <w:r w:rsidRPr="0096305C">
        <w:rPr>
          <w:rFonts w:ascii="Garamond" w:hAnsi="Garamond"/>
          <w:sz w:val="24"/>
          <w:szCs w:val="24"/>
        </w:rPr>
        <w:t>blive korrigeret. Hvis dette giver anledning til korrektion af den samlede tilbudssum, vil tilbudsgiver blive anmodet om at bekræfte korrektionen. Hvis korrektionen bekræftes af Tilbudsgiver, evaluere</w:t>
      </w:r>
      <w:r w:rsidR="0096305C" w:rsidRPr="0096305C">
        <w:rPr>
          <w:rFonts w:ascii="Garamond" w:hAnsi="Garamond"/>
          <w:sz w:val="24"/>
          <w:szCs w:val="24"/>
        </w:rPr>
        <w:t>s</w:t>
      </w:r>
      <w:r w:rsidRPr="0096305C">
        <w:rPr>
          <w:rFonts w:ascii="Garamond" w:hAnsi="Garamond"/>
          <w:sz w:val="24"/>
          <w:szCs w:val="24"/>
        </w:rPr>
        <w:t xml:space="preserve"> tilbuddet på baggrund af den korrigerede tilbudssum. Hvis korrektionen ikke kan bekræftes kasseres tilbuddet, da der så er tvivl om</w:t>
      </w:r>
      <w:r w:rsidR="0096305C" w:rsidRPr="0096305C">
        <w:rPr>
          <w:rFonts w:ascii="Garamond" w:hAnsi="Garamond"/>
          <w:sz w:val="24"/>
          <w:szCs w:val="24"/>
        </w:rPr>
        <w:t>,</w:t>
      </w:r>
      <w:r w:rsidRPr="0096305C">
        <w:rPr>
          <w:rFonts w:ascii="Garamond" w:hAnsi="Garamond"/>
          <w:sz w:val="24"/>
          <w:szCs w:val="24"/>
        </w:rPr>
        <w:t xml:space="preserve"> hvad der er tilbudt.</w:t>
      </w:r>
    </w:p>
    <w:p w14:paraId="2B7EDF3F" w14:textId="77777777" w:rsidR="009B4E64" w:rsidRDefault="009B4E64" w:rsidP="009B4E64">
      <w:pPr>
        <w:rPr>
          <w:rFonts w:ascii="Garamond" w:hAnsi="Garamond"/>
          <w:sz w:val="24"/>
          <w:szCs w:val="24"/>
        </w:rPr>
      </w:pPr>
    </w:p>
    <w:p w14:paraId="0B87A727" w14:textId="149797EC" w:rsidR="004E2D0E" w:rsidRDefault="004E2D0E" w:rsidP="004E2D0E">
      <w:pPr>
        <w:spacing w:line="276" w:lineRule="auto"/>
        <w:rPr>
          <w:rFonts w:ascii="Garamond" w:hAnsi="Garamond"/>
          <w:sz w:val="24"/>
          <w:szCs w:val="24"/>
        </w:rPr>
      </w:pPr>
      <w:r>
        <w:rPr>
          <w:rFonts w:ascii="Garamond" w:hAnsi="Garamond"/>
          <w:sz w:val="24"/>
          <w:szCs w:val="24"/>
        </w:rPr>
        <w:t>Det tilbud der samlet set har opnået den højeste pointtildeling er vinder af udbuddet.</w:t>
      </w:r>
    </w:p>
    <w:p w14:paraId="01E12036" w14:textId="77777777" w:rsidR="00397A36" w:rsidRPr="00FB14CA" w:rsidRDefault="00397A36" w:rsidP="00A80587">
      <w:pPr>
        <w:spacing w:line="276" w:lineRule="auto"/>
        <w:rPr>
          <w:rFonts w:ascii="Garamond" w:hAnsi="Garamond"/>
          <w:sz w:val="24"/>
          <w:szCs w:val="24"/>
        </w:rPr>
      </w:pPr>
    </w:p>
    <w:p w14:paraId="349D634D" w14:textId="3FC8F805" w:rsidR="00925E8B" w:rsidRPr="00FB14CA" w:rsidRDefault="0016234B" w:rsidP="003F53F3">
      <w:pPr>
        <w:pStyle w:val="Overskrift2"/>
      </w:pPr>
      <w:bookmarkStart w:id="73" w:name="_Toc437866887"/>
      <w:bookmarkStart w:id="74" w:name="_Toc467149042"/>
      <w:bookmarkStart w:id="75" w:name="_Toc470082250"/>
      <w:bookmarkStart w:id="76" w:name="_Toc511125928"/>
      <w:r w:rsidRPr="00FB14CA">
        <w:t>1</w:t>
      </w:r>
      <w:r w:rsidR="0066157A">
        <w:t>5</w:t>
      </w:r>
      <w:r w:rsidR="00B46FE0">
        <w:t>.1 Tildelingskriterie Kvalitet</w:t>
      </w:r>
      <w:bookmarkEnd w:id="73"/>
      <w:bookmarkEnd w:id="74"/>
      <w:bookmarkEnd w:id="75"/>
      <w:bookmarkEnd w:id="76"/>
    </w:p>
    <w:p w14:paraId="0A874E68" w14:textId="716C651F" w:rsidR="0096305C" w:rsidRPr="00B46FE0" w:rsidRDefault="00925E8B" w:rsidP="00F2460C">
      <w:pPr>
        <w:spacing w:line="276" w:lineRule="auto"/>
        <w:rPr>
          <w:rFonts w:ascii="Garamond" w:hAnsi="Garamond"/>
          <w:sz w:val="24"/>
          <w:szCs w:val="24"/>
        </w:rPr>
      </w:pPr>
      <w:r w:rsidRPr="00FB14CA">
        <w:rPr>
          <w:rFonts w:ascii="Garamond" w:hAnsi="Garamond"/>
          <w:sz w:val="24"/>
          <w:szCs w:val="24"/>
        </w:rPr>
        <w:t xml:space="preserve">Tilbud vurderes på baggrund af </w:t>
      </w:r>
      <w:r w:rsidR="00FD4018">
        <w:rPr>
          <w:rFonts w:ascii="Garamond" w:hAnsi="Garamond"/>
          <w:sz w:val="24"/>
          <w:szCs w:val="24"/>
        </w:rPr>
        <w:t>listede tildelingskriterier</w:t>
      </w:r>
      <w:r w:rsidR="0016234B" w:rsidRPr="00FB14CA">
        <w:rPr>
          <w:rFonts w:ascii="Garamond" w:hAnsi="Garamond"/>
          <w:sz w:val="24"/>
          <w:szCs w:val="24"/>
        </w:rPr>
        <w:t xml:space="preserve">, </w:t>
      </w:r>
      <w:r w:rsidR="0066157A">
        <w:rPr>
          <w:rFonts w:ascii="Garamond" w:hAnsi="Garamond"/>
          <w:sz w:val="24"/>
          <w:szCs w:val="24"/>
        </w:rPr>
        <w:t>jf. afsnit</w:t>
      </w:r>
      <w:r w:rsidR="0016234B" w:rsidRPr="00913BF3">
        <w:rPr>
          <w:rFonts w:ascii="Garamond" w:hAnsi="Garamond"/>
          <w:sz w:val="24"/>
          <w:szCs w:val="24"/>
        </w:rPr>
        <w:t xml:space="preserve">. </w:t>
      </w:r>
      <w:r w:rsidR="003E7C01">
        <w:rPr>
          <w:rFonts w:ascii="Garamond" w:hAnsi="Garamond"/>
          <w:sz w:val="24"/>
          <w:szCs w:val="24"/>
        </w:rPr>
        <w:t>12</w:t>
      </w:r>
      <w:r w:rsidRPr="00913BF3">
        <w:rPr>
          <w:rFonts w:ascii="Garamond" w:hAnsi="Garamond"/>
          <w:sz w:val="24"/>
          <w:szCs w:val="24"/>
        </w:rPr>
        <w:t>, og på</w:t>
      </w:r>
      <w:r w:rsidRPr="00FB14CA">
        <w:rPr>
          <w:rFonts w:ascii="Garamond" w:hAnsi="Garamond"/>
          <w:sz w:val="24"/>
          <w:szCs w:val="24"/>
        </w:rPr>
        <w:t xml:space="preserve"> denne baggrund træffes beslutning om tildeling af rammeaftale. </w:t>
      </w:r>
      <w:r w:rsidR="00F2460C">
        <w:rPr>
          <w:rFonts w:ascii="Garamond" w:hAnsi="Garamond"/>
          <w:sz w:val="24"/>
          <w:szCs w:val="24"/>
        </w:rPr>
        <w:br/>
      </w:r>
      <w:r w:rsidR="00F2460C">
        <w:rPr>
          <w:rFonts w:ascii="Garamond" w:hAnsi="Garamond"/>
          <w:sz w:val="24"/>
          <w:szCs w:val="24"/>
        </w:rPr>
        <w:br/>
      </w:r>
      <w:r w:rsidR="0096305C" w:rsidRPr="00B46FE0">
        <w:rPr>
          <w:rFonts w:ascii="Garamond" w:hAnsi="Garamond"/>
          <w:sz w:val="24"/>
          <w:szCs w:val="24"/>
        </w:rPr>
        <w:t>Underkriterierne Kvalitet vil af faggruppen blive vurderet på baggrund af besvarelserne i bilag 1</w:t>
      </w:r>
      <w:r w:rsidR="00321677">
        <w:rPr>
          <w:rFonts w:ascii="Garamond" w:hAnsi="Garamond"/>
          <w:sz w:val="24"/>
          <w:szCs w:val="24"/>
        </w:rPr>
        <w:t>0</w:t>
      </w:r>
      <w:r w:rsidR="0096305C" w:rsidRPr="00B46FE0">
        <w:rPr>
          <w:rFonts w:ascii="Garamond" w:hAnsi="Garamond"/>
          <w:sz w:val="24"/>
          <w:szCs w:val="24"/>
        </w:rPr>
        <w:t xml:space="preserve">, Evaluering af Kvalitet. </w:t>
      </w:r>
    </w:p>
    <w:p w14:paraId="03D79658" w14:textId="77777777" w:rsidR="0096305C" w:rsidRDefault="0096305C" w:rsidP="0096305C">
      <w:pPr>
        <w:rPr>
          <w:rFonts w:ascii="Garamond" w:hAnsi="Garamond"/>
          <w:sz w:val="24"/>
          <w:szCs w:val="24"/>
        </w:rPr>
      </w:pPr>
    </w:p>
    <w:p w14:paraId="072AD77C" w14:textId="5950C128" w:rsidR="00B46FE0" w:rsidRDefault="00B46FE0" w:rsidP="0096305C">
      <w:pPr>
        <w:rPr>
          <w:rFonts w:ascii="Garamond" w:hAnsi="Garamond"/>
          <w:sz w:val="24"/>
          <w:szCs w:val="24"/>
        </w:rPr>
      </w:pPr>
      <w:r>
        <w:rPr>
          <w:rFonts w:ascii="Garamond" w:hAnsi="Garamond"/>
          <w:sz w:val="24"/>
          <w:szCs w:val="24"/>
        </w:rPr>
        <w:t>Faggruppen vil med afsæt i nedenstående skema over i hvor høj grad tilbudsbesvarelsen understøtter  Ordregivers behov tildele en karakter for hvert enkelt delkriterie. De enkelte delkriterier vægter ligeligt.</w:t>
      </w:r>
    </w:p>
    <w:p w14:paraId="104A22EF" w14:textId="77777777" w:rsidR="00B46FE0" w:rsidRPr="00B46FE0" w:rsidRDefault="00B46FE0" w:rsidP="0096305C">
      <w:pPr>
        <w:rPr>
          <w:rFonts w:ascii="Garamond" w:hAnsi="Garamond"/>
          <w:sz w:val="24"/>
          <w:szCs w:val="24"/>
        </w:rPr>
      </w:pPr>
    </w:p>
    <w:p w14:paraId="5A689DB2" w14:textId="7C85B8C9" w:rsidR="00D10295" w:rsidRDefault="00D10295" w:rsidP="00A80587">
      <w:pPr>
        <w:spacing w:line="276" w:lineRule="auto"/>
        <w:rPr>
          <w:rFonts w:ascii="Garamond" w:hAnsi="Garamond"/>
          <w:sz w:val="24"/>
          <w:szCs w:val="24"/>
        </w:rPr>
      </w:pPr>
      <w:r>
        <w:rPr>
          <w:rFonts w:ascii="Garamond" w:hAnsi="Garamond"/>
          <w:sz w:val="24"/>
          <w:szCs w:val="24"/>
        </w:rPr>
        <w:t>Alle vurderinger omsættes til point på skalaen 10</w:t>
      </w:r>
      <w:r w:rsidR="0096305C">
        <w:rPr>
          <w:rFonts w:ascii="Garamond" w:hAnsi="Garamond"/>
          <w:sz w:val="24"/>
          <w:szCs w:val="24"/>
        </w:rPr>
        <w:t xml:space="preserve"> </w:t>
      </w:r>
      <w:r w:rsidR="004E2D0E">
        <w:rPr>
          <w:rFonts w:ascii="Garamond" w:hAnsi="Garamond"/>
          <w:sz w:val="24"/>
          <w:szCs w:val="24"/>
        </w:rPr>
        <w:t>–</w:t>
      </w:r>
      <w:r w:rsidR="0096305C">
        <w:rPr>
          <w:rFonts w:ascii="Garamond" w:hAnsi="Garamond"/>
          <w:sz w:val="24"/>
          <w:szCs w:val="24"/>
        </w:rPr>
        <w:t xml:space="preserve"> 1</w:t>
      </w:r>
      <w:r w:rsidR="004E2D0E">
        <w:rPr>
          <w:rFonts w:ascii="Garamond" w:hAnsi="Garamond"/>
          <w:sz w:val="24"/>
          <w:szCs w:val="24"/>
        </w:rPr>
        <w:t>,</w:t>
      </w:r>
      <w:r>
        <w:rPr>
          <w:rFonts w:ascii="Garamond" w:hAnsi="Garamond"/>
          <w:sz w:val="24"/>
          <w:szCs w:val="24"/>
        </w:rPr>
        <w:t xml:space="preserve"> hvor 10 er bedst.</w:t>
      </w:r>
    </w:p>
    <w:p w14:paraId="7A76AAD9" w14:textId="5C944E34" w:rsidR="00B627B3" w:rsidRDefault="00091C03" w:rsidP="00A80587">
      <w:pPr>
        <w:spacing w:line="276" w:lineRule="auto"/>
        <w:rPr>
          <w:rFonts w:ascii="Garamond" w:hAnsi="Garamond"/>
          <w:sz w:val="24"/>
          <w:szCs w:val="24"/>
        </w:rPr>
      </w:pPr>
      <w:r>
        <w:rPr>
          <w:rFonts w:ascii="Garamond" w:hAnsi="Garamond"/>
          <w:sz w:val="24"/>
          <w:szCs w:val="24"/>
        </w:rPr>
        <w:t>U</w:t>
      </w:r>
      <w:r w:rsidR="00D10295">
        <w:rPr>
          <w:rFonts w:ascii="Garamond" w:hAnsi="Garamond"/>
          <w:sz w:val="24"/>
          <w:szCs w:val="24"/>
        </w:rPr>
        <w:t>nderkriterie</w:t>
      </w:r>
      <w:r w:rsidR="00FA2701">
        <w:rPr>
          <w:rFonts w:ascii="Garamond" w:hAnsi="Garamond"/>
          <w:sz w:val="24"/>
          <w:szCs w:val="24"/>
        </w:rPr>
        <w:t>t</w:t>
      </w:r>
      <w:r w:rsidR="00D10295">
        <w:rPr>
          <w:rFonts w:ascii="Garamond" w:hAnsi="Garamond"/>
          <w:sz w:val="24"/>
          <w:szCs w:val="24"/>
        </w:rPr>
        <w:t xml:space="preserve">s </w:t>
      </w:r>
      <w:r w:rsidR="004E2D0E">
        <w:rPr>
          <w:rFonts w:ascii="Garamond" w:hAnsi="Garamond"/>
          <w:sz w:val="24"/>
          <w:szCs w:val="24"/>
        </w:rPr>
        <w:t xml:space="preserve">samlede </w:t>
      </w:r>
      <w:r w:rsidR="00D10295">
        <w:rPr>
          <w:rFonts w:ascii="Garamond" w:hAnsi="Garamond"/>
          <w:sz w:val="24"/>
          <w:szCs w:val="24"/>
        </w:rPr>
        <w:t xml:space="preserve">point multipliceres med den tilhørende </w:t>
      </w:r>
      <w:r w:rsidR="00B627B3">
        <w:rPr>
          <w:rFonts w:ascii="Garamond" w:hAnsi="Garamond"/>
          <w:sz w:val="24"/>
          <w:szCs w:val="24"/>
        </w:rPr>
        <w:t>vægtning</w:t>
      </w:r>
      <w:r w:rsidR="004E2D0E">
        <w:rPr>
          <w:rFonts w:ascii="Garamond" w:hAnsi="Garamond"/>
          <w:sz w:val="24"/>
          <w:szCs w:val="24"/>
        </w:rPr>
        <w:t xml:space="preserve"> jf. vægtning i afsnit 12</w:t>
      </w:r>
      <w:r w:rsidR="00B627B3">
        <w:rPr>
          <w:rFonts w:ascii="Garamond" w:hAnsi="Garamond"/>
          <w:sz w:val="24"/>
          <w:szCs w:val="24"/>
        </w:rPr>
        <w:t xml:space="preserve"> således</w:t>
      </w:r>
      <w:r w:rsidR="00FA2701">
        <w:rPr>
          <w:rFonts w:ascii="Garamond" w:hAnsi="Garamond"/>
          <w:sz w:val="24"/>
          <w:szCs w:val="24"/>
        </w:rPr>
        <w:t>,</w:t>
      </w:r>
      <w:r w:rsidR="00B627B3">
        <w:rPr>
          <w:rFonts w:ascii="Garamond" w:hAnsi="Garamond"/>
          <w:sz w:val="24"/>
          <w:szCs w:val="24"/>
        </w:rPr>
        <w:t xml:space="preserve"> at der frem</w:t>
      </w:r>
      <w:r w:rsidR="00FA2701">
        <w:rPr>
          <w:rFonts w:ascii="Garamond" w:hAnsi="Garamond"/>
          <w:sz w:val="24"/>
          <w:szCs w:val="24"/>
        </w:rPr>
        <w:t xml:space="preserve">kommer en sum pr. underkriterie, </w:t>
      </w:r>
      <w:r w:rsidR="004E2D0E">
        <w:rPr>
          <w:rFonts w:ascii="Garamond" w:hAnsi="Garamond"/>
          <w:sz w:val="24"/>
          <w:szCs w:val="24"/>
        </w:rPr>
        <w:t>der herefter</w:t>
      </w:r>
      <w:r w:rsidR="00B627B3">
        <w:rPr>
          <w:rFonts w:ascii="Garamond" w:hAnsi="Garamond"/>
          <w:sz w:val="24"/>
          <w:szCs w:val="24"/>
        </w:rPr>
        <w:t xml:space="preserve"> adderes.</w:t>
      </w:r>
    </w:p>
    <w:p w14:paraId="746BA104" w14:textId="77777777" w:rsidR="003E7C01" w:rsidRDefault="003E7C01" w:rsidP="00A80587">
      <w:pPr>
        <w:spacing w:line="276" w:lineRule="auto"/>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2230"/>
      </w:tblGrid>
      <w:tr w:rsidR="003E7C01" w:rsidRPr="00144661" w14:paraId="5180BE35" w14:textId="77777777" w:rsidTr="002C3264">
        <w:trPr>
          <w:trHeight w:val="485"/>
          <w:jc w:val="center"/>
        </w:trPr>
        <w:tc>
          <w:tcPr>
            <w:tcW w:w="5983" w:type="dxa"/>
            <w:tcBorders>
              <w:bottom w:val="single" w:sz="4" w:space="0" w:color="auto"/>
            </w:tcBorders>
            <w:shd w:val="clear" w:color="auto" w:fill="F3F3F3"/>
          </w:tcPr>
          <w:p w14:paraId="3734E3A8" w14:textId="77777777" w:rsidR="003E7C01" w:rsidRPr="0093672C" w:rsidRDefault="003E7C01" w:rsidP="002C3264">
            <w:pPr>
              <w:rPr>
                <w:rFonts w:ascii="Garamond" w:hAnsi="Garamond"/>
                <w:b/>
                <w:sz w:val="24"/>
                <w:szCs w:val="24"/>
              </w:rPr>
            </w:pPr>
            <w:r w:rsidRPr="0093672C">
              <w:rPr>
                <w:rFonts w:ascii="Garamond" w:hAnsi="Garamond"/>
                <w:b/>
                <w:sz w:val="24"/>
                <w:szCs w:val="24"/>
              </w:rPr>
              <w:t>Grad af understøttelse af Ordregivers behov</w:t>
            </w:r>
          </w:p>
          <w:p w14:paraId="030E6BE4" w14:textId="77777777" w:rsidR="003E7C01" w:rsidRPr="0093672C" w:rsidRDefault="003E7C01" w:rsidP="002C3264">
            <w:pPr>
              <w:rPr>
                <w:rFonts w:ascii="Garamond" w:hAnsi="Garamond"/>
                <w:b/>
                <w:sz w:val="24"/>
                <w:szCs w:val="24"/>
              </w:rPr>
            </w:pPr>
          </w:p>
        </w:tc>
        <w:tc>
          <w:tcPr>
            <w:tcW w:w="2230" w:type="dxa"/>
            <w:shd w:val="clear" w:color="auto" w:fill="F3F3F3"/>
          </w:tcPr>
          <w:p w14:paraId="5B4DC4B8" w14:textId="77777777" w:rsidR="003E7C01" w:rsidRPr="0093672C" w:rsidRDefault="003E7C01" w:rsidP="002C3264">
            <w:pPr>
              <w:rPr>
                <w:rFonts w:ascii="Garamond" w:hAnsi="Garamond"/>
                <w:b/>
                <w:sz w:val="24"/>
                <w:szCs w:val="24"/>
              </w:rPr>
            </w:pPr>
            <w:r w:rsidRPr="0093672C">
              <w:rPr>
                <w:rFonts w:ascii="Garamond" w:hAnsi="Garamond"/>
                <w:b/>
                <w:sz w:val="24"/>
                <w:szCs w:val="24"/>
              </w:rPr>
              <w:t>Point</w:t>
            </w:r>
          </w:p>
        </w:tc>
      </w:tr>
      <w:tr w:rsidR="003E7C01" w:rsidRPr="00144661" w14:paraId="686D8C33" w14:textId="77777777" w:rsidTr="002C3264">
        <w:trPr>
          <w:trHeight w:val="236"/>
          <w:jc w:val="center"/>
        </w:trPr>
        <w:tc>
          <w:tcPr>
            <w:tcW w:w="5983" w:type="dxa"/>
            <w:vMerge w:val="restart"/>
            <w:shd w:val="clear" w:color="auto" w:fill="9BBB59" w:themeFill="accent3"/>
          </w:tcPr>
          <w:p w14:paraId="530DCF4B" w14:textId="77777777" w:rsidR="003E7C01" w:rsidRPr="0093672C" w:rsidRDefault="003E7C01" w:rsidP="002C3264">
            <w:pPr>
              <w:rPr>
                <w:rFonts w:ascii="Garamond" w:hAnsi="Garamond"/>
                <w:sz w:val="24"/>
                <w:szCs w:val="24"/>
              </w:rPr>
            </w:pPr>
            <w:r w:rsidRPr="0093672C">
              <w:rPr>
                <w:rFonts w:ascii="Garamond" w:hAnsi="Garamond"/>
                <w:sz w:val="24"/>
                <w:szCs w:val="24"/>
              </w:rPr>
              <w:t>Bedst tænkelige evaluering</w:t>
            </w:r>
          </w:p>
          <w:p w14:paraId="53D65A7E" w14:textId="77777777" w:rsidR="003E7C01" w:rsidRPr="0093672C" w:rsidRDefault="003E7C01" w:rsidP="002C3264">
            <w:pPr>
              <w:rPr>
                <w:rFonts w:ascii="Garamond" w:hAnsi="Garamond"/>
                <w:sz w:val="24"/>
                <w:szCs w:val="24"/>
              </w:rPr>
            </w:pPr>
            <w:r w:rsidRPr="0093672C">
              <w:rPr>
                <w:rFonts w:ascii="Garamond" w:hAnsi="Garamond"/>
                <w:sz w:val="24"/>
                <w:szCs w:val="24"/>
              </w:rPr>
              <w:t>Meget tilfredsstillende evaluering</w:t>
            </w:r>
          </w:p>
        </w:tc>
        <w:tc>
          <w:tcPr>
            <w:tcW w:w="2230" w:type="dxa"/>
            <w:shd w:val="clear" w:color="auto" w:fill="auto"/>
          </w:tcPr>
          <w:p w14:paraId="615A8357" w14:textId="77777777" w:rsidR="003E7C01" w:rsidRPr="0093672C" w:rsidRDefault="003E7C01" w:rsidP="002C3264">
            <w:pPr>
              <w:rPr>
                <w:rFonts w:ascii="Garamond" w:hAnsi="Garamond"/>
                <w:sz w:val="24"/>
                <w:szCs w:val="24"/>
              </w:rPr>
            </w:pPr>
            <w:r w:rsidRPr="0093672C">
              <w:rPr>
                <w:rFonts w:ascii="Garamond" w:hAnsi="Garamond"/>
                <w:sz w:val="24"/>
                <w:szCs w:val="24"/>
              </w:rPr>
              <w:t>10</w:t>
            </w:r>
          </w:p>
        </w:tc>
      </w:tr>
      <w:tr w:rsidR="003E7C01" w:rsidRPr="00144661" w14:paraId="3995EFE2" w14:textId="77777777" w:rsidTr="002C3264">
        <w:trPr>
          <w:trHeight w:val="139"/>
          <w:jc w:val="center"/>
        </w:trPr>
        <w:tc>
          <w:tcPr>
            <w:tcW w:w="5983" w:type="dxa"/>
            <w:vMerge/>
            <w:shd w:val="clear" w:color="auto" w:fill="FBD4B4" w:themeFill="accent6" w:themeFillTint="66"/>
          </w:tcPr>
          <w:p w14:paraId="4DA87A6F" w14:textId="77777777" w:rsidR="003E7C01" w:rsidRPr="0093672C" w:rsidRDefault="003E7C01" w:rsidP="002C3264">
            <w:pPr>
              <w:rPr>
                <w:rFonts w:ascii="Garamond" w:hAnsi="Garamond"/>
                <w:sz w:val="24"/>
                <w:szCs w:val="24"/>
              </w:rPr>
            </w:pPr>
          </w:p>
        </w:tc>
        <w:tc>
          <w:tcPr>
            <w:tcW w:w="2230" w:type="dxa"/>
          </w:tcPr>
          <w:p w14:paraId="536DE278" w14:textId="77777777" w:rsidR="003E7C01" w:rsidRPr="0093672C" w:rsidRDefault="003E7C01" w:rsidP="002C3264">
            <w:pPr>
              <w:rPr>
                <w:rFonts w:ascii="Garamond" w:hAnsi="Garamond"/>
                <w:sz w:val="24"/>
                <w:szCs w:val="24"/>
              </w:rPr>
            </w:pPr>
            <w:r w:rsidRPr="0093672C">
              <w:rPr>
                <w:rFonts w:ascii="Garamond" w:hAnsi="Garamond"/>
                <w:sz w:val="24"/>
                <w:szCs w:val="24"/>
              </w:rPr>
              <w:t>9</w:t>
            </w:r>
          </w:p>
        </w:tc>
      </w:tr>
      <w:tr w:rsidR="003E7C01" w:rsidRPr="00144661" w14:paraId="2C377D89" w14:textId="77777777" w:rsidTr="002C3264">
        <w:trPr>
          <w:trHeight w:val="249"/>
          <w:jc w:val="center"/>
        </w:trPr>
        <w:tc>
          <w:tcPr>
            <w:tcW w:w="5983" w:type="dxa"/>
            <w:vMerge w:val="restart"/>
            <w:shd w:val="clear" w:color="auto" w:fill="CCFFFF"/>
          </w:tcPr>
          <w:p w14:paraId="48208638" w14:textId="77777777" w:rsidR="003E7C01" w:rsidRPr="0093672C" w:rsidRDefault="003E7C01" w:rsidP="002C3264">
            <w:pPr>
              <w:rPr>
                <w:rFonts w:ascii="Garamond" w:hAnsi="Garamond"/>
                <w:sz w:val="24"/>
                <w:szCs w:val="24"/>
              </w:rPr>
            </w:pPr>
            <w:r w:rsidRPr="0093672C">
              <w:rPr>
                <w:rFonts w:ascii="Garamond" w:hAnsi="Garamond"/>
                <w:sz w:val="24"/>
                <w:szCs w:val="24"/>
              </w:rPr>
              <w:t>I høj grad og tilfredsstillende</w:t>
            </w:r>
          </w:p>
          <w:p w14:paraId="22C9F95F" w14:textId="77777777" w:rsidR="003E7C01" w:rsidRPr="0093672C" w:rsidRDefault="003E7C01" w:rsidP="002C3264">
            <w:pPr>
              <w:rPr>
                <w:rFonts w:ascii="Garamond" w:hAnsi="Garamond"/>
                <w:sz w:val="24"/>
                <w:szCs w:val="24"/>
              </w:rPr>
            </w:pPr>
            <w:r w:rsidRPr="0093672C">
              <w:rPr>
                <w:rFonts w:ascii="Garamond" w:hAnsi="Garamond"/>
                <w:sz w:val="24"/>
                <w:szCs w:val="24"/>
              </w:rPr>
              <w:t>Tilfredsstillende og god evaluering</w:t>
            </w:r>
          </w:p>
        </w:tc>
        <w:tc>
          <w:tcPr>
            <w:tcW w:w="2230" w:type="dxa"/>
          </w:tcPr>
          <w:p w14:paraId="397081FC" w14:textId="77777777" w:rsidR="003E7C01" w:rsidRPr="0093672C" w:rsidRDefault="003E7C01" w:rsidP="002C3264">
            <w:pPr>
              <w:rPr>
                <w:rFonts w:ascii="Garamond" w:hAnsi="Garamond"/>
                <w:sz w:val="24"/>
                <w:szCs w:val="24"/>
              </w:rPr>
            </w:pPr>
            <w:r w:rsidRPr="0093672C">
              <w:rPr>
                <w:rFonts w:ascii="Garamond" w:hAnsi="Garamond"/>
                <w:sz w:val="24"/>
                <w:szCs w:val="24"/>
              </w:rPr>
              <w:t>8</w:t>
            </w:r>
          </w:p>
        </w:tc>
      </w:tr>
      <w:tr w:rsidR="003E7C01" w:rsidRPr="00144661" w14:paraId="18FE200D" w14:textId="77777777" w:rsidTr="002C3264">
        <w:trPr>
          <w:trHeight w:val="139"/>
          <w:jc w:val="center"/>
        </w:trPr>
        <w:tc>
          <w:tcPr>
            <w:tcW w:w="5983" w:type="dxa"/>
            <w:vMerge/>
            <w:tcBorders>
              <w:bottom w:val="single" w:sz="4" w:space="0" w:color="auto"/>
            </w:tcBorders>
            <w:shd w:val="clear" w:color="auto" w:fill="CCFFFF"/>
          </w:tcPr>
          <w:p w14:paraId="67D7B434" w14:textId="77777777" w:rsidR="003E7C01" w:rsidRPr="0093672C" w:rsidRDefault="003E7C01" w:rsidP="002C3264">
            <w:pPr>
              <w:rPr>
                <w:rFonts w:ascii="Garamond" w:hAnsi="Garamond"/>
                <w:sz w:val="24"/>
                <w:szCs w:val="24"/>
              </w:rPr>
            </w:pPr>
          </w:p>
        </w:tc>
        <w:tc>
          <w:tcPr>
            <w:tcW w:w="2230" w:type="dxa"/>
          </w:tcPr>
          <w:p w14:paraId="59291B03" w14:textId="77777777" w:rsidR="003E7C01" w:rsidRPr="0093672C" w:rsidRDefault="003E7C01" w:rsidP="002C3264">
            <w:pPr>
              <w:rPr>
                <w:rFonts w:ascii="Garamond" w:hAnsi="Garamond"/>
                <w:sz w:val="24"/>
                <w:szCs w:val="24"/>
              </w:rPr>
            </w:pPr>
            <w:r w:rsidRPr="0093672C">
              <w:rPr>
                <w:rFonts w:ascii="Garamond" w:hAnsi="Garamond"/>
                <w:sz w:val="24"/>
                <w:szCs w:val="24"/>
              </w:rPr>
              <w:t>7</w:t>
            </w:r>
          </w:p>
        </w:tc>
      </w:tr>
      <w:tr w:rsidR="003E7C01" w:rsidRPr="00144661" w14:paraId="7654234B" w14:textId="77777777" w:rsidTr="002C3264">
        <w:trPr>
          <w:trHeight w:val="236"/>
          <w:jc w:val="center"/>
        </w:trPr>
        <w:tc>
          <w:tcPr>
            <w:tcW w:w="5983" w:type="dxa"/>
            <w:vMerge w:val="restart"/>
            <w:shd w:val="clear" w:color="auto" w:fill="FFFF00"/>
          </w:tcPr>
          <w:p w14:paraId="68206405" w14:textId="77777777" w:rsidR="003E7C01" w:rsidRPr="0093672C" w:rsidRDefault="003E7C01" w:rsidP="002C3264">
            <w:pPr>
              <w:rPr>
                <w:rFonts w:ascii="Garamond" w:hAnsi="Garamond"/>
                <w:sz w:val="24"/>
                <w:szCs w:val="24"/>
              </w:rPr>
            </w:pPr>
            <w:r w:rsidRPr="0093672C">
              <w:rPr>
                <w:rFonts w:ascii="Garamond" w:hAnsi="Garamond"/>
                <w:sz w:val="24"/>
                <w:szCs w:val="24"/>
              </w:rPr>
              <w:t>Neutral</w:t>
            </w:r>
          </w:p>
          <w:p w14:paraId="3DA9F0BA" w14:textId="77777777" w:rsidR="003E7C01" w:rsidRPr="0093672C" w:rsidRDefault="003E7C01" w:rsidP="002C3264">
            <w:pPr>
              <w:rPr>
                <w:rFonts w:ascii="Garamond" w:hAnsi="Garamond"/>
                <w:sz w:val="24"/>
                <w:szCs w:val="24"/>
              </w:rPr>
            </w:pPr>
            <w:r w:rsidRPr="0093672C">
              <w:rPr>
                <w:rFonts w:ascii="Garamond" w:hAnsi="Garamond"/>
                <w:sz w:val="24"/>
                <w:szCs w:val="24"/>
              </w:rPr>
              <w:t>Tilfredsstillende og en jævn evaluering</w:t>
            </w:r>
          </w:p>
        </w:tc>
        <w:tc>
          <w:tcPr>
            <w:tcW w:w="2230" w:type="dxa"/>
          </w:tcPr>
          <w:p w14:paraId="3B84F267" w14:textId="77777777" w:rsidR="003E7C01" w:rsidRPr="0093672C" w:rsidRDefault="003E7C01" w:rsidP="002C3264">
            <w:pPr>
              <w:rPr>
                <w:rFonts w:ascii="Garamond" w:hAnsi="Garamond"/>
                <w:sz w:val="24"/>
                <w:szCs w:val="24"/>
              </w:rPr>
            </w:pPr>
            <w:r w:rsidRPr="0093672C">
              <w:rPr>
                <w:rFonts w:ascii="Garamond" w:hAnsi="Garamond"/>
                <w:sz w:val="24"/>
                <w:szCs w:val="24"/>
              </w:rPr>
              <w:t>6</w:t>
            </w:r>
          </w:p>
        </w:tc>
      </w:tr>
      <w:tr w:rsidR="003E7C01" w:rsidRPr="00144661" w14:paraId="06C7F093" w14:textId="77777777" w:rsidTr="002C3264">
        <w:trPr>
          <w:trHeight w:val="139"/>
          <w:jc w:val="center"/>
        </w:trPr>
        <w:tc>
          <w:tcPr>
            <w:tcW w:w="5983" w:type="dxa"/>
            <w:vMerge/>
            <w:shd w:val="clear" w:color="auto" w:fill="FFFF00"/>
          </w:tcPr>
          <w:p w14:paraId="14DAF833" w14:textId="77777777" w:rsidR="003E7C01" w:rsidRPr="0093672C" w:rsidRDefault="003E7C01" w:rsidP="002C3264">
            <w:pPr>
              <w:rPr>
                <w:rFonts w:ascii="Garamond" w:hAnsi="Garamond"/>
                <w:sz w:val="24"/>
                <w:szCs w:val="24"/>
              </w:rPr>
            </w:pPr>
          </w:p>
        </w:tc>
        <w:tc>
          <w:tcPr>
            <w:tcW w:w="2230" w:type="dxa"/>
          </w:tcPr>
          <w:p w14:paraId="2F706B0F" w14:textId="77777777" w:rsidR="003E7C01" w:rsidRPr="0093672C" w:rsidRDefault="003E7C01" w:rsidP="002C3264">
            <w:pPr>
              <w:rPr>
                <w:rFonts w:ascii="Garamond" w:hAnsi="Garamond"/>
                <w:sz w:val="24"/>
                <w:szCs w:val="24"/>
              </w:rPr>
            </w:pPr>
            <w:r w:rsidRPr="0093672C">
              <w:rPr>
                <w:rFonts w:ascii="Garamond" w:hAnsi="Garamond"/>
                <w:sz w:val="24"/>
                <w:szCs w:val="24"/>
              </w:rPr>
              <w:t>5</w:t>
            </w:r>
          </w:p>
        </w:tc>
      </w:tr>
      <w:tr w:rsidR="003E7C01" w:rsidRPr="00144661" w14:paraId="1205221C" w14:textId="77777777" w:rsidTr="002C3264">
        <w:trPr>
          <w:trHeight w:val="236"/>
          <w:jc w:val="center"/>
        </w:trPr>
        <w:tc>
          <w:tcPr>
            <w:tcW w:w="5983" w:type="dxa"/>
            <w:vMerge w:val="restart"/>
            <w:shd w:val="clear" w:color="auto" w:fill="FFCC99"/>
          </w:tcPr>
          <w:p w14:paraId="3F64EDE0" w14:textId="77777777" w:rsidR="003E7C01" w:rsidRPr="0093672C" w:rsidRDefault="003E7C01" w:rsidP="002C3264">
            <w:pPr>
              <w:rPr>
                <w:rFonts w:ascii="Garamond" w:hAnsi="Garamond"/>
                <w:sz w:val="24"/>
                <w:szCs w:val="24"/>
              </w:rPr>
            </w:pPr>
            <w:r w:rsidRPr="0093672C">
              <w:rPr>
                <w:rFonts w:ascii="Garamond" w:hAnsi="Garamond"/>
                <w:sz w:val="24"/>
                <w:szCs w:val="24"/>
              </w:rPr>
              <w:t>I ringe grad</w:t>
            </w:r>
          </w:p>
          <w:p w14:paraId="1E06863D" w14:textId="77777777" w:rsidR="003E7C01" w:rsidRPr="0093672C" w:rsidRDefault="003E7C01" w:rsidP="002C3264">
            <w:pPr>
              <w:rPr>
                <w:rFonts w:ascii="Garamond" w:hAnsi="Garamond"/>
                <w:sz w:val="24"/>
                <w:szCs w:val="24"/>
              </w:rPr>
            </w:pPr>
            <w:r w:rsidRPr="0093672C">
              <w:rPr>
                <w:rFonts w:ascii="Garamond" w:hAnsi="Garamond"/>
                <w:sz w:val="24"/>
                <w:szCs w:val="24"/>
              </w:rPr>
              <w:t>Mindre tilfredsstillende evaluering</w:t>
            </w:r>
          </w:p>
        </w:tc>
        <w:tc>
          <w:tcPr>
            <w:tcW w:w="2230" w:type="dxa"/>
          </w:tcPr>
          <w:p w14:paraId="7B58A028" w14:textId="77777777" w:rsidR="003E7C01" w:rsidRPr="0093672C" w:rsidRDefault="003E7C01" w:rsidP="002C3264">
            <w:pPr>
              <w:rPr>
                <w:rFonts w:ascii="Garamond" w:hAnsi="Garamond"/>
                <w:sz w:val="24"/>
                <w:szCs w:val="24"/>
              </w:rPr>
            </w:pPr>
            <w:r w:rsidRPr="0093672C">
              <w:rPr>
                <w:rFonts w:ascii="Garamond" w:hAnsi="Garamond"/>
                <w:sz w:val="24"/>
                <w:szCs w:val="24"/>
              </w:rPr>
              <w:t>4</w:t>
            </w:r>
          </w:p>
        </w:tc>
      </w:tr>
      <w:tr w:rsidR="003E7C01" w:rsidRPr="00144661" w14:paraId="69A7CE65" w14:textId="77777777" w:rsidTr="002C3264">
        <w:trPr>
          <w:trHeight w:val="139"/>
          <w:jc w:val="center"/>
        </w:trPr>
        <w:tc>
          <w:tcPr>
            <w:tcW w:w="5983" w:type="dxa"/>
            <w:vMerge/>
            <w:shd w:val="clear" w:color="auto" w:fill="FFCC99"/>
          </w:tcPr>
          <w:p w14:paraId="69FA3E26" w14:textId="77777777" w:rsidR="003E7C01" w:rsidRPr="0093672C" w:rsidRDefault="003E7C01" w:rsidP="002C3264">
            <w:pPr>
              <w:rPr>
                <w:rFonts w:ascii="Garamond" w:hAnsi="Garamond"/>
                <w:sz w:val="24"/>
                <w:szCs w:val="24"/>
              </w:rPr>
            </w:pPr>
          </w:p>
        </w:tc>
        <w:tc>
          <w:tcPr>
            <w:tcW w:w="2230" w:type="dxa"/>
          </w:tcPr>
          <w:p w14:paraId="402F1790" w14:textId="77777777" w:rsidR="003E7C01" w:rsidRPr="0093672C" w:rsidRDefault="003E7C01" w:rsidP="002C3264">
            <w:pPr>
              <w:rPr>
                <w:rFonts w:ascii="Garamond" w:hAnsi="Garamond"/>
                <w:sz w:val="24"/>
                <w:szCs w:val="24"/>
              </w:rPr>
            </w:pPr>
            <w:r w:rsidRPr="0093672C">
              <w:rPr>
                <w:rFonts w:ascii="Garamond" w:hAnsi="Garamond"/>
                <w:sz w:val="24"/>
                <w:szCs w:val="24"/>
              </w:rPr>
              <w:t>3</w:t>
            </w:r>
          </w:p>
        </w:tc>
      </w:tr>
      <w:tr w:rsidR="003E7C01" w:rsidRPr="00144661" w14:paraId="14991C5F" w14:textId="77777777" w:rsidTr="002C3264">
        <w:trPr>
          <w:trHeight w:val="139"/>
          <w:jc w:val="center"/>
        </w:trPr>
        <w:tc>
          <w:tcPr>
            <w:tcW w:w="5983" w:type="dxa"/>
            <w:vMerge w:val="restart"/>
            <w:shd w:val="clear" w:color="auto" w:fill="DDD9C3" w:themeFill="background2" w:themeFillShade="E6"/>
          </w:tcPr>
          <w:p w14:paraId="65A5E5C9" w14:textId="77777777" w:rsidR="003E7C01" w:rsidRPr="0093672C" w:rsidRDefault="003E7C01" w:rsidP="002C3264">
            <w:pPr>
              <w:rPr>
                <w:rFonts w:ascii="Garamond" w:hAnsi="Garamond"/>
                <w:sz w:val="24"/>
                <w:szCs w:val="24"/>
              </w:rPr>
            </w:pPr>
            <w:r w:rsidRPr="0093672C">
              <w:rPr>
                <w:rFonts w:ascii="Garamond" w:hAnsi="Garamond"/>
                <w:sz w:val="24"/>
                <w:szCs w:val="24"/>
              </w:rPr>
              <w:t>Utilfredsstillende</w:t>
            </w:r>
          </w:p>
          <w:p w14:paraId="286D3BD8" w14:textId="77777777" w:rsidR="003E7C01" w:rsidRPr="0093672C" w:rsidRDefault="003E7C01" w:rsidP="002C3264">
            <w:pPr>
              <w:rPr>
                <w:rFonts w:ascii="Garamond" w:hAnsi="Garamond"/>
                <w:sz w:val="24"/>
                <w:szCs w:val="24"/>
              </w:rPr>
            </w:pPr>
            <w:r w:rsidRPr="0093672C">
              <w:rPr>
                <w:rFonts w:ascii="Garamond" w:hAnsi="Garamond"/>
                <w:sz w:val="24"/>
                <w:szCs w:val="24"/>
              </w:rPr>
              <w:t>Meget svag evaluering</w:t>
            </w:r>
          </w:p>
        </w:tc>
        <w:tc>
          <w:tcPr>
            <w:tcW w:w="2230" w:type="dxa"/>
          </w:tcPr>
          <w:p w14:paraId="019D8F8F" w14:textId="77777777" w:rsidR="003E7C01" w:rsidRPr="0093672C" w:rsidRDefault="003E7C01" w:rsidP="002C3264">
            <w:pPr>
              <w:rPr>
                <w:rFonts w:ascii="Garamond" w:hAnsi="Garamond"/>
                <w:sz w:val="24"/>
                <w:szCs w:val="24"/>
              </w:rPr>
            </w:pPr>
            <w:r w:rsidRPr="0093672C">
              <w:rPr>
                <w:rFonts w:ascii="Garamond" w:hAnsi="Garamond"/>
                <w:sz w:val="24"/>
                <w:szCs w:val="24"/>
              </w:rPr>
              <w:t>2</w:t>
            </w:r>
          </w:p>
        </w:tc>
      </w:tr>
      <w:tr w:rsidR="003E7C01" w:rsidRPr="00144661" w14:paraId="26493B69" w14:textId="77777777" w:rsidTr="002C3264">
        <w:trPr>
          <w:trHeight w:val="139"/>
          <w:jc w:val="center"/>
        </w:trPr>
        <w:tc>
          <w:tcPr>
            <w:tcW w:w="5983" w:type="dxa"/>
            <w:vMerge/>
            <w:shd w:val="clear" w:color="auto" w:fill="DDD9C3" w:themeFill="background2" w:themeFillShade="E6"/>
          </w:tcPr>
          <w:p w14:paraId="50E21D90" w14:textId="77777777" w:rsidR="003E7C01" w:rsidRPr="0093672C" w:rsidRDefault="003E7C01" w:rsidP="002C3264">
            <w:pPr>
              <w:rPr>
                <w:rFonts w:ascii="Garamond" w:hAnsi="Garamond"/>
                <w:sz w:val="24"/>
                <w:szCs w:val="24"/>
              </w:rPr>
            </w:pPr>
          </w:p>
        </w:tc>
        <w:tc>
          <w:tcPr>
            <w:tcW w:w="2230" w:type="dxa"/>
          </w:tcPr>
          <w:p w14:paraId="0D94F35F" w14:textId="77777777" w:rsidR="003E7C01" w:rsidRPr="0093672C" w:rsidRDefault="003E7C01" w:rsidP="002C3264">
            <w:pPr>
              <w:rPr>
                <w:rFonts w:ascii="Garamond" w:hAnsi="Garamond"/>
                <w:sz w:val="24"/>
                <w:szCs w:val="24"/>
              </w:rPr>
            </w:pPr>
            <w:r w:rsidRPr="0093672C">
              <w:rPr>
                <w:rFonts w:ascii="Garamond" w:hAnsi="Garamond"/>
                <w:sz w:val="24"/>
                <w:szCs w:val="24"/>
              </w:rPr>
              <w:t>1</w:t>
            </w:r>
          </w:p>
        </w:tc>
      </w:tr>
      <w:tr w:rsidR="003E7C01" w:rsidRPr="00144661" w14:paraId="39AE7281" w14:textId="77777777" w:rsidTr="002C3264">
        <w:trPr>
          <w:trHeight w:val="139"/>
          <w:jc w:val="center"/>
        </w:trPr>
        <w:tc>
          <w:tcPr>
            <w:tcW w:w="5983" w:type="dxa"/>
            <w:shd w:val="clear" w:color="auto" w:fill="FF0000"/>
          </w:tcPr>
          <w:p w14:paraId="6278F1F3" w14:textId="77777777" w:rsidR="003E7C01" w:rsidRPr="0093672C" w:rsidRDefault="003E7C01" w:rsidP="002C3264">
            <w:pPr>
              <w:rPr>
                <w:rFonts w:ascii="Garamond" w:hAnsi="Garamond"/>
                <w:sz w:val="24"/>
                <w:szCs w:val="24"/>
              </w:rPr>
            </w:pPr>
            <w:r w:rsidRPr="0093672C">
              <w:rPr>
                <w:rFonts w:ascii="Garamond" w:hAnsi="Garamond"/>
                <w:sz w:val="24"/>
                <w:szCs w:val="24"/>
              </w:rPr>
              <w:t>Kun akkurat konditionsmæssig, men dårlig evaluering</w:t>
            </w:r>
          </w:p>
        </w:tc>
        <w:tc>
          <w:tcPr>
            <w:tcW w:w="2230" w:type="dxa"/>
          </w:tcPr>
          <w:p w14:paraId="54E6EA11" w14:textId="77777777" w:rsidR="003E7C01" w:rsidRPr="0093672C" w:rsidRDefault="003E7C01" w:rsidP="002C3264">
            <w:pPr>
              <w:rPr>
                <w:rFonts w:ascii="Garamond" w:hAnsi="Garamond"/>
                <w:sz w:val="24"/>
                <w:szCs w:val="24"/>
              </w:rPr>
            </w:pPr>
            <w:r w:rsidRPr="0093672C">
              <w:rPr>
                <w:rFonts w:ascii="Garamond" w:hAnsi="Garamond"/>
                <w:sz w:val="24"/>
                <w:szCs w:val="24"/>
              </w:rPr>
              <w:t>0</w:t>
            </w:r>
          </w:p>
        </w:tc>
      </w:tr>
    </w:tbl>
    <w:p w14:paraId="680587BA" w14:textId="77777777" w:rsidR="003E7C01" w:rsidRDefault="003E7C01" w:rsidP="00A80587">
      <w:pPr>
        <w:spacing w:line="276" w:lineRule="auto"/>
        <w:rPr>
          <w:rFonts w:ascii="Garamond" w:hAnsi="Garamond"/>
          <w:sz w:val="24"/>
          <w:szCs w:val="24"/>
        </w:rPr>
      </w:pPr>
    </w:p>
    <w:p w14:paraId="1D135C3A" w14:textId="50AD12ED" w:rsidR="00B46FE0" w:rsidRPr="00FB14CA" w:rsidRDefault="00B46FE0" w:rsidP="00B46FE0">
      <w:pPr>
        <w:pStyle w:val="Overskrift2"/>
      </w:pPr>
      <w:bookmarkStart w:id="77" w:name="_Toc511125929"/>
      <w:r w:rsidRPr="00FB14CA">
        <w:t>1</w:t>
      </w:r>
      <w:r>
        <w:t>5. Tildelingskriterie Pris</w:t>
      </w:r>
      <w:bookmarkEnd w:id="77"/>
    </w:p>
    <w:p w14:paraId="0639215A" w14:textId="0844A7C3" w:rsidR="004E2D0E" w:rsidRPr="00333E87" w:rsidRDefault="004E2D0E" w:rsidP="004E2D0E">
      <w:pPr>
        <w:spacing w:line="276" w:lineRule="auto"/>
        <w:rPr>
          <w:rFonts w:ascii="Garamond" w:hAnsi="Garamond"/>
          <w:sz w:val="24"/>
          <w:szCs w:val="24"/>
        </w:rPr>
      </w:pPr>
      <w:r w:rsidRPr="00333E87">
        <w:rPr>
          <w:rFonts w:ascii="Garamond" w:hAnsi="Garamond"/>
          <w:sz w:val="24"/>
          <w:szCs w:val="24"/>
        </w:rPr>
        <w:t>Pri</w:t>
      </w:r>
      <w:r>
        <w:rPr>
          <w:rFonts w:ascii="Garamond" w:hAnsi="Garamond"/>
          <w:sz w:val="24"/>
          <w:szCs w:val="24"/>
        </w:rPr>
        <w:t xml:space="preserve">sen evalueres på baggrund af Tilbudsgivers </w:t>
      </w:r>
      <w:r w:rsidRPr="00333E87">
        <w:rPr>
          <w:rFonts w:ascii="Garamond" w:hAnsi="Garamond"/>
          <w:sz w:val="24"/>
          <w:szCs w:val="24"/>
        </w:rPr>
        <w:t xml:space="preserve">udfyldte </w:t>
      </w:r>
      <w:r>
        <w:rPr>
          <w:rFonts w:ascii="Garamond" w:hAnsi="Garamond"/>
          <w:sz w:val="24"/>
          <w:szCs w:val="24"/>
        </w:rPr>
        <w:t xml:space="preserve">bilag 6, </w:t>
      </w:r>
      <w:r w:rsidRPr="00913BF3">
        <w:rPr>
          <w:rFonts w:ascii="Garamond" w:hAnsi="Garamond"/>
          <w:sz w:val="24"/>
          <w:szCs w:val="24"/>
        </w:rPr>
        <w:t>Tilbudsliste</w:t>
      </w:r>
      <w:r>
        <w:rPr>
          <w:rFonts w:ascii="Garamond" w:hAnsi="Garamond"/>
          <w:sz w:val="24"/>
          <w:szCs w:val="24"/>
        </w:rPr>
        <w:t>. Den samlede tilbudte vægtede pris beregnes automatisk.</w:t>
      </w:r>
    </w:p>
    <w:p w14:paraId="13229095" w14:textId="22E852EC" w:rsidR="0096305C" w:rsidRDefault="0096305C" w:rsidP="0096305C">
      <w:pPr>
        <w:rPr>
          <w:rFonts w:ascii="Garamond" w:hAnsi="Garamond"/>
          <w:sz w:val="24"/>
          <w:szCs w:val="24"/>
        </w:rPr>
      </w:pPr>
      <w:r w:rsidRPr="0096305C">
        <w:rPr>
          <w:rFonts w:ascii="Garamond" w:hAnsi="Garamond"/>
          <w:sz w:val="24"/>
          <w:szCs w:val="24"/>
        </w:rPr>
        <w:t xml:space="preserve">Ved vurderingen af </w:t>
      </w:r>
      <w:r>
        <w:rPr>
          <w:rFonts w:ascii="Garamond" w:hAnsi="Garamond"/>
          <w:sz w:val="24"/>
          <w:szCs w:val="24"/>
        </w:rPr>
        <w:t>tildelingskriterium Pris</w:t>
      </w:r>
      <w:r w:rsidRPr="0096305C">
        <w:rPr>
          <w:rFonts w:ascii="Garamond" w:hAnsi="Garamond"/>
          <w:sz w:val="24"/>
          <w:szCs w:val="24"/>
        </w:rPr>
        <w:t xml:space="preserve"> anvender Ordregiver følgende evalueringsmodel:</w:t>
      </w:r>
    </w:p>
    <w:p w14:paraId="5B471429" w14:textId="77777777" w:rsidR="004E2D0E" w:rsidRPr="0096305C" w:rsidRDefault="004E2D0E" w:rsidP="0096305C">
      <w:pPr>
        <w:rPr>
          <w:rFonts w:ascii="Garamond" w:hAnsi="Garamond"/>
          <w:sz w:val="24"/>
          <w:szCs w:val="24"/>
        </w:rPr>
      </w:pPr>
    </w:p>
    <w:p w14:paraId="61AAFBC0" w14:textId="66A26B17" w:rsidR="004E2D0E" w:rsidRPr="00FD4018" w:rsidRDefault="004E2D0E" w:rsidP="004E2D0E">
      <w:pPr>
        <w:rPr>
          <w:rFonts w:ascii="Garamond" w:hAnsi="Garamond"/>
          <w:b/>
          <w:sz w:val="24"/>
          <w:szCs w:val="24"/>
        </w:rPr>
      </w:pPr>
      <w:r w:rsidRPr="00FD4018">
        <w:rPr>
          <w:rFonts w:ascii="Garamond" w:hAnsi="Garamond"/>
          <w:b/>
          <w:sz w:val="24"/>
          <w:szCs w:val="24"/>
        </w:rPr>
        <w:t>Primær model</w:t>
      </w:r>
    </w:p>
    <w:p w14:paraId="58BA6DE3" w14:textId="77777777" w:rsidR="004E2D0E" w:rsidRPr="00FD4018" w:rsidRDefault="004E2D0E" w:rsidP="004E2D0E">
      <w:pPr>
        <w:rPr>
          <w:rFonts w:ascii="Garamond" w:hAnsi="Garamond"/>
          <w:sz w:val="24"/>
          <w:szCs w:val="24"/>
        </w:rPr>
      </w:pPr>
      <w:r w:rsidRPr="00FD4018">
        <w:rPr>
          <w:rFonts w:ascii="Garamond" w:hAnsi="Garamond"/>
          <w:sz w:val="24"/>
          <w:szCs w:val="24"/>
        </w:rPr>
        <w:t xml:space="preserve">Pris vil blive evalueret ved brug af en lineær model, hvor tilbuddet med den laveste samlede pris vil blive tildelt 10 point. De øvrige tilbud bliver tildelt point således, at et tilbud der ligger 50% over det billigste tilbud vil opnå 0 point. </w:t>
      </w:r>
    </w:p>
    <w:p w14:paraId="031671EA" w14:textId="77777777" w:rsidR="004E2D0E" w:rsidRPr="00FD4018" w:rsidRDefault="004E2D0E" w:rsidP="004E2D0E">
      <w:pPr>
        <w:rPr>
          <w:rFonts w:ascii="Garamond" w:hAnsi="Garamond"/>
          <w:sz w:val="24"/>
          <w:szCs w:val="24"/>
        </w:rPr>
      </w:pPr>
    </w:p>
    <w:p w14:paraId="0F1CC653" w14:textId="22C5A862" w:rsidR="004E2D0E" w:rsidRPr="00FD4018" w:rsidRDefault="004E2D0E" w:rsidP="004E2D0E">
      <w:pPr>
        <w:rPr>
          <w:rFonts w:ascii="Garamond" w:hAnsi="Garamond"/>
          <w:sz w:val="24"/>
          <w:szCs w:val="24"/>
        </w:rPr>
      </w:pPr>
      <w:r w:rsidRPr="00FD4018">
        <w:rPr>
          <w:rFonts w:ascii="Garamond" w:hAnsi="Garamond"/>
          <w:sz w:val="24"/>
          <w:szCs w:val="24"/>
        </w:rPr>
        <w:t>Eksempel: Hvis en samlet ti</w:t>
      </w:r>
      <w:r w:rsidR="00FD4018" w:rsidRPr="00FD4018">
        <w:rPr>
          <w:rFonts w:ascii="Garamond" w:hAnsi="Garamond"/>
          <w:sz w:val="24"/>
          <w:szCs w:val="24"/>
        </w:rPr>
        <w:t>lbudspris i henhold til afsnit 12</w:t>
      </w:r>
      <w:r w:rsidRPr="00FD4018">
        <w:rPr>
          <w:rFonts w:ascii="Garamond" w:hAnsi="Garamond"/>
          <w:sz w:val="24"/>
          <w:szCs w:val="24"/>
        </w:rPr>
        <w:t>.</w:t>
      </w:r>
      <w:r w:rsidR="00FD4018" w:rsidRPr="00FD4018">
        <w:rPr>
          <w:rFonts w:ascii="Garamond" w:hAnsi="Garamond"/>
          <w:sz w:val="24"/>
          <w:szCs w:val="24"/>
        </w:rPr>
        <w:t>2</w:t>
      </w:r>
      <w:r w:rsidRPr="00FD4018">
        <w:rPr>
          <w:rFonts w:ascii="Garamond" w:hAnsi="Garamond"/>
          <w:sz w:val="24"/>
          <w:szCs w:val="24"/>
        </w:rPr>
        <w:t>, Pris, på kr. 100,00 skal tildeles 10 point, så skal en tilsvarende samlet tilbudspris på kr. 150,00 tildeles 0 point og så fremdeles.</w:t>
      </w:r>
    </w:p>
    <w:p w14:paraId="5DF106FD" w14:textId="77777777" w:rsidR="004E2D0E" w:rsidRPr="00FD4018" w:rsidRDefault="004E2D0E" w:rsidP="004E2D0E">
      <w:pPr>
        <w:rPr>
          <w:rFonts w:ascii="Garamond" w:hAnsi="Garamond"/>
          <w:sz w:val="24"/>
          <w:szCs w:val="24"/>
        </w:rPr>
      </w:pPr>
    </w:p>
    <w:p w14:paraId="02A60888" w14:textId="77777777" w:rsidR="004E2D0E" w:rsidRPr="00FD4018" w:rsidRDefault="004E2D0E" w:rsidP="004E2D0E">
      <w:pPr>
        <w:rPr>
          <w:rFonts w:ascii="Garamond" w:hAnsi="Garamond"/>
          <w:sz w:val="24"/>
          <w:szCs w:val="24"/>
        </w:rPr>
      </w:pPr>
      <w:r w:rsidRPr="00FD4018">
        <w:rPr>
          <w:rFonts w:ascii="Garamond" w:hAnsi="Garamond"/>
          <w:sz w:val="24"/>
          <w:szCs w:val="24"/>
        </w:rPr>
        <w:t>Såfremt der mod forventning modtages tilbud, som ligger mere end 50 % over det billigste tilbud, anvendes den sekundære model, da den primære model i så fald ikke vil være egnet til at identificere det økonomisk mest fordelagtige tilbud.</w:t>
      </w:r>
    </w:p>
    <w:p w14:paraId="36A1FD1C" w14:textId="77777777" w:rsidR="004E2D0E" w:rsidRDefault="004E2D0E" w:rsidP="004E2D0E"/>
    <w:p w14:paraId="629B361D" w14:textId="01578CB5" w:rsidR="00FD4018" w:rsidRPr="00FD4018" w:rsidRDefault="00FD4018" w:rsidP="004E2D0E">
      <w:pPr>
        <w:rPr>
          <w:rFonts w:ascii="Garamond" w:hAnsi="Garamond"/>
          <w:b/>
          <w:sz w:val="24"/>
          <w:szCs w:val="24"/>
        </w:rPr>
      </w:pPr>
      <w:r w:rsidRPr="00FD4018">
        <w:rPr>
          <w:rFonts w:ascii="Garamond" w:hAnsi="Garamond"/>
          <w:b/>
          <w:sz w:val="24"/>
          <w:szCs w:val="24"/>
        </w:rPr>
        <w:t>Sekundær model</w:t>
      </w:r>
    </w:p>
    <w:p w14:paraId="16BD9BE7" w14:textId="77777777" w:rsidR="00FD4018" w:rsidRPr="00FD4018" w:rsidRDefault="00FD4018" w:rsidP="004E2D0E">
      <w:pPr>
        <w:rPr>
          <w:rFonts w:ascii="Garamond" w:hAnsi="Garamond"/>
          <w:sz w:val="24"/>
          <w:szCs w:val="24"/>
        </w:rPr>
      </w:pPr>
    </w:p>
    <w:p w14:paraId="342848FF" w14:textId="77777777" w:rsidR="004E2D0E" w:rsidRPr="00FD4018" w:rsidRDefault="004E2D0E" w:rsidP="004E2D0E">
      <w:pPr>
        <w:rPr>
          <w:rFonts w:ascii="Garamond" w:hAnsi="Garamond"/>
          <w:sz w:val="24"/>
          <w:szCs w:val="24"/>
        </w:rPr>
      </w:pPr>
      <w:r w:rsidRPr="00FD4018">
        <w:rPr>
          <w:rFonts w:ascii="Garamond" w:hAnsi="Garamond"/>
          <w:sz w:val="24"/>
          <w:szCs w:val="24"/>
        </w:rPr>
        <w:t>Såfremt den primære model til evaluering af pris ikke er egnet til at identificere det økonomisk mest fordelagtige tilbud, vil pris i dette tilfælde blive evalueret ved brug af en lineær model, hvor tilbuddet med den laveste pris vil blive tildelt 10 point. De øvrige tilbud bliver tildelt point således, at et tilbud der ligger 100 % over det billigste tilbud vil opnå 0 point. Såfremt der mod forventning modtages et konditionsmæssigt tilbud, som ligger mere end 100 % over det billigste tilbud, afvises det og udgår af tilbudsevalueringen.</w:t>
      </w:r>
    </w:p>
    <w:p w14:paraId="08852500" w14:textId="77777777" w:rsidR="004E2D0E" w:rsidRPr="00FD4018" w:rsidRDefault="004E2D0E" w:rsidP="004E2D0E">
      <w:pPr>
        <w:rPr>
          <w:rFonts w:ascii="Garamond" w:hAnsi="Garamond"/>
          <w:sz w:val="24"/>
          <w:szCs w:val="24"/>
        </w:rPr>
      </w:pPr>
    </w:p>
    <w:p w14:paraId="76E9139D" w14:textId="07DD2654" w:rsidR="004E2D0E" w:rsidRPr="00FD4018" w:rsidRDefault="004E2D0E" w:rsidP="004E2D0E">
      <w:pPr>
        <w:rPr>
          <w:rFonts w:ascii="Garamond" w:hAnsi="Garamond"/>
          <w:sz w:val="24"/>
          <w:szCs w:val="24"/>
        </w:rPr>
      </w:pPr>
      <w:r w:rsidRPr="00FD4018">
        <w:rPr>
          <w:rFonts w:ascii="Garamond" w:hAnsi="Garamond"/>
          <w:sz w:val="24"/>
          <w:szCs w:val="24"/>
        </w:rPr>
        <w:t>Ordregiver vurderer udelukkende tilbuddene på baggrund af de oplysninger, der fremgår af det fremsendte tilbud inkl. bilag.</w:t>
      </w:r>
      <w:r w:rsidR="00FD4018" w:rsidRPr="00FD4018">
        <w:rPr>
          <w:rFonts w:ascii="Garamond" w:hAnsi="Garamond"/>
          <w:sz w:val="24"/>
          <w:szCs w:val="24"/>
        </w:rPr>
        <w:t xml:space="preserve"> Dog under hensyntagen til næstsidste afsnit under afsnit 15. Tilbudsevaluering, hvori der nærmere redegøres for kontrol af de tilbudte priser.</w:t>
      </w:r>
    </w:p>
    <w:p w14:paraId="55817053" w14:textId="77777777" w:rsidR="00397A36" w:rsidRPr="00FB14CA" w:rsidRDefault="00397A36" w:rsidP="00A80587">
      <w:pPr>
        <w:spacing w:line="276" w:lineRule="auto"/>
        <w:rPr>
          <w:rFonts w:ascii="Garamond" w:hAnsi="Garamond"/>
          <w:sz w:val="24"/>
          <w:szCs w:val="24"/>
        </w:rPr>
      </w:pPr>
    </w:p>
    <w:p w14:paraId="61BF0B00" w14:textId="77777777" w:rsidR="00E831E5" w:rsidRPr="00FB14CA" w:rsidRDefault="0016234B" w:rsidP="003F53F3">
      <w:pPr>
        <w:pStyle w:val="Overskrift2"/>
      </w:pPr>
      <w:bookmarkStart w:id="78" w:name="_Toc467149043"/>
      <w:bookmarkStart w:id="79" w:name="_Toc470082251"/>
      <w:bookmarkStart w:id="80" w:name="_Toc511125930"/>
      <w:r w:rsidRPr="00FB14CA">
        <w:t>1</w:t>
      </w:r>
      <w:r w:rsidR="00FA2701">
        <w:t>5</w:t>
      </w:r>
      <w:r w:rsidR="00E831E5" w:rsidRPr="00FB14CA">
        <w:t>.2 Forbehold og konditionsmæssighed</w:t>
      </w:r>
      <w:bookmarkEnd w:id="78"/>
      <w:bookmarkEnd w:id="79"/>
      <w:bookmarkEnd w:id="80"/>
    </w:p>
    <w:p w14:paraId="7915D996" w14:textId="00B0A300" w:rsidR="00C5369D" w:rsidRPr="00FB14CA" w:rsidRDefault="00C5369D" w:rsidP="00A80587">
      <w:pPr>
        <w:spacing w:line="276" w:lineRule="auto"/>
        <w:rPr>
          <w:rFonts w:ascii="Garamond" w:hAnsi="Garamond"/>
          <w:sz w:val="24"/>
          <w:szCs w:val="24"/>
        </w:rPr>
      </w:pPr>
      <w:r w:rsidRPr="00FB14CA">
        <w:rPr>
          <w:rFonts w:ascii="Garamond" w:hAnsi="Garamond"/>
          <w:sz w:val="24"/>
          <w:szCs w:val="24"/>
        </w:rPr>
        <w:t>Det vurderes, om tilbuddene indeholder forbehold overfor udbudsmaterialet mv. jf. udbudslovens § 159, stk. 2. Hvis et tilbud indeholder forbehold, behandles tilbuddet i overensstemmelse med de retnin</w:t>
      </w:r>
      <w:r w:rsidR="0016234B" w:rsidRPr="00FB14CA">
        <w:rPr>
          <w:rFonts w:ascii="Garamond" w:hAnsi="Garamond"/>
          <w:sz w:val="24"/>
          <w:szCs w:val="24"/>
        </w:rPr>
        <w:t xml:space="preserve">gslinjer, der fremgår af </w:t>
      </w:r>
      <w:r w:rsidR="00FA2701">
        <w:rPr>
          <w:rFonts w:ascii="Garamond" w:hAnsi="Garamond"/>
          <w:sz w:val="24"/>
          <w:szCs w:val="24"/>
        </w:rPr>
        <w:t>afsnit 14.</w:t>
      </w:r>
      <w:r w:rsidR="00FD4018">
        <w:rPr>
          <w:rFonts w:ascii="Garamond" w:hAnsi="Garamond"/>
          <w:sz w:val="24"/>
          <w:szCs w:val="24"/>
        </w:rPr>
        <w:t>5</w:t>
      </w:r>
      <w:r w:rsidR="00FA2701">
        <w:rPr>
          <w:rFonts w:ascii="Garamond" w:hAnsi="Garamond"/>
          <w:sz w:val="24"/>
          <w:szCs w:val="24"/>
        </w:rPr>
        <w:t>, Forbehold</w:t>
      </w:r>
      <w:r w:rsidRPr="00131DE0">
        <w:rPr>
          <w:rFonts w:ascii="Garamond" w:hAnsi="Garamond"/>
          <w:sz w:val="24"/>
          <w:szCs w:val="24"/>
        </w:rPr>
        <w:t>.</w:t>
      </w:r>
      <w:r w:rsidRPr="00FB14CA">
        <w:rPr>
          <w:rFonts w:ascii="Garamond" w:hAnsi="Garamond"/>
          <w:sz w:val="24"/>
          <w:szCs w:val="24"/>
        </w:rPr>
        <w:t xml:space="preserve"> </w:t>
      </w:r>
    </w:p>
    <w:p w14:paraId="5649407C" w14:textId="77777777" w:rsidR="00C5369D" w:rsidRPr="00FB14CA" w:rsidRDefault="00C5369D" w:rsidP="00A80587">
      <w:pPr>
        <w:spacing w:line="276" w:lineRule="auto"/>
        <w:rPr>
          <w:rFonts w:ascii="Garamond" w:hAnsi="Garamond"/>
          <w:sz w:val="24"/>
          <w:szCs w:val="24"/>
        </w:rPr>
      </w:pPr>
    </w:p>
    <w:p w14:paraId="533BAB97" w14:textId="77777777" w:rsidR="00C5369D" w:rsidRPr="00FB14CA" w:rsidRDefault="00C5369D" w:rsidP="00A80587">
      <w:pPr>
        <w:spacing w:line="276" w:lineRule="auto"/>
        <w:rPr>
          <w:rFonts w:ascii="Garamond" w:hAnsi="Garamond"/>
          <w:sz w:val="24"/>
          <w:szCs w:val="24"/>
        </w:rPr>
      </w:pPr>
      <w:r w:rsidRPr="00FB14CA">
        <w:rPr>
          <w:rFonts w:ascii="Garamond" w:hAnsi="Garamond"/>
          <w:sz w:val="24"/>
          <w:szCs w:val="24"/>
        </w:rPr>
        <w:t xml:space="preserve">Det undersøges derudover, om tilbuddene indeholder </w:t>
      </w:r>
      <w:r w:rsidR="00BB41F9" w:rsidRPr="00FB14CA">
        <w:rPr>
          <w:rFonts w:ascii="Garamond" w:hAnsi="Garamond"/>
          <w:sz w:val="24"/>
          <w:szCs w:val="24"/>
        </w:rPr>
        <w:t xml:space="preserve">de </w:t>
      </w:r>
      <w:r w:rsidRPr="00FB14CA">
        <w:rPr>
          <w:rFonts w:ascii="Garamond" w:hAnsi="Garamond"/>
          <w:sz w:val="24"/>
          <w:szCs w:val="24"/>
        </w:rPr>
        <w:t xml:space="preserve">krævede oplysninger og </w:t>
      </w:r>
      <w:r w:rsidR="00133B32" w:rsidRPr="00FB14CA">
        <w:rPr>
          <w:rFonts w:ascii="Garamond" w:hAnsi="Garamond"/>
          <w:sz w:val="24"/>
          <w:szCs w:val="24"/>
        </w:rPr>
        <w:t xml:space="preserve">den fornødne </w:t>
      </w:r>
      <w:r w:rsidR="00214574">
        <w:rPr>
          <w:rFonts w:ascii="Garamond" w:hAnsi="Garamond"/>
          <w:sz w:val="24"/>
          <w:szCs w:val="24"/>
        </w:rPr>
        <w:t>dokumentation</w:t>
      </w:r>
      <w:r w:rsidRPr="00131DE0">
        <w:rPr>
          <w:rFonts w:ascii="Garamond" w:hAnsi="Garamond"/>
          <w:sz w:val="24"/>
          <w:szCs w:val="24"/>
        </w:rPr>
        <w:t>. Såfremt</w:t>
      </w:r>
      <w:r w:rsidRPr="00FB14CA">
        <w:rPr>
          <w:rFonts w:ascii="Garamond" w:hAnsi="Garamond"/>
          <w:sz w:val="24"/>
          <w:szCs w:val="24"/>
        </w:rPr>
        <w:t xml:space="preserve"> dette ikke er tilfældet, vurderes det, om tilbuddet skal afvises som ukonditionsmæssigt. Tilbudsgivere, der har afgivet ukonditionsmæssige tilbud, kan ikke tildeles aftale</w:t>
      </w:r>
      <w:r w:rsidR="00133B32" w:rsidRPr="00FB14CA">
        <w:rPr>
          <w:rFonts w:ascii="Garamond" w:hAnsi="Garamond"/>
          <w:sz w:val="24"/>
          <w:szCs w:val="24"/>
        </w:rPr>
        <w:t>n</w:t>
      </w:r>
      <w:r w:rsidRPr="00FB14CA">
        <w:rPr>
          <w:rFonts w:ascii="Garamond" w:hAnsi="Garamond"/>
          <w:sz w:val="24"/>
          <w:szCs w:val="24"/>
        </w:rPr>
        <w:t>.</w:t>
      </w:r>
    </w:p>
    <w:p w14:paraId="333291D4" w14:textId="77777777" w:rsidR="00397A36" w:rsidRPr="00FB14CA" w:rsidRDefault="00397A36" w:rsidP="00A80587">
      <w:pPr>
        <w:spacing w:line="276" w:lineRule="auto"/>
        <w:rPr>
          <w:rFonts w:ascii="Garamond" w:hAnsi="Garamond"/>
          <w:sz w:val="24"/>
          <w:szCs w:val="24"/>
        </w:rPr>
      </w:pPr>
    </w:p>
    <w:p w14:paraId="361140EB" w14:textId="77777777" w:rsidR="00E831E5" w:rsidRPr="00FB14CA" w:rsidRDefault="0016234B" w:rsidP="00B303E9">
      <w:pPr>
        <w:pStyle w:val="Overskrift1"/>
      </w:pPr>
      <w:bookmarkStart w:id="81" w:name="_Toc467149045"/>
      <w:bookmarkStart w:id="82" w:name="_Toc470082253"/>
      <w:bookmarkStart w:id="83" w:name="_Toc511125931"/>
      <w:r w:rsidRPr="00FB14CA">
        <w:t>1</w:t>
      </w:r>
      <w:r w:rsidR="00B748AA">
        <w:t>6</w:t>
      </w:r>
      <w:r w:rsidR="00E831E5" w:rsidRPr="00FB14CA">
        <w:t>. Orientering om resultatet af udbuddet</w:t>
      </w:r>
      <w:bookmarkEnd w:id="81"/>
      <w:bookmarkEnd w:id="82"/>
      <w:bookmarkEnd w:id="83"/>
    </w:p>
    <w:p w14:paraId="4EF4351D" w14:textId="77777777" w:rsidR="00E831E5" w:rsidRPr="00FB14CA" w:rsidRDefault="00E831E5" w:rsidP="00A80587">
      <w:pPr>
        <w:tabs>
          <w:tab w:val="left" w:pos="1843"/>
        </w:tabs>
        <w:spacing w:line="276" w:lineRule="auto"/>
        <w:rPr>
          <w:rFonts w:ascii="Garamond" w:hAnsi="Garamond"/>
          <w:sz w:val="24"/>
          <w:szCs w:val="24"/>
        </w:rPr>
      </w:pPr>
      <w:r w:rsidRPr="00FB14CA">
        <w:rPr>
          <w:rFonts w:ascii="Garamond" w:hAnsi="Garamond"/>
          <w:sz w:val="24"/>
          <w:szCs w:val="24"/>
        </w:rPr>
        <w:t xml:space="preserve">Alle </w:t>
      </w:r>
      <w:r w:rsidR="00214574">
        <w:rPr>
          <w:rFonts w:ascii="Garamond" w:hAnsi="Garamond"/>
          <w:sz w:val="24"/>
          <w:szCs w:val="24"/>
        </w:rPr>
        <w:t>Tilbudsgiver</w:t>
      </w:r>
      <w:r w:rsidRPr="00FB14CA">
        <w:rPr>
          <w:rFonts w:ascii="Garamond" w:hAnsi="Garamond"/>
          <w:sz w:val="24"/>
          <w:szCs w:val="24"/>
        </w:rPr>
        <w:t xml:space="preserve">e </w:t>
      </w:r>
      <w:r w:rsidRPr="00B96957">
        <w:rPr>
          <w:rFonts w:ascii="Garamond" w:hAnsi="Garamond"/>
          <w:sz w:val="24"/>
          <w:szCs w:val="24"/>
        </w:rPr>
        <w:t xml:space="preserve">vil pr. mail blive </w:t>
      </w:r>
      <w:r w:rsidRPr="00FB14CA">
        <w:rPr>
          <w:rFonts w:ascii="Garamond" w:hAnsi="Garamond"/>
          <w:sz w:val="24"/>
          <w:szCs w:val="24"/>
        </w:rPr>
        <w:t xml:space="preserve">orienteret om resultatet af udbudsforretningen, </w:t>
      </w:r>
      <w:r w:rsidR="00674B00" w:rsidRPr="00FB14CA">
        <w:rPr>
          <w:rFonts w:ascii="Garamond" w:hAnsi="Garamond"/>
          <w:sz w:val="24"/>
          <w:szCs w:val="24"/>
        </w:rPr>
        <w:t xml:space="preserve">jf. Lov om Klagenævnet for Udbud m.v. (lov nr. 492 af 12/5 2010 med senere ændringer). </w:t>
      </w:r>
      <w:r w:rsidRPr="00FB14CA">
        <w:rPr>
          <w:rFonts w:ascii="Garamond" w:hAnsi="Garamond"/>
          <w:sz w:val="24"/>
          <w:szCs w:val="24"/>
        </w:rPr>
        <w:t>Udbuddet er ikke afsluttet, før rammeaftalen er underskrevet af begge parter efter standstill-periodens udløb.</w:t>
      </w:r>
    </w:p>
    <w:p w14:paraId="09A666CA" w14:textId="77777777" w:rsidR="00E831E5" w:rsidRPr="00FB14CA" w:rsidRDefault="00E831E5" w:rsidP="00A80587">
      <w:pPr>
        <w:spacing w:line="276" w:lineRule="auto"/>
        <w:rPr>
          <w:rFonts w:ascii="Garamond" w:hAnsi="Garamond"/>
          <w:sz w:val="24"/>
          <w:szCs w:val="24"/>
        </w:rPr>
      </w:pPr>
    </w:p>
    <w:p w14:paraId="4FC21146" w14:textId="77777777" w:rsidR="00E831E5" w:rsidRPr="00FB14CA" w:rsidRDefault="0016234B" w:rsidP="00B303E9">
      <w:pPr>
        <w:pStyle w:val="Overskrift1"/>
      </w:pPr>
      <w:bookmarkStart w:id="84" w:name="_Toc467149046"/>
      <w:bookmarkStart w:id="85" w:name="_Toc470082254"/>
      <w:bookmarkStart w:id="86" w:name="_Toc511125932"/>
      <w:r w:rsidRPr="00FB14CA">
        <w:lastRenderedPageBreak/>
        <w:t>1</w:t>
      </w:r>
      <w:r w:rsidR="00B748AA">
        <w:t>7</w:t>
      </w:r>
      <w:r w:rsidR="00E831E5" w:rsidRPr="00FB14CA">
        <w:t>. Aktindsigt</w:t>
      </w:r>
      <w:bookmarkEnd w:id="84"/>
      <w:bookmarkEnd w:id="85"/>
      <w:bookmarkEnd w:id="86"/>
    </w:p>
    <w:p w14:paraId="631D859E" w14:textId="77777777" w:rsidR="00E831E5" w:rsidRPr="00FB14CA" w:rsidRDefault="00E831E5" w:rsidP="00A80587">
      <w:pPr>
        <w:spacing w:line="276" w:lineRule="auto"/>
        <w:rPr>
          <w:rFonts w:ascii="Garamond" w:hAnsi="Garamond"/>
          <w:sz w:val="24"/>
          <w:szCs w:val="24"/>
        </w:rPr>
      </w:pPr>
      <w:r w:rsidRPr="00FB14CA">
        <w:rPr>
          <w:rFonts w:ascii="Garamond" w:hAnsi="Garamond"/>
          <w:sz w:val="24"/>
          <w:szCs w:val="24"/>
        </w:rPr>
        <w:t xml:space="preserve">Ordregiver er forpligtet til at overholde offentlighedslovens og forvaltningslovens regler om aktindsigt, hvilket betyder, at </w:t>
      </w:r>
      <w:r w:rsidR="00214574">
        <w:rPr>
          <w:rFonts w:ascii="Garamond" w:hAnsi="Garamond"/>
          <w:sz w:val="24"/>
          <w:szCs w:val="24"/>
        </w:rPr>
        <w:t>Ordregiver</w:t>
      </w:r>
      <w:r w:rsidRPr="00FB14CA">
        <w:rPr>
          <w:rFonts w:ascii="Garamond" w:hAnsi="Garamond"/>
          <w:sz w:val="24"/>
          <w:szCs w:val="24"/>
        </w:rPr>
        <w:t xml:space="preserve"> kan være forpligtet til at udlevere hele eller dele af </w:t>
      </w:r>
      <w:r w:rsidR="00214574">
        <w:rPr>
          <w:rFonts w:ascii="Garamond" w:hAnsi="Garamond"/>
          <w:sz w:val="24"/>
          <w:szCs w:val="24"/>
        </w:rPr>
        <w:t>Tilbudsgiver</w:t>
      </w:r>
      <w:r w:rsidRPr="00FB14CA">
        <w:rPr>
          <w:rFonts w:ascii="Garamond" w:hAnsi="Garamond"/>
          <w:sz w:val="24"/>
          <w:szCs w:val="24"/>
        </w:rPr>
        <w:t>s tilbud, hvis der anmodes om aktindsigt.</w:t>
      </w:r>
    </w:p>
    <w:p w14:paraId="7E9BDA68" w14:textId="77777777" w:rsidR="00674B00" w:rsidRPr="00FB14CA" w:rsidRDefault="00674B00" w:rsidP="00A80587">
      <w:pPr>
        <w:spacing w:line="276" w:lineRule="auto"/>
        <w:rPr>
          <w:rFonts w:ascii="Garamond" w:hAnsi="Garamond"/>
          <w:sz w:val="24"/>
          <w:szCs w:val="24"/>
        </w:rPr>
      </w:pPr>
    </w:p>
    <w:p w14:paraId="51535CAC" w14:textId="0AC38B1B" w:rsidR="00B748AA" w:rsidRDefault="00E831E5" w:rsidP="000D1590">
      <w:pPr>
        <w:spacing w:line="276" w:lineRule="auto"/>
        <w:rPr>
          <w:rFonts w:ascii="Garamond" w:hAnsi="Garamond"/>
          <w:b/>
          <w:sz w:val="24"/>
          <w:szCs w:val="24"/>
        </w:rPr>
      </w:pPr>
      <w:r w:rsidRPr="00FB14CA">
        <w:rPr>
          <w:rFonts w:ascii="Garamond" w:hAnsi="Garamond"/>
          <w:sz w:val="24"/>
          <w:szCs w:val="24"/>
        </w:rPr>
        <w:t xml:space="preserve">Anmodes </w:t>
      </w:r>
      <w:r w:rsidR="00214574">
        <w:rPr>
          <w:rFonts w:ascii="Garamond" w:hAnsi="Garamond"/>
          <w:sz w:val="24"/>
          <w:szCs w:val="24"/>
        </w:rPr>
        <w:t>Ordregiver</w:t>
      </w:r>
      <w:r w:rsidRPr="00FB14CA">
        <w:rPr>
          <w:rFonts w:ascii="Garamond" w:hAnsi="Garamond"/>
          <w:sz w:val="24"/>
          <w:szCs w:val="24"/>
        </w:rPr>
        <w:t xml:space="preserve"> om aktindsigt, vil den eller de berørte </w:t>
      </w:r>
      <w:r w:rsidR="00214574">
        <w:rPr>
          <w:rFonts w:ascii="Garamond" w:hAnsi="Garamond"/>
          <w:sz w:val="24"/>
          <w:szCs w:val="24"/>
        </w:rPr>
        <w:t>Tilbudsgiver</w:t>
      </w:r>
      <w:r w:rsidRPr="00FB14CA">
        <w:rPr>
          <w:rFonts w:ascii="Garamond" w:hAnsi="Garamond"/>
          <w:sz w:val="24"/>
          <w:szCs w:val="24"/>
        </w:rPr>
        <w:t xml:space="preserve">e så vidt muligt blive hørt, inden </w:t>
      </w:r>
      <w:r w:rsidR="00214574">
        <w:rPr>
          <w:rFonts w:ascii="Garamond" w:hAnsi="Garamond"/>
          <w:sz w:val="24"/>
          <w:szCs w:val="24"/>
        </w:rPr>
        <w:t>Ordregiver</w:t>
      </w:r>
      <w:r w:rsidRPr="00FB14CA">
        <w:rPr>
          <w:rFonts w:ascii="Garamond" w:hAnsi="Garamond"/>
          <w:sz w:val="24"/>
          <w:szCs w:val="24"/>
        </w:rPr>
        <w:t xml:space="preserve"> træffer beslutning om, hvilke dele af tilbuddet, der er omfattet af aktindsigt. Det er dog altid alene </w:t>
      </w:r>
      <w:r w:rsidR="00214574">
        <w:rPr>
          <w:rFonts w:ascii="Garamond" w:hAnsi="Garamond"/>
          <w:sz w:val="24"/>
          <w:szCs w:val="24"/>
        </w:rPr>
        <w:t>Ordregiver</w:t>
      </w:r>
      <w:r w:rsidRPr="00FB14CA">
        <w:rPr>
          <w:rFonts w:ascii="Garamond" w:hAnsi="Garamond"/>
          <w:sz w:val="24"/>
          <w:szCs w:val="24"/>
        </w:rPr>
        <w:t xml:space="preserve"> der endeligt afgør hvad der udleveres ved en anmodning om aktindsigt. </w:t>
      </w:r>
      <w:r w:rsidR="00B748AA">
        <w:rPr>
          <w:rFonts w:ascii="Garamond" w:hAnsi="Garamond"/>
          <w:b/>
          <w:sz w:val="24"/>
          <w:szCs w:val="24"/>
        </w:rPr>
        <w:br w:type="page"/>
      </w:r>
    </w:p>
    <w:p w14:paraId="0617128C" w14:textId="77777777" w:rsidR="00E831E5" w:rsidRPr="00FB14CA" w:rsidRDefault="00B748AA" w:rsidP="00B748AA">
      <w:pPr>
        <w:pStyle w:val="Overskrift1"/>
      </w:pPr>
      <w:bookmarkStart w:id="87" w:name="_Toc511125933"/>
      <w:r>
        <w:lastRenderedPageBreak/>
        <w:t>Udkast til rammeaftale</w:t>
      </w:r>
      <w:bookmarkEnd w:id="87"/>
    </w:p>
    <w:bookmarkStart w:id="88" w:name="_Toc427912660" w:displacedByCustomXml="next"/>
    <w:sdt>
      <w:sdtPr>
        <w:rPr>
          <w:rFonts w:ascii="Garamond" w:hAnsi="Garamond"/>
        </w:rPr>
        <w:id w:val="-2129226102"/>
        <w:docPartObj>
          <w:docPartGallery w:val="Cover Pages"/>
          <w:docPartUnique/>
        </w:docPartObj>
      </w:sdtPr>
      <w:sdtEndPr>
        <w:rPr>
          <w:b/>
          <w:bCs/>
          <w:szCs w:val="24"/>
        </w:rPr>
      </w:sdtEndPr>
      <w:sdtContent>
        <w:p w14:paraId="3E2F3317" w14:textId="77777777" w:rsidR="001C7FE7" w:rsidRDefault="001C7FE7" w:rsidP="00E82DD4">
          <w:pPr>
            <w:spacing w:line="276" w:lineRule="auto"/>
            <w:jc w:val="center"/>
            <w:rPr>
              <w:rFonts w:ascii="Garamond" w:hAnsi="Garamond"/>
            </w:rPr>
          </w:pPr>
        </w:p>
        <w:p w14:paraId="33C7D5F8" w14:textId="77777777" w:rsidR="00FB14CA" w:rsidRDefault="00FB14CA" w:rsidP="00E82DD4">
          <w:pPr>
            <w:spacing w:line="276" w:lineRule="auto"/>
            <w:jc w:val="center"/>
            <w:rPr>
              <w:rFonts w:ascii="Garamond" w:hAnsi="Garamond"/>
            </w:rPr>
          </w:pPr>
        </w:p>
        <w:p w14:paraId="1468520E" w14:textId="77777777" w:rsidR="00FB14CA" w:rsidRDefault="00FB14CA" w:rsidP="00E82DD4">
          <w:pPr>
            <w:spacing w:line="276" w:lineRule="auto"/>
            <w:jc w:val="center"/>
            <w:rPr>
              <w:rFonts w:ascii="Garamond" w:hAnsi="Garamond"/>
            </w:rPr>
          </w:pPr>
        </w:p>
        <w:p w14:paraId="01209717" w14:textId="77777777" w:rsidR="00FB14CA" w:rsidRPr="00FB14CA" w:rsidRDefault="00FB14CA" w:rsidP="00E82DD4">
          <w:pPr>
            <w:spacing w:line="276" w:lineRule="auto"/>
            <w:jc w:val="center"/>
            <w:rPr>
              <w:rFonts w:ascii="Garamond" w:hAnsi="Garamond"/>
            </w:rPr>
          </w:pPr>
        </w:p>
        <w:tbl>
          <w:tblPr>
            <w:tblpPr w:leftFromText="187" w:rightFromText="187" w:horzAnchor="margin" w:tblpXSpec="center" w:tblpYSpec="bottom"/>
            <w:tblW w:w="3857" w:type="pct"/>
            <w:tblLook w:val="04A0" w:firstRow="1" w:lastRow="0" w:firstColumn="1" w:lastColumn="0" w:noHBand="0" w:noVBand="1"/>
          </w:tblPr>
          <w:tblGrid>
            <w:gridCol w:w="7435"/>
          </w:tblGrid>
          <w:tr w:rsidR="001C7FE7" w:rsidRPr="00FB14CA" w14:paraId="70EFF92B" w14:textId="77777777" w:rsidTr="001C7FE7">
            <w:tc>
              <w:tcPr>
                <w:tcW w:w="7435" w:type="dxa"/>
                <w:tcMar>
                  <w:top w:w="216" w:type="dxa"/>
                  <w:left w:w="115" w:type="dxa"/>
                  <w:bottom w:w="216" w:type="dxa"/>
                  <w:right w:w="115" w:type="dxa"/>
                </w:tcMar>
              </w:tcPr>
              <w:p w14:paraId="5A510314" w14:textId="77777777" w:rsidR="001C7FE7" w:rsidRPr="00FB14CA" w:rsidRDefault="001C7FE7" w:rsidP="00E82DD4">
                <w:pPr>
                  <w:pStyle w:val="Ingenafstand"/>
                  <w:spacing w:line="276" w:lineRule="auto"/>
                  <w:jc w:val="center"/>
                  <w:rPr>
                    <w:rFonts w:ascii="Garamond" w:hAnsi="Garamond"/>
                    <w:color w:val="4F81BD" w:themeColor="accent1"/>
                  </w:rPr>
                </w:pPr>
              </w:p>
            </w:tc>
          </w:tr>
        </w:tbl>
        <w:p w14:paraId="4136E94C" w14:textId="77777777" w:rsidR="001C7FE7" w:rsidRPr="00FB14CA" w:rsidRDefault="001C7FE7" w:rsidP="00E82DD4">
          <w:pPr>
            <w:spacing w:after="160" w:line="276" w:lineRule="auto"/>
            <w:jc w:val="center"/>
            <w:rPr>
              <w:rFonts w:ascii="Garamond" w:hAnsi="Garamond"/>
              <w:b/>
              <w:bCs/>
              <w:szCs w:val="24"/>
            </w:rPr>
          </w:pPr>
          <w:r w:rsidRPr="00FB14CA">
            <w:rPr>
              <w:rFonts w:ascii="Garamond" w:hAnsi="Garamond"/>
              <w:noProof/>
            </w:rPr>
            <w:drawing>
              <wp:inline distT="0" distB="0" distL="0" distR="0" wp14:anchorId="7FF9F630" wp14:editId="33668873">
                <wp:extent cx="4237990" cy="1170940"/>
                <wp:effectExtent l="0" t="0" r="0" b="0"/>
                <wp:docPr id="2"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37990" cy="1170940"/>
                        </a:xfrm>
                        <a:prstGeom prst="rect">
                          <a:avLst/>
                        </a:prstGeom>
                      </pic:spPr>
                    </pic:pic>
                  </a:graphicData>
                </a:graphic>
              </wp:inline>
            </w:drawing>
          </w:r>
        </w:p>
        <w:p w14:paraId="72A0DA0E" w14:textId="77777777" w:rsidR="001C7FE7" w:rsidRPr="00FB14CA" w:rsidRDefault="001C7FE7" w:rsidP="00E82DD4">
          <w:pPr>
            <w:spacing w:after="160" w:line="276" w:lineRule="auto"/>
            <w:jc w:val="center"/>
            <w:rPr>
              <w:rFonts w:ascii="Garamond" w:hAnsi="Garamond"/>
              <w:b/>
              <w:bCs/>
              <w:szCs w:val="24"/>
            </w:rPr>
          </w:pPr>
        </w:p>
        <w:p w14:paraId="1FDA35F0" w14:textId="77777777" w:rsidR="001C7FE7" w:rsidRPr="00FB14CA" w:rsidRDefault="001C7FE7" w:rsidP="00E82DD4">
          <w:pPr>
            <w:spacing w:after="160" w:line="276" w:lineRule="auto"/>
            <w:jc w:val="center"/>
            <w:rPr>
              <w:rFonts w:ascii="Garamond" w:hAnsi="Garamond"/>
              <w:b/>
              <w:bCs/>
              <w:szCs w:val="24"/>
            </w:rPr>
          </w:pPr>
        </w:p>
        <w:p w14:paraId="1153EC91" w14:textId="77777777" w:rsidR="001C7FE7" w:rsidRPr="00FB14CA" w:rsidRDefault="001C7FE7" w:rsidP="00E82DD4">
          <w:pPr>
            <w:spacing w:after="160" w:line="276" w:lineRule="auto"/>
            <w:jc w:val="center"/>
            <w:rPr>
              <w:rFonts w:ascii="Garamond" w:hAnsi="Garamond"/>
              <w:b/>
              <w:bCs/>
              <w:szCs w:val="24"/>
            </w:rPr>
          </w:pPr>
        </w:p>
        <w:p w14:paraId="5BA728E0" w14:textId="77777777" w:rsidR="001C7FE7" w:rsidRPr="00FB14CA" w:rsidRDefault="001C7FE7" w:rsidP="00E82DD4">
          <w:pPr>
            <w:spacing w:after="160" w:line="276" w:lineRule="auto"/>
            <w:jc w:val="center"/>
            <w:rPr>
              <w:rFonts w:ascii="Garamond" w:hAnsi="Garamond"/>
              <w:b/>
              <w:bCs/>
              <w:szCs w:val="24"/>
            </w:rPr>
          </w:pPr>
        </w:p>
        <w:p w14:paraId="36D80E0A" w14:textId="77777777" w:rsidR="001C7FE7" w:rsidRPr="00FB14CA" w:rsidRDefault="001C7FE7" w:rsidP="00E82DD4">
          <w:pPr>
            <w:spacing w:line="276" w:lineRule="auto"/>
            <w:jc w:val="center"/>
            <w:rPr>
              <w:rFonts w:ascii="Garamond" w:hAnsi="Garamond"/>
              <w:b/>
              <w:bCs/>
              <w:sz w:val="60"/>
              <w:szCs w:val="60"/>
            </w:rPr>
          </w:pPr>
          <w:r w:rsidRPr="00FB14CA">
            <w:rPr>
              <w:rFonts w:ascii="Garamond" w:hAnsi="Garamond"/>
              <w:b/>
              <w:bCs/>
              <w:sz w:val="60"/>
              <w:szCs w:val="60"/>
            </w:rPr>
            <w:t>Udkast til rammeaftale</w:t>
          </w:r>
        </w:p>
        <w:p w14:paraId="199F685B" w14:textId="77777777" w:rsidR="001C7FE7" w:rsidRPr="00FB14CA" w:rsidRDefault="001C7FE7" w:rsidP="00E82DD4">
          <w:pPr>
            <w:spacing w:line="276" w:lineRule="auto"/>
            <w:jc w:val="center"/>
            <w:rPr>
              <w:rFonts w:ascii="Garamond" w:hAnsi="Garamond"/>
              <w:sz w:val="20"/>
              <w:szCs w:val="20"/>
            </w:rPr>
          </w:pPr>
        </w:p>
        <w:p w14:paraId="137332EB" w14:textId="77777777" w:rsidR="001C7FE7" w:rsidRPr="00B96957" w:rsidRDefault="001C7FE7" w:rsidP="00E82DD4">
          <w:pPr>
            <w:spacing w:line="276" w:lineRule="auto"/>
            <w:jc w:val="center"/>
            <w:rPr>
              <w:rFonts w:ascii="Garamond" w:hAnsi="Garamond"/>
              <w:b/>
              <w:sz w:val="40"/>
              <w:szCs w:val="40"/>
            </w:rPr>
          </w:pPr>
          <w:r w:rsidRPr="00B96957">
            <w:rPr>
              <w:rFonts w:ascii="Garamond" w:hAnsi="Garamond"/>
              <w:b/>
              <w:sz w:val="40"/>
              <w:szCs w:val="40"/>
            </w:rPr>
            <w:t>på levering af</w:t>
          </w:r>
        </w:p>
        <w:p w14:paraId="45751C44" w14:textId="77777777" w:rsidR="00E82DD4" w:rsidRPr="00B96957" w:rsidRDefault="00B96957" w:rsidP="00E82DD4">
          <w:pPr>
            <w:spacing w:line="276" w:lineRule="auto"/>
            <w:jc w:val="center"/>
            <w:rPr>
              <w:rFonts w:ascii="Garamond" w:hAnsi="Garamond"/>
              <w:b/>
              <w:sz w:val="40"/>
              <w:szCs w:val="40"/>
            </w:rPr>
          </w:pPr>
          <w:r w:rsidRPr="00B96957">
            <w:rPr>
              <w:rFonts w:ascii="Garamond" w:hAnsi="Garamond"/>
              <w:b/>
              <w:sz w:val="40"/>
              <w:szCs w:val="40"/>
            </w:rPr>
            <w:t>Tolkeydelser</w:t>
          </w:r>
        </w:p>
        <w:p w14:paraId="38CA2DB4" w14:textId="77777777" w:rsidR="001C7FE7" w:rsidRPr="00FB14CA" w:rsidRDefault="00E82DD4" w:rsidP="00E82DD4">
          <w:pPr>
            <w:spacing w:line="276" w:lineRule="auto"/>
            <w:jc w:val="center"/>
            <w:rPr>
              <w:rFonts w:ascii="Garamond" w:hAnsi="Garamond"/>
              <w:b/>
              <w:color w:val="FF0000"/>
              <w:sz w:val="40"/>
              <w:szCs w:val="40"/>
            </w:rPr>
          </w:pPr>
          <w:r w:rsidRPr="00FB14CA">
            <w:rPr>
              <w:rFonts w:ascii="Garamond" w:hAnsi="Garamond" w:cs="Times New Roman"/>
              <w:b/>
              <w:sz w:val="40"/>
              <w:szCs w:val="40"/>
            </w:rPr>
            <w:t>t</w:t>
          </w:r>
          <w:r w:rsidR="001C7FE7" w:rsidRPr="00FB14CA">
            <w:rPr>
              <w:rFonts w:ascii="Garamond" w:hAnsi="Garamond" w:cs="Times New Roman"/>
              <w:b/>
              <w:sz w:val="40"/>
              <w:szCs w:val="40"/>
            </w:rPr>
            <w:t xml:space="preserve">il </w:t>
          </w:r>
          <w:r w:rsidR="004A5343" w:rsidRPr="00FB14CA">
            <w:rPr>
              <w:rFonts w:ascii="Garamond" w:hAnsi="Garamond" w:cs="Times New Roman"/>
              <w:b/>
              <w:sz w:val="40"/>
              <w:szCs w:val="40"/>
            </w:rPr>
            <w:t>KomUdbud</w:t>
          </w:r>
        </w:p>
        <w:p w14:paraId="3F48136E" w14:textId="77777777" w:rsidR="001C7FE7" w:rsidRPr="00FB14CA" w:rsidRDefault="001C7FE7" w:rsidP="00A80587">
          <w:pPr>
            <w:spacing w:after="160" w:line="276" w:lineRule="auto"/>
            <w:rPr>
              <w:rFonts w:ascii="Garamond" w:hAnsi="Garamond" w:cs="Times New Roman"/>
              <w:b/>
              <w:sz w:val="40"/>
              <w:szCs w:val="40"/>
            </w:rPr>
          </w:pPr>
        </w:p>
        <w:p w14:paraId="4B1E2FE9" w14:textId="77777777" w:rsidR="001C7FE7" w:rsidRPr="00FB14CA" w:rsidRDefault="001C7FE7" w:rsidP="00A80587">
          <w:pPr>
            <w:spacing w:after="160" w:line="276" w:lineRule="auto"/>
            <w:rPr>
              <w:rFonts w:ascii="Garamond" w:hAnsi="Garamond" w:cs="Times New Roman"/>
              <w:b/>
              <w:sz w:val="40"/>
              <w:szCs w:val="40"/>
            </w:rPr>
          </w:pPr>
        </w:p>
        <w:p w14:paraId="6020EC63" w14:textId="77777777" w:rsidR="001C7FE7" w:rsidRPr="00214574" w:rsidRDefault="00214574" w:rsidP="00A80587">
          <w:pPr>
            <w:spacing w:after="160" w:line="276" w:lineRule="auto"/>
            <w:rPr>
              <w:rFonts w:ascii="Garamond" w:hAnsi="Garamond" w:cs="Times New Roman"/>
              <w:b/>
              <w:color w:val="FF0000"/>
              <w:sz w:val="24"/>
              <w:szCs w:val="24"/>
            </w:rPr>
          </w:pPr>
          <w:r>
            <w:rPr>
              <w:rFonts w:ascii="Garamond" w:hAnsi="Garamond" w:cs="Times New Roman"/>
              <w:b/>
              <w:color w:val="FF0000"/>
              <w:sz w:val="24"/>
              <w:szCs w:val="24"/>
            </w:rPr>
            <w:t>Skal ikke udfyldes af Tilbudsgiver</w:t>
          </w:r>
        </w:p>
        <w:p w14:paraId="6A197DA2" w14:textId="77777777" w:rsidR="00E82DD4" w:rsidRPr="00FB14CA" w:rsidRDefault="00E82DD4" w:rsidP="00A80587">
          <w:pPr>
            <w:spacing w:after="160" w:line="276" w:lineRule="auto"/>
            <w:rPr>
              <w:rFonts w:ascii="Garamond" w:hAnsi="Garamond" w:cs="Times New Roman"/>
              <w:b/>
              <w:sz w:val="40"/>
              <w:szCs w:val="40"/>
            </w:rPr>
          </w:pPr>
        </w:p>
        <w:p w14:paraId="6EF5B0BA" w14:textId="77777777" w:rsidR="00C77DBD" w:rsidRPr="00FB14CA" w:rsidRDefault="00C77DBD" w:rsidP="00A80587">
          <w:pPr>
            <w:spacing w:after="160" w:line="276" w:lineRule="auto"/>
            <w:rPr>
              <w:rFonts w:ascii="Garamond" w:hAnsi="Garamond" w:cs="Times New Roman"/>
              <w:b/>
              <w:sz w:val="40"/>
              <w:szCs w:val="40"/>
            </w:rPr>
          </w:pPr>
        </w:p>
        <w:p w14:paraId="6289B998" w14:textId="77777777" w:rsidR="00C77DBD" w:rsidRPr="00FB14CA" w:rsidRDefault="00C77DBD" w:rsidP="00A80587">
          <w:pPr>
            <w:spacing w:after="160" w:line="276" w:lineRule="auto"/>
            <w:rPr>
              <w:rFonts w:ascii="Garamond" w:hAnsi="Garamond" w:cs="Times New Roman"/>
              <w:b/>
              <w:sz w:val="40"/>
              <w:szCs w:val="40"/>
            </w:rPr>
          </w:pPr>
        </w:p>
        <w:p w14:paraId="58A1D6F5" w14:textId="77777777" w:rsidR="001D590B" w:rsidRDefault="001D590B" w:rsidP="00E82DD4">
          <w:pPr>
            <w:spacing w:line="276" w:lineRule="auto"/>
            <w:jc w:val="right"/>
            <w:rPr>
              <w:rFonts w:ascii="Garamond" w:hAnsi="Garamond" w:cs="Times New Roman"/>
              <w:b/>
              <w:bCs/>
              <w:sz w:val="24"/>
              <w:szCs w:val="24"/>
            </w:rPr>
          </w:pPr>
        </w:p>
        <w:p w14:paraId="53C04D91" w14:textId="77777777" w:rsidR="001C7FE7" w:rsidRPr="00B96957" w:rsidRDefault="00214574" w:rsidP="00E82DD4">
          <w:pPr>
            <w:spacing w:line="276" w:lineRule="auto"/>
            <w:jc w:val="right"/>
            <w:rPr>
              <w:rFonts w:ascii="Garamond" w:hAnsi="Garamond"/>
              <w:sz w:val="24"/>
              <w:szCs w:val="24"/>
            </w:rPr>
          </w:pPr>
          <w:r>
            <w:rPr>
              <w:rFonts w:ascii="Garamond" w:hAnsi="Garamond" w:cs="Times New Roman"/>
              <w:b/>
              <w:bCs/>
              <w:sz w:val="24"/>
              <w:szCs w:val="24"/>
            </w:rPr>
            <w:t>April</w:t>
          </w:r>
          <w:r w:rsidR="00091C03">
            <w:rPr>
              <w:rFonts w:ascii="Garamond" w:hAnsi="Garamond" w:cs="Times New Roman"/>
              <w:b/>
              <w:bCs/>
              <w:sz w:val="24"/>
              <w:szCs w:val="24"/>
            </w:rPr>
            <w:t xml:space="preserve"> </w:t>
          </w:r>
          <w:r w:rsidR="00B96957">
            <w:rPr>
              <w:rFonts w:ascii="Garamond" w:hAnsi="Garamond" w:cs="Times New Roman"/>
              <w:b/>
              <w:bCs/>
              <w:sz w:val="24"/>
              <w:szCs w:val="24"/>
            </w:rPr>
            <w:t>2018</w:t>
          </w:r>
        </w:p>
        <w:p w14:paraId="136CA858" w14:textId="77777777" w:rsidR="001C7FE7" w:rsidRPr="00FB14CA" w:rsidRDefault="001C7FE7" w:rsidP="00A80587">
          <w:pPr>
            <w:spacing w:after="160" w:line="276" w:lineRule="auto"/>
            <w:rPr>
              <w:rFonts w:ascii="Garamond" w:hAnsi="Garamond"/>
              <w:szCs w:val="24"/>
            </w:rPr>
          </w:pPr>
          <w:r w:rsidRPr="00FB14CA">
            <w:rPr>
              <w:rFonts w:ascii="Garamond" w:hAnsi="Garamond"/>
              <w:b/>
              <w:bCs/>
              <w:szCs w:val="24"/>
            </w:rPr>
            <w:br w:type="page"/>
          </w:r>
        </w:p>
      </w:sdtContent>
    </w:sdt>
    <w:bookmarkEnd w:id="88" w:displacedByCustomXml="prev"/>
    <w:p w14:paraId="4A82E453" w14:textId="77777777" w:rsidR="001C7FE7" w:rsidRPr="003C4879" w:rsidRDefault="001C7FE7" w:rsidP="003F53F3">
      <w:pPr>
        <w:pStyle w:val="Overskrift3"/>
      </w:pPr>
      <w:bookmarkStart w:id="89" w:name="_Toc427912661"/>
      <w:bookmarkStart w:id="90" w:name="_Toc467149050"/>
      <w:bookmarkStart w:id="91" w:name="_Toc467149357"/>
      <w:bookmarkStart w:id="92" w:name="_Toc467149437"/>
      <w:bookmarkStart w:id="93" w:name="_Toc470082256"/>
      <w:bookmarkStart w:id="94" w:name="_Toc511125934"/>
      <w:r w:rsidRPr="003C4879">
        <w:lastRenderedPageBreak/>
        <w:t>1. Parterne</w:t>
      </w:r>
      <w:bookmarkEnd w:id="89"/>
      <w:bookmarkEnd w:id="90"/>
      <w:bookmarkEnd w:id="91"/>
      <w:bookmarkEnd w:id="92"/>
      <w:bookmarkEnd w:id="93"/>
      <w:bookmarkEnd w:id="94"/>
    </w:p>
    <w:p w14:paraId="1A7E3260" w14:textId="77777777" w:rsidR="00E82DD4" w:rsidRPr="003C4879" w:rsidRDefault="00E82DD4" w:rsidP="00A80587">
      <w:pPr>
        <w:spacing w:line="276" w:lineRule="auto"/>
        <w:rPr>
          <w:rFonts w:ascii="Garamond" w:hAnsi="Garamond"/>
          <w:sz w:val="24"/>
          <w:szCs w:val="24"/>
        </w:rPr>
      </w:pPr>
    </w:p>
    <w:p w14:paraId="765F47C4"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Mellem</w:t>
      </w:r>
    </w:p>
    <w:p w14:paraId="40512190" w14:textId="77777777" w:rsidR="00E82DD4" w:rsidRPr="003C4879" w:rsidRDefault="00E82DD4" w:rsidP="00A80587">
      <w:pPr>
        <w:spacing w:line="276" w:lineRule="auto"/>
        <w:rPr>
          <w:rFonts w:ascii="Garamond" w:hAnsi="Garamond"/>
          <w:sz w:val="24"/>
          <w:szCs w:val="24"/>
          <w:u w:val="single"/>
        </w:rPr>
      </w:pPr>
    </w:p>
    <w:p w14:paraId="038178CB" w14:textId="77777777" w:rsidR="001C7FE7" w:rsidRPr="003C4879" w:rsidRDefault="001C7FE7" w:rsidP="00A80587">
      <w:pPr>
        <w:spacing w:line="276" w:lineRule="auto"/>
        <w:rPr>
          <w:rFonts w:ascii="Garamond" w:hAnsi="Garamond"/>
          <w:sz w:val="24"/>
          <w:szCs w:val="24"/>
          <w:u w:val="single"/>
        </w:rPr>
      </w:pPr>
      <w:r w:rsidRPr="003C4879">
        <w:rPr>
          <w:rFonts w:ascii="Garamond" w:hAnsi="Garamond"/>
          <w:sz w:val="24"/>
          <w:szCs w:val="24"/>
          <w:u w:val="single"/>
        </w:rPr>
        <w:t>Ordregiver</w:t>
      </w:r>
    </w:p>
    <w:p w14:paraId="1903B14E"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Nedenstående </w:t>
      </w:r>
      <w:r w:rsidR="00B96957">
        <w:rPr>
          <w:rFonts w:ascii="Garamond" w:hAnsi="Garamond"/>
          <w:sz w:val="24"/>
          <w:szCs w:val="24"/>
        </w:rPr>
        <w:t xml:space="preserve">navngivende </w:t>
      </w:r>
      <w:r w:rsidRPr="003C4879">
        <w:rPr>
          <w:rFonts w:ascii="Garamond" w:hAnsi="Garamond"/>
          <w:sz w:val="24"/>
          <w:szCs w:val="24"/>
        </w:rPr>
        <w:t>medlemmer af KomUdbud:</w:t>
      </w:r>
    </w:p>
    <w:p w14:paraId="3DB5C199" w14:textId="77777777" w:rsidR="00B96957" w:rsidRPr="004F46A5" w:rsidRDefault="00B96957" w:rsidP="00B96957">
      <w:pPr>
        <w:spacing w:line="276" w:lineRule="auto"/>
      </w:pPr>
      <w:r w:rsidRPr="004F46A5">
        <w:t>Esbjerg Kommune</w:t>
      </w:r>
      <w:r w:rsidRPr="004F46A5">
        <w:br/>
        <w:t>Frede</w:t>
      </w:r>
      <w:r w:rsidR="00EB4665">
        <w:t>ricia Kommune</w:t>
      </w:r>
      <w:r w:rsidR="00EB4665">
        <w:br/>
        <w:t>Holstebro Kommune</w:t>
      </w:r>
    </w:p>
    <w:p w14:paraId="00D0D045" w14:textId="77777777" w:rsidR="00B96957" w:rsidRDefault="00B96957" w:rsidP="00B96957">
      <w:pPr>
        <w:spacing w:line="276" w:lineRule="auto"/>
      </w:pPr>
      <w:r w:rsidRPr="004F46A5">
        <w:t>Lemvig Kommune</w:t>
      </w:r>
      <w:r w:rsidRPr="004F46A5">
        <w:br/>
        <w:t>Mid</w:t>
      </w:r>
      <w:r w:rsidR="00131DE0">
        <w:t>delfart Kommune</w:t>
      </w:r>
      <w:r w:rsidR="00131DE0">
        <w:br/>
        <w:t>Randers Kommune</w:t>
      </w:r>
      <w:r w:rsidRPr="004F46A5">
        <w:br/>
        <w:t>Svendborg Kommune</w:t>
      </w:r>
    </w:p>
    <w:p w14:paraId="65D297B1" w14:textId="77777777" w:rsidR="00C4292C" w:rsidRPr="004F46A5" w:rsidRDefault="00C4292C" w:rsidP="00B96957">
      <w:pPr>
        <w:spacing w:line="276" w:lineRule="auto"/>
      </w:pPr>
      <w:r>
        <w:t>Sønderborg Kommune</w:t>
      </w:r>
    </w:p>
    <w:p w14:paraId="5B125D15" w14:textId="77777777" w:rsidR="008B677D" w:rsidRPr="003C4879" w:rsidRDefault="008B677D" w:rsidP="00A80587">
      <w:pPr>
        <w:spacing w:line="276" w:lineRule="auto"/>
        <w:rPr>
          <w:rFonts w:ascii="Garamond" w:hAnsi="Garamond"/>
          <w:color w:val="00B050"/>
          <w:sz w:val="24"/>
          <w:szCs w:val="24"/>
        </w:rPr>
      </w:pPr>
    </w:p>
    <w:p w14:paraId="6A89D6A1"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og</w:t>
      </w:r>
    </w:p>
    <w:p w14:paraId="44FBBCD3" w14:textId="77777777" w:rsidR="00E82DD4" w:rsidRPr="003C4879" w:rsidRDefault="00E82DD4" w:rsidP="00A80587">
      <w:pPr>
        <w:spacing w:line="276" w:lineRule="auto"/>
        <w:rPr>
          <w:rFonts w:ascii="Garamond" w:hAnsi="Garamond"/>
          <w:sz w:val="24"/>
          <w:szCs w:val="24"/>
          <w:u w:val="single"/>
        </w:rPr>
      </w:pPr>
    </w:p>
    <w:p w14:paraId="0887B86E" w14:textId="77777777" w:rsidR="001C7FE7" w:rsidRPr="003C4879" w:rsidRDefault="001C7FE7" w:rsidP="00A80587">
      <w:pPr>
        <w:spacing w:line="276" w:lineRule="auto"/>
        <w:rPr>
          <w:rFonts w:ascii="Garamond" w:hAnsi="Garamond"/>
          <w:sz w:val="24"/>
          <w:szCs w:val="24"/>
          <w:u w:val="single"/>
        </w:rPr>
      </w:pPr>
      <w:r w:rsidRPr="003C4879">
        <w:rPr>
          <w:rFonts w:ascii="Garamond" w:hAnsi="Garamond"/>
          <w:sz w:val="24"/>
          <w:szCs w:val="24"/>
          <w:u w:val="single"/>
        </w:rPr>
        <w:t>Leverandør</w:t>
      </w:r>
    </w:p>
    <w:p w14:paraId="59BB1C44" w14:textId="77777777"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navn på leverandør]</w:t>
      </w:r>
    </w:p>
    <w:p w14:paraId="7A384167" w14:textId="77777777"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adresse]</w:t>
      </w:r>
    </w:p>
    <w:p w14:paraId="5B32116A" w14:textId="77777777"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postnummer]</w:t>
      </w:r>
    </w:p>
    <w:p w14:paraId="2AD2F93C" w14:textId="77777777"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hovedtelefonnummer]</w:t>
      </w:r>
    </w:p>
    <w:p w14:paraId="7AB03195" w14:textId="77777777" w:rsidR="001C7FE7" w:rsidRPr="003C4879" w:rsidRDefault="006C1386" w:rsidP="00A80587">
      <w:pPr>
        <w:spacing w:line="276" w:lineRule="auto"/>
        <w:rPr>
          <w:rFonts w:ascii="Garamond" w:hAnsi="Garamond"/>
          <w:color w:val="FF0000"/>
          <w:sz w:val="24"/>
          <w:szCs w:val="24"/>
        </w:rPr>
      </w:pPr>
      <w:r w:rsidRPr="003C4879">
        <w:rPr>
          <w:rFonts w:ascii="Garamond" w:hAnsi="Garamond"/>
          <w:color w:val="FF0000"/>
          <w:sz w:val="24"/>
          <w:szCs w:val="24"/>
        </w:rPr>
        <w:t xml:space="preserve"> </w:t>
      </w:r>
      <w:r w:rsidR="001C7FE7" w:rsidRPr="003C4879">
        <w:rPr>
          <w:rFonts w:ascii="Garamond" w:hAnsi="Garamond"/>
          <w:color w:val="FF0000"/>
          <w:sz w:val="24"/>
          <w:szCs w:val="24"/>
        </w:rPr>
        <w:t>[Indsæt hoved e-mailadresse]</w:t>
      </w:r>
    </w:p>
    <w:p w14:paraId="546B2993" w14:textId="77777777"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hjemmeside]</w:t>
      </w:r>
    </w:p>
    <w:p w14:paraId="2E26BD67" w14:textId="77777777"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CVR-nr.]</w:t>
      </w:r>
    </w:p>
    <w:p w14:paraId="1F3CD975"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(herefter kaldet leverandøren)</w:t>
      </w:r>
    </w:p>
    <w:p w14:paraId="7C6F2A74" w14:textId="77777777" w:rsidR="001416DD" w:rsidRPr="00B96957" w:rsidRDefault="001416DD" w:rsidP="00A80587">
      <w:pPr>
        <w:spacing w:line="276" w:lineRule="auto"/>
        <w:rPr>
          <w:rFonts w:ascii="Garamond" w:hAnsi="Garamond"/>
          <w:sz w:val="24"/>
          <w:szCs w:val="24"/>
        </w:rPr>
      </w:pPr>
    </w:p>
    <w:p w14:paraId="4FBC92E2" w14:textId="77777777" w:rsidR="001C7FE7" w:rsidRPr="003C4879" w:rsidRDefault="001C7FE7" w:rsidP="00A80587">
      <w:pPr>
        <w:spacing w:line="276" w:lineRule="auto"/>
        <w:rPr>
          <w:rFonts w:ascii="Garamond" w:hAnsi="Garamond"/>
          <w:sz w:val="24"/>
          <w:szCs w:val="24"/>
        </w:rPr>
      </w:pPr>
      <w:r w:rsidRPr="00B96957">
        <w:rPr>
          <w:rFonts w:ascii="Garamond" w:hAnsi="Garamond"/>
          <w:sz w:val="24"/>
          <w:szCs w:val="24"/>
        </w:rPr>
        <w:t xml:space="preserve">er der indgået aftale vedrørende levering </w:t>
      </w:r>
      <w:r w:rsidR="005D3EF6" w:rsidRPr="00B96957">
        <w:rPr>
          <w:rFonts w:ascii="Garamond" w:hAnsi="Garamond"/>
          <w:sz w:val="24"/>
          <w:szCs w:val="24"/>
        </w:rPr>
        <w:t>af Tolkeydelser</w:t>
      </w:r>
      <w:r w:rsidR="00B96957" w:rsidRPr="00B96957">
        <w:rPr>
          <w:rFonts w:ascii="Garamond" w:hAnsi="Garamond"/>
          <w:sz w:val="24"/>
          <w:szCs w:val="24"/>
        </w:rPr>
        <w:t xml:space="preserve"> </w:t>
      </w:r>
      <w:r w:rsidRPr="00B96957">
        <w:rPr>
          <w:rFonts w:ascii="Garamond" w:hAnsi="Garamond"/>
          <w:sz w:val="24"/>
          <w:szCs w:val="24"/>
        </w:rPr>
        <w:t xml:space="preserve">til </w:t>
      </w:r>
      <w:r w:rsidR="00214574">
        <w:rPr>
          <w:rFonts w:ascii="Garamond" w:hAnsi="Garamond"/>
          <w:sz w:val="24"/>
          <w:szCs w:val="24"/>
        </w:rPr>
        <w:t>Ordregiver</w:t>
      </w:r>
      <w:r w:rsidRPr="003C4879">
        <w:rPr>
          <w:rFonts w:ascii="Garamond" w:hAnsi="Garamond"/>
          <w:sz w:val="24"/>
          <w:szCs w:val="24"/>
        </w:rPr>
        <w:t>.</w:t>
      </w:r>
    </w:p>
    <w:p w14:paraId="105BD3ED" w14:textId="77777777" w:rsidR="001C7FE7" w:rsidRPr="003C4879" w:rsidRDefault="00B96957" w:rsidP="00A80587">
      <w:pPr>
        <w:spacing w:line="276" w:lineRule="auto"/>
        <w:rPr>
          <w:rFonts w:ascii="Garamond" w:hAnsi="Garamond"/>
          <w:sz w:val="24"/>
          <w:szCs w:val="24"/>
        </w:rPr>
      </w:pPr>
      <w:r>
        <w:rPr>
          <w:rFonts w:ascii="Garamond" w:hAnsi="Garamond"/>
          <w:sz w:val="24"/>
          <w:szCs w:val="24"/>
        </w:rPr>
        <w:t xml:space="preserve">Middelfart Kommune </w:t>
      </w:r>
      <w:r w:rsidR="000B3EDF" w:rsidRPr="003C4879">
        <w:rPr>
          <w:rFonts w:ascii="Garamond" w:hAnsi="Garamond"/>
          <w:sz w:val="24"/>
          <w:szCs w:val="24"/>
        </w:rPr>
        <w:t>agerer som tovholder på aftalen.</w:t>
      </w:r>
    </w:p>
    <w:p w14:paraId="2DDDED30" w14:textId="77777777" w:rsidR="001C7FE7" w:rsidRPr="003C4879" w:rsidRDefault="001C7FE7" w:rsidP="00A80587">
      <w:pPr>
        <w:spacing w:line="276" w:lineRule="auto"/>
        <w:rPr>
          <w:rFonts w:ascii="Garamond" w:hAnsi="Garamond"/>
          <w:color w:val="FF0000"/>
          <w:sz w:val="24"/>
          <w:szCs w:val="24"/>
        </w:rPr>
      </w:pPr>
    </w:p>
    <w:p w14:paraId="35E105DB" w14:textId="77777777" w:rsidR="001C7FE7" w:rsidRPr="003C4879" w:rsidRDefault="001C7FE7" w:rsidP="003F53F3">
      <w:pPr>
        <w:pStyle w:val="Overskrift3"/>
      </w:pPr>
      <w:bookmarkStart w:id="95" w:name="_Toc467149051"/>
      <w:bookmarkStart w:id="96" w:name="_Toc467149358"/>
      <w:bookmarkStart w:id="97" w:name="_Toc467149438"/>
      <w:bookmarkStart w:id="98" w:name="_Toc470082257"/>
      <w:bookmarkStart w:id="99" w:name="_Toc511125935"/>
      <w:bookmarkStart w:id="100" w:name="_Toc427912662"/>
      <w:r w:rsidRPr="003C4879">
        <w:t>2. Indledning</w:t>
      </w:r>
      <w:bookmarkEnd w:id="95"/>
      <w:bookmarkEnd w:id="96"/>
      <w:bookmarkEnd w:id="97"/>
      <w:bookmarkEnd w:id="98"/>
      <w:bookmarkEnd w:id="99"/>
    </w:p>
    <w:p w14:paraId="14AA7DF9" w14:textId="77777777" w:rsidR="00470580" w:rsidRPr="003C4879" w:rsidRDefault="001C7FE7" w:rsidP="00A80587">
      <w:pPr>
        <w:spacing w:line="276" w:lineRule="auto"/>
        <w:rPr>
          <w:rFonts w:ascii="Garamond" w:hAnsi="Garamond"/>
          <w:b/>
          <w:sz w:val="24"/>
          <w:szCs w:val="24"/>
        </w:rPr>
      </w:pPr>
      <w:r w:rsidRPr="003C4879">
        <w:rPr>
          <w:rFonts w:ascii="Garamond" w:hAnsi="Garamond"/>
          <w:sz w:val="24"/>
          <w:szCs w:val="24"/>
        </w:rPr>
        <w:t>Parterne er ligeværdige igennem aftaleperioden og enige om at samarbejde med en positiv, professionel og ansvarlig holdning, for at opnå det bedst mulige resultat.</w:t>
      </w:r>
      <w:r w:rsidRPr="003C4879">
        <w:rPr>
          <w:rFonts w:ascii="Garamond" w:hAnsi="Garamond"/>
          <w:sz w:val="24"/>
          <w:szCs w:val="24"/>
        </w:rPr>
        <w:br/>
      </w:r>
      <w:r w:rsidRPr="003C4879">
        <w:rPr>
          <w:rFonts w:ascii="Garamond" w:hAnsi="Garamond"/>
          <w:sz w:val="24"/>
          <w:szCs w:val="24"/>
        </w:rPr>
        <w:br/>
        <w:t>Ud over opfyldelse af nærværende rammeaftale, bør begge parter i aftaleperioden have øje for udvikling og optimering af aftaleområdet, såvel hvad angår processer</w:t>
      </w:r>
      <w:r w:rsidR="00DF150D" w:rsidRPr="003C4879">
        <w:rPr>
          <w:rFonts w:ascii="Garamond" w:hAnsi="Garamond"/>
          <w:sz w:val="24"/>
          <w:szCs w:val="24"/>
        </w:rPr>
        <w:t xml:space="preserve"> og</w:t>
      </w:r>
      <w:r w:rsidRPr="003C4879">
        <w:rPr>
          <w:rFonts w:ascii="Garamond" w:hAnsi="Garamond"/>
          <w:sz w:val="24"/>
          <w:szCs w:val="24"/>
        </w:rPr>
        <w:t xml:space="preserve"> ydelser. Parterne accepterer, at saglighed og faglighed er hinandens gensidige forudsætninger og en nødvendighed for samarbejdet i aftaleperioden, sam</w:t>
      </w:r>
      <w:r w:rsidR="007E5982" w:rsidRPr="003C4879">
        <w:rPr>
          <w:rFonts w:ascii="Garamond" w:hAnsi="Garamond"/>
          <w:sz w:val="24"/>
          <w:szCs w:val="24"/>
        </w:rPr>
        <w:t>t for at skabe udvikling i</w:t>
      </w:r>
      <w:r w:rsidRPr="003C4879">
        <w:rPr>
          <w:rFonts w:ascii="Garamond" w:hAnsi="Garamond"/>
          <w:sz w:val="24"/>
          <w:szCs w:val="24"/>
        </w:rPr>
        <w:t xml:space="preserve"> ydelser</w:t>
      </w:r>
      <w:r w:rsidR="00DF150D" w:rsidRPr="003C4879">
        <w:rPr>
          <w:rFonts w:ascii="Garamond" w:hAnsi="Garamond"/>
          <w:sz w:val="24"/>
          <w:szCs w:val="24"/>
        </w:rPr>
        <w:t xml:space="preserve"> og</w:t>
      </w:r>
      <w:r w:rsidRPr="003C4879">
        <w:rPr>
          <w:rFonts w:ascii="Garamond" w:hAnsi="Garamond"/>
          <w:sz w:val="24"/>
          <w:szCs w:val="24"/>
        </w:rPr>
        <w:t xml:space="preserve"> praksis. </w:t>
      </w:r>
      <w:r w:rsidRPr="003C4879">
        <w:rPr>
          <w:rFonts w:ascii="Garamond" w:hAnsi="Garamond"/>
          <w:sz w:val="24"/>
          <w:szCs w:val="24"/>
        </w:rPr>
        <w:br/>
      </w:r>
      <w:r w:rsidRPr="003C4879">
        <w:rPr>
          <w:rFonts w:ascii="Garamond" w:hAnsi="Garamond"/>
          <w:sz w:val="24"/>
          <w:szCs w:val="24"/>
        </w:rPr>
        <w:br/>
        <w:t xml:space="preserve">Leverandøren er ud fra dennes samlede viden om </w:t>
      </w:r>
      <w:r w:rsidR="00F6423B" w:rsidRPr="003C4879">
        <w:rPr>
          <w:rFonts w:ascii="Garamond" w:hAnsi="Garamond"/>
          <w:sz w:val="24"/>
          <w:szCs w:val="24"/>
        </w:rPr>
        <w:t>tjeneste</w:t>
      </w:r>
      <w:r w:rsidR="00CE4AD8" w:rsidRPr="003C4879">
        <w:rPr>
          <w:rFonts w:ascii="Garamond" w:hAnsi="Garamond"/>
          <w:sz w:val="24"/>
          <w:szCs w:val="24"/>
        </w:rPr>
        <w:t>ydelserne</w:t>
      </w:r>
      <w:r w:rsidRPr="003C4879">
        <w:rPr>
          <w:rFonts w:ascii="Garamond" w:hAnsi="Garamond"/>
          <w:sz w:val="24"/>
          <w:szCs w:val="24"/>
        </w:rPr>
        <w:t>,</w:t>
      </w:r>
      <w:r w:rsidR="002B515A" w:rsidRPr="003C4879">
        <w:rPr>
          <w:rFonts w:ascii="Garamond" w:hAnsi="Garamond"/>
          <w:sz w:val="24"/>
          <w:szCs w:val="24"/>
        </w:rPr>
        <w:t xml:space="preserve"> </w:t>
      </w:r>
      <w:r w:rsidRPr="003C4879">
        <w:rPr>
          <w:rFonts w:ascii="Garamond" w:hAnsi="Garamond"/>
          <w:sz w:val="24"/>
          <w:szCs w:val="24"/>
        </w:rPr>
        <w:t xml:space="preserve">til en hver tid forpligtet til at rådgive om de mest hensigtsmæssige løsninger såvel funktionelt som økonomisk. Ordregiver stiller sig til rådighed </w:t>
      </w:r>
      <w:r w:rsidR="00C60F33" w:rsidRPr="003C4879">
        <w:rPr>
          <w:rFonts w:ascii="Garamond" w:hAnsi="Garamond"/>
          <w:sz w:val="24"/>
          <w:szCs w:val="24"/>
        </w:rPr>
        <w:t>for leverandøren om alle</w:t>
      </w:r>
      <w:r w:rsidRPr="003C4879">
        <w:rPr>
          <w:rFonts w:ascii="Garamond" w:hAnsi="Garamond"/>
          <w:sz w:val="24"/>
          <w:szCs w:val="24"/>
        </w:rPr>
        <w:t xml:space="preserve"> forhold der er relevante for nærværende rammeaftale. </w:t>
      </w:r>
      <w:r w:rsidRPr="003C4879">
        <w:rPr>
          <w:rFonts w:ascii="Garamond" w:hAnsi="Garamond"/>
          <w:sz w:val="24"/>
          <w:szCs w:val="24"/>
        </w:rPr>
        <w:br/>
      </w:r>
      <w:r w:rsidRPr="003C4879">
        <w:rPr>
          <w:rFonts w:ascii="Garamond" w:hAnsi="Garamond"/>
          <w:sz w:val="24"/>
          <w:szCs w:val="24"/>
        </w:rPr>
        <w:br/>
        <w:t>Bestemmelserne omkring</w:t>
      </w:r>
      <w:r w:rsidRPr="005D3EF6">
        <w:rPr>
          <w:rFonts w:ascii="Garamond" w:hAnsi="Garamond"/>
          <w:sz w:val="24"/>
          <w:szCs w:val="24"/>
        </w:rPr>
        <w:t xml:space="preserve"> bod </w:t>
      </w:r>
      <w:r w:rsidRPr="003C4879">
        <w:rPr>
          <w:rFonts w:ascii="Garamond" w:hAnsi="Garamond"/>
          <w:sz w:val="24"/>
          <w:szCs w:val="24"/>
        </w:rPr>
        <w:t xml:space="preserve">og misligholdelse forventes ikke anvendt, men opstår der mod </w:t>
      </w:r>
      <w:r w:rsidRPr="003C4879">
        <w:rPr>
          <w:rFonts w:ascii="Garamond" w:hAnsi="Garamond"/>
          <w:sz w:val="24"/>
          <w:szCs w:val="24"/>
        </w:rPr>
        <w:lastRenderedPageBreak/>
        <w:t xml:space="preserve">forventning uhensigtsmæssig varetagelse af kontraktforpligtelserne fra leverandørens side, er instrumenterne at betragte som </w:t>
      </w:r>
      <w:r w:rsidR="00214574">
        <w:rPr>
          <w:rFonts w:ascii="Garamond" w:hAnsi="Garamond"/>
          <w:sz w:val="24"/>
          <w:szCs w:val="24"/>
        </w:rPr>
        <w:t>O</w:t>
      </w:r>
      <w:r w:rsidRPr="003C4879">
        <w:rPr>
          <w:rFonts w:ascii="Garamond" w:hAnsi="Garamond"/>
          <w:sz w:val="24"/>
          <w:szCs w:val="24"/>
        </w:rPr>
        <w:t xml:space="preserve">rdregivers mulighed for at mindske skaderne og imødegå gentagelser. </w:t>
      </w:r>
      <w:r w:rsidRPr="003C4879">
        <w:rPr>
          <w:rFonts w:ascii="Garamond" w:hAnsi="Garamond"/>
          <w:sz w:val="24"/>
          <w:szCs w:val="24"/>
        </w:rPr>
        <w:br/>
      </w:r>
      <w:r w:rsidRPr="003C4879">
        <w:rPr>
          <w:rFonts w:ascii="Garamond" w:hAnsi="Garamond"/>
          <w:sz w:val="24"/>
          <w:szCs w:val="24"/>
        </w:rPr>
        <w:br/>
        <w:t xml:space="preserve">Begge parter forpligtiger sig til at stille nødvendige ressourcer til rådighed både i forbindelse med implementering og drift af rammeaftalen, således at rammeaftalen kan fungere hensigtsmæssigt i praksis, administrativt og økonomisk.  </w:t>
      </w:r>
      <w:r w:rsidRPr="003C4879">
        <w:rPr>
          <w:rFonts w:ascii="Garamond" w:hAnsi="Garamond"/>
          <w:sz w:val="24"/>
          <w:szCs w:val="24"/>
        </w:rPr>
        <w:br/>
      </w:r>
    </w:p>
    <w:p w14:paraId="6BAF8402" w14:textId="77777777" w:rsidR="00E82DD4" w:rsidRPr="001D590B" w:rsidRDefault="001C7FE7" w:rsidP="001D590B">
      <w:pPr>
        <w:pStyle w:val="Overskrift3"/>
      </w:pPr>
      <w:bookmarkStart w:id="101" w:name="_Toc467149052"/>
      <w:bookmarkStart w:id="102" w:name="_Toc467149359"/>
      <w:bookmarkStart w:id="103" w:name="_Toc467149439"/>
      <w:bookmarkStart w:id="104" w:name="_Toc470082258"/>
      <w:bookmarkStart w:id="105" w:name="_Toc511125936"/>
      <w:r w:rsidRPr="003C4879">
        <w:t>3. Aftalegrundlag</w:t>
      </w:r>
      <w:bookmarkEnd w:id="100"/>
      <w:bookmarkEnd w:id="101"/>
      <w:bookmarkEnd w:id="102"/>
      <w:bookmarkEnd w:id="103"/>
      <w:bookmarkEnd w:id="104"/>
      <w:bookmarkEnd w:id="105"/>
    </w:p>
    <w:p w14:paraId="476836AA" w14:textId="77777777" w:rsidR="001C7FE7" w:rsidRPr="003C4879" w:rsidRDefault="001C7FE7" w:rsidP="006B233D">
      <w:pPr>
        <w:pStyle w:val="Overskrift4"/>
      </w:pPr>
      <w:bookmarkStart w:id="106" w:name="_Toc467149053"/>
      <w:bookmarkStart w:id="107" w:name="_Toc467149360"/>
      <w:bookmarkStart w:id="108" w:name="_Toc467149440"/>
      <w:bookmarkStart w:id="109" w:name="_Toc470082259"/>
      <w:bookmarkStart w:id="110" w:name="_Toc511125937"/>
      <w:r w:rsidRPr="003C4879">
        <w:t xml:space="preserve">3.1 </w:t>
      </w:r>
      <w:r w:rsidRPr="006B233D">
        <w:t>Rammeaftalens</w:t>
      </w:r>
      <w:r w:rsidRPr="003C4879">
        <w:t xml:space="preserve"> grundlag</w:t>
      </w:r>
      <w:bookmarkEnd w:id="106"/>
      <w:bookmarkEnd w:id="107"/>
      <w:bookmarkEnd w:id="108"/>
      <w:bookmarkEnd w:id="109"/>
      <w:bookmarkEnd w:id="110"/>
    </w:p>
    <w:p w14:paraId="0405EE01"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Denne rammeaf</w:t>
      </w:r>
      <w:r w:rsidR="00214574">
        <w:rPr>
          <w:rFonts w:ascii="Garamond" w:hAnsi="Garamond"/>
          <w:sz w:val="24"/>
          <w:szCs w:val="24"/>
        </w:rPr>
        <w:t>tale er indgået på baggrund af O</w:t>
      </w:r>
      <w:r w:rsidRPr="003C4879">
        <w:rPr>
          <w:rFonts w:ascii="Garamond" w:hAnsi="Garamond"/>
          <w:sz w:val="24"/>
          <w:szCs w:val="24"/>
        </w:rPr>
        <w:t xml:space="preserve">rdregivers udbud af </w:t>
      </w:r>
      <w:r w:rsidRPr="003C4879">
        <w:rPr>
          <w:rFonts w:ascii="Garamond" w:hAnsi="Garamond"/>
          <w:color w:val="FF0000"/>
          <w:sz w:val="24"/>
          <w:szCs w:val="24"/>
        </w:rPr>
        <w:t>[Dato, udbudsnavn og TED</w:t>
      </w:r>
      <w:r w:rsidR="00470580" w:rsidRPr="003C4879">
        <w:rPr>
          <w:rFonts w:ascii="Garamond" w:hAnsi="Garamond"/>
          <w:color w:val="FF0000"/>
          <w:sz w:val="24"/>
          <w:szCs w:val="24"/>
        </w:rPr>
        <w:t>-</w:t>
      </w:r>
      <w:r w:rsidRPr="003C4879">
        <w:rPr>
          <w:rFonts w:ascii="Garamond" w:hAnsi="Garamond"/>
          <w:color w:val="FF0000"/>
          <w:sz w:val="24"/>
          <w:szCs w:val="24"/>
        </w:rPr>
        <w:t>nr</w:t>
      </w:r>
      <w:r w:rsidR="00470580" w:rsidRPr="003C4879">
        <w:rPr>
          <w:rFonts w:ascii="Garamond" w:hAnsi="Garamond"/>
          <w:color w:val="FF0000"/>
          <w:sz w:val="24"/>
          <w:szCs w:val="24"/>
        </w:rPr>
        <w:t>.</w:t>
      </w:r>
      <w:r w:rsidRPr="003C4879">
        <w:rPr>
          <w:rFonts w:ascii="Garamond" w:hAnsi="Garamond"/>
          <w:color w:val="FF0000"/>
          <w:sz w:val="24"/>
          <w:szCs w:val="24"/>
        </w:rPr>
        <w:t>]</w:t>
      </w:r>
      <w:r w:rsidR="001F6A53" w:rsidRPr="003C4879">
        <w:rPr>
          <w:rFonts w:ascii="Garamond" w:hAnsi="Garamond"/>
          <w:sz w:val="24"/>
          <w:szCs w:val="24"/>
        </w:rPr>
        <w:t>.</w:t>
      </w:r>
      <w:r w:rsidR="00470580" w:rsidRPr="003C4879">
        <w:rPr>
          <w:rFonts w:ascii="Garamond" w:hAnsi="Garamond"/>
          <w:color w:val="FF0000"/>
          <w:sz w:val="24"/>
          <w:szCs w:val="24"/>
        </w:rPr>
        <w:t xml:space="preserve"> </w:t>
      </w:r>
      <w:r w:rsidRPr="003C4879">
        <w:rPr>
          <w:rFonts w:ascii="Garamond" w:hAnsi="Garamond"/>
          <w:sz w:val="24"/>
          <w:szCs w:val="24"/>
        </w:rPr>
        <w:t>Aftalegrundlaget består i prioriteret rækkefølge af følgende dokumenter:</w:t>
      </w:r>
    </w:p>
    <w:p w14:paraId="72885275" w14:textId="77777777" w:rsidR="001C7FE7" w:rsidRDefault="001C7FE7" w:rsidP="00D7271E">
      <w:pPr>
        <w:pStyle w:val="Listeafsnit"/>
        <w:numPr>
          <w:ilvl w:val="0"/>
          <w:numId w:val="5"/>
        </w:numPr>
        <w:spacing w:after="200" w:line="276" w:lineRule="auto"/>
        <w:rPr>
          <w:rFonts w:ascii="Garamond" w:hAnsi="Garamond"/>
          <w:sz w:val="24"/>
          <w:szCs w:val="24"/>
        </w:rPr>
      </w:pPr>
      <w:r w:rsidRPr="003C4879">
        <w:rPr>
          <w:rFonts w:ascii="Garamond" w:hAnsi="Garamond"/>
          <w:sz w:val="24"/>
          <w:szCs w:val="24"/>
        </w:rPr>
        <w:t>Denne rammeaftale</w:t>
      </w:r>
      <w:r w:rsidR="00091C03">
        <w:rPr>
          <w:rFonts w:ascii="Garamond" w:hAnsi="Garamond"/>
          <w:sz w:val="24"/>
          <w:szCs w:val="24"/>
        </w:rPr>
        <w:t xml:space="preserve"> med tilhørende bilag</w:t>
      </w:r>
    </w:p>
    <w:p w14:paraId="72D05840" w14:textId="77777777" w:rsidR="00091C03" w:rsidRPr="003C4879" w:rsidRDefault="00091C03" w:rsidP="00D7271E">
      <w:pPr>
        <w:pStyle w:val="Listeafsnit"/>
        <w:numPr>
          <w:ilvl w:val="0"/>
          <w:numId w:val="5"/>
        </w:numPr>
        <w:spacing w:after="200" w:line="276" w:lineRule="auto"/>
        <w:rPr>
          <w:rFonts w:ascii="Garamond" w:hAnsi="Garamond"/>
          <w:sz w:val="24"/>
          <w:szCs w:val="24"/>
        </w:rPr>
      </w:pPr>
      <w:r>
        <w:rPr>
          <w:rFonts w:ascii="Garamond" w:hAnsi="Garamond"/>
          <w:sz w:val="24"/>
          <w:szCs w:val="24"/>
        </w:rPr>
        <w:t>Spørgsmål og svar</w:t>
      </w:r>
    </w:p>
    <w:p w14:paraId="3DD671EE" w14:textId="77777777" w:rsidR="001C7FE7" w:rsidRPr="003C4879" w:rsidRDefault="001B348B" w:rsidP="00D7271E">
      <w:pPr>
        <w:pStyle w:val="Listeafsnit"/>
        <w:numPr>
          <w:ilvl w:val="0"/>
          <w:numId w:val="5"/>
        </w:numPr>
        <w:spacing w:after="200" w:line="276" w:lineRule="auto"/>
        <w:rPr>
          <w:rFonts w:ascii="Garamond" w:hAnsi="Garamond"/>
          <w:sz w:val="24"/>
          <w:szCs w:val="24"/>
        </w:rPr>
      </w:pPr>
      <w:r>
        <w:rPr>
          <w:rFonts w:ascii="Garamond" w:hAnsi="Garamond"/>
          <w:sz w:val="24"/>
          <w:szCs w:val="24"/>
        </w:rPr>
        <w:t>Udbudsmateriale med tilhørende bilag,</w:t>
      </w:r>
      <w:r w:rsidR="001C7FE7" w:rsidRPr="003C4879">
        <w:rPr>
          <w:rFonts w:ascii="Garamond" w:hAnsi="Garamond"/>
          <w:sz w:val="24"/>
          <w:szCs w:val="24"/>
        </w:rPr>
        <w:t xml:space="preserve"> herunder kravspecifikation</w:t>
      </w:r>
    </w:p>
    <w:p w14:paraId="66DD99D7" w14:textId="77777777" w:rsidR="001C7FE7" w:rsidRPr="003C4879" w:rsidRDefault="001C7FE7" w:rsidP="00D7271E">
      <w:pPr>
        <w:pStyle w:val="Listeafsnit"/>
        <w:numPr>
          <w:ilvl w:val="0"/>
          <w:numId w:val="5"/>
        </w:numPr>
        <w:spacing w:after="200" w:line="276" w:lineRule="auto"/>
        <w:rPr>
          <w:rFonts w:ascii="Garamond" w:hAnsi="Garamond"/>
          <w:sz w:val="24"/>
          <w:szCs w:val="24"/>
        </w:rPr>
      </w:pPr>
      <w:r w:rsidRPr="003C4879">
        <w:rPr>
          <w:rFonts w:ascii="Garamond" w:hAnsi="Garamond"/>
          <w:sz w:val="24"/>
          <w:szCs w:val="24"/>
        </w:rPr>
        <w:t xml:space="preserve">Leverandørens tilbud af </w:t>
      </w:r>
      <w:r w:rsidRPr="003C4879">
        <w:rPr>
          <w:rFonts w:ascii="Garamond" w:hAnsi="Garamond"/>
          <w:color w:val="FF0000"/>
          <w:sz w:val="24"/>
          <w:szCs w:val="24"/>
        </w:rPr>
        <w:t xml:space="preserve">[indsæt dato] </w:t>
      </w:r>
    </w:p>
    <w:p w14:paraId="5E63B9E6"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Hvis der er uoverensstemmelse mellem rammeaftalen og bilagene, går rammeaftalen forud for bilagene. Hvis der er uoverensstemmelse mellem bilagene, går det førstnævnte forud for et senere nævnt bilag.</w:t>
      </w:r>
    </w:p>
    <w:p w14:paraId="32DFA2DE" w14:textId="77777777" w:rsidR="001C7FE7" w:rsidRPr="003C4879" w:rsidRDefault="001C7FE7" w:rsidP="00A80587">
      <w:pPr>
        <w:spacing w:line="276" w:lineRule="auto"/>
        <w:rPr>
          <w:rFonts w:ascii="Garamond" w:hAnsi="Garamond"/>
          <w:color w:val="FF0000"/>
          <w:sz w:val="24"/>
          <w:szCs w:val="24"/>
        </w:rPr>
      </w:pPr>
    </w:p>
    <w:p w14:paraId="4877F138" w14:textId="77777777" w:rsidR="001C7FE7" w:rsidRPr="003C4879" w:rsidRDefault="009E3A6C" w:rsidP="003F53F3">
      <w:pPr>
        <w:pStyle w:val="Overskrift4"/>
      </w:pPr>
      <w:bookmarkStart w:id="111" w:name="_Toc467149055"/>
      <w:bookmarkStart w:id="112" w:name="_Toc467149362"/>
      <w:bookmarkStart w:id="113" w:name="_Toc467149442"/>
      <w:bookmarkStart w:id="114" w:name="_Toc470082261"/>
      <w:bookmarkStart w:id="115" w:name="_Toc511125938"/>
      <w:r>
        <w:t>3.2</w:t>
      </w:r>
      <w:r w:rsidR="001C7FE7" w:rsidRPr="003C4879">
        <w:t xml:space="preserve"> Ændringer</w:t>
      </w:r>
      <w:bookmarkEnd w:id="111"/>
      <w:bookmarkEnd w:id="112"/>
      <w:bookmarkEnd w:id="113"/>
      <w:bookmarkEnd w:id="114"/>
      <w:bookmarkEnd w:id="115"/>
    </w:p>
    <w:p w14:paraId="3C6DD1A1" w14:textId="77777777" w:rsidR="001C7FE7" w:rsidRPr="003C4879" w:rsidRDefault="001C7FE7" w:rsidP="00A80587">
      <w:pPr>
        <w:spacing w:line="276" w:lineRule="auto"/>
        <w:rPr>
          <w:rFonts w:ascii="Garamond" w:hAnsi="Garamond"/>
          <w:sz w:val="24"/>
          <w:szCs w:val="24"/>
        </w:rPr>
      </w:pPr>
      <w:bookmarkStart w:id="116" w:name="_Ref212972058"/>
      <w:bookmarkEnd w:id="116"/>
      <w:r w:rsidRPr="003C4879">
        <w:rPr>
          <w:rFonts w:ascii="Garamond" w:hAnsi="Garamond"/>
          <w:sz w:val="24"/>
          <w:szCs w:val="24"/>
        </w:rPr>
        <w:t xml:space="preserve">Enhver ændring eller tilføjelse til rammeaftalen skal aftales skriftligt mellem </w:t>
      </w:r>
      <w:r w:rsidR="00214574">
        <w:rPr>
          <w:rFonts w:ascii="Garamond" w:hAnsi="Garamond"/>
          <w:sz w:val="24"/>
          <w:szCs w:val="24"/>
        </w:rPr>
        <w:t>Ordregiver</w:t>
      </w:r>
      <w:r w:rsidRPr="003C4879">
        <w:rPr>
          <w:rFonts w:ascii="Garamond" w:hAnsi="Garamond"/>
          <w:sz w:val="24"/>
          <w:szCs w:val="24"/>
        </w:rPr>
        <w:t xml:space="preserve"> og leverandøren og skal vedhæftes denne rammeaftale som et tillæg. Ændringer kan alene ske inden for de udbudsretlige grænser.</w:t>
      </w:r>
    </w:p>
    <w:p w14:paraId="5C0FD09F" w14:textId="77777777" w:rsidR="00470580" w:rsidRPr="003C4879" w:rsidRDefault="00470580" w:rsidP="00A80587">
      <w:pPr>
        <w:spacing w:line="276" w:lineRule="auto"/>
        <w:rPr>
          <w:rFonts w:ascii="Garamond" w:hAnsi="Garamond"/>
          <w:sz w:val="24"/>
          <w:szCs w:val="24"/>
        </w:rPr>
      </w:pPr>
    </w:p>
    <w:p w14:paraId="65C35A5F" w14:textId="77777777" w:rsidR="001C7FE7" w:rsidRPr="003C4879" w:rsidRDefault="001C7FE7" w:rsidP="003F53F3">
      <w:pPr>
        <w:pStyle w:val="Overskrift3"/>
      </w:pPr>
      <w:bookmarkStart w:id="117" w:name="_Toc467149056"/>
      <w:bookmarkStart w:id="118" w:name="_Toc467149363"/>
      <w:bookmarkStart w:id="119" w:name="_Toc467149443"/>
      <w:bookmarkStart w:id="120" w:name="_Toc470082262"/>
      <w:bookmarkStart w:id="121" w:name="_Toc511125939"/>
      <w:r w:rsidRPr="003C4879">
        <w:t xml:space="preserve">4. </w:t>
      </w:r>
      <w:bookmarkStart w:id="122" w:name="_Toc427912663"/>
      <w:r w:rsidRPr="003C4879">
        <w:t>Aftaleperiode</w:t>
      </w:r>
      <w:bookmarkEnd w:id="117"/>
      <w:bookmarkEnd w:id="118"/>
      <w:bookmarkEnd w:id="119"/>
      <w:bookmarkEnd w:id="120"/>
      <w:bookmarkEnd w:id="122"/>
      <w:bookmarkEnd w:id="121"/>
    </w:p>
    <w:p w14:paraId="126EDCF6" w14:textId="504833F1" w:rsidR="00E75F2A" w:rsidRPr="00CF5BC9" w:rsidRDefault="00E75F2A" w:rsidP="00E75F2A">
      <w:pPr>
        <w:spacing w:line="276" w:lineRule="auto"/>
        <w:rPr>
          <w:rFonts w:ascii="Garamond" w:hAnsi="Garamond"/>
          <w:sz w:val="24"/>
          <w:szCs w:val="24"/>
        </w:rPr>
      </w:pPr>
      <w:r w:rsidRPr="00CF5BC9">
        <w:rPr>
          <w:rFonts w:ascii="Garamond" w:hAnsi="Garamond"/>
          <w:sz w:val="24"/>
          <w:szCs w:val="24"/>
        </w:rPr>
        <w:t xml:space="preserve">Rammeaftalen er gældende fra den 1. september 2018 til den 31. august 2022. </w:t>
      </w:r>
      <w:r w:rsidR="00CF5BC9" w:rsidRPr="00CF5BC9">
        <w:rPr>
          <w:rFonts w:ascii="Garamond" w:hAnsi="Garamond"/>
          <w:sz w:val="24"/>
          <w:szCs w:val="24"/>
        </w:rPr>
        <w:t>Rammeaftalen er uopsigelig fr</w:t>
      </w:r>
      <w:r w:rsidR="000D1590">
        <w:rPr>
          <w:rFonts w:ascii="Garamond" w:hAnsi="Garamond"/>
          <w:sz w:val="24"/>
          <w:szCs w:val="24"/>
        </w:rPr>
        <w:t>a</w:t>
      </w:r>
      <w:r w:rsidR="00CF5BC9" w:rsidRPr="00CF5BC9">
        <w:rPr>
          <w:rFonts w:ascii="Garamond" w:hAnsi="Garamond"/>
          <w:sz w:val="24"/>
          <w:szCs w:val="24"/>
        </w:rPr>
        <w:t xml:space="preserve"> L</w:t>
      </w:r>
      <w:r w:rsidRPr="00CF5BC9">
        <w:rPr>
          <w:rFonts w:ascii="Garamond" w:hAnsi="Garamond"/>
          <w:sz w:val="24"/>
          <w:szCs w:val="24"/>
        </w:rPr>
        <w:t>everandøren</w:t>
      </w:r>
      <w:r w:rsidR="000D1590">
        <w:rPr>
          <w:rFonts w:ascii="Garamond" w:hAnsi="Garamond"/>
          <w:sz w:val="24"/>
          <w:szCs w:val="24"/>
        </w:rPr>
        <w:t>s side</w:t>
      </w:r>
      <w:r w:rsidRPr="00CF5BC9">
        <w:rPr>
          <w:rFonts w:ascii="Garamond" w:hAnsi="Garamond"/>
          <w:sz w:val="24"/>
          <w:szCs w:val="24"/>
        </w:rPr>
        <w:t xml:space="preserve">. Rammeaftalen er fra </w:t>
      </w:r>
      <w:r w:rsidR="00214574" w:rsidRPr="00CF5BC9">
        <w:rPr>
          <w:rFonts w:ascii="Garamond" w:hAnsi="Garamond"/>
          <w:sz w:val="24"/>
          <w:szCs w:val="24"/>
        </w:rPr>
        <w:t>Ordregiver</w:t>
      </w:r>
      <w:r w:rsidRPr="00CF5BC9">
        <w:rPr>
          <w:rFonts w:ascii="Garamond" w:hAnsi="Garamond"/>
          <w:sz w:val="24"/>
          <w:szCs w:val="24"/>
        </w:rPr>
        <w:t xml:space="preserve">s side uopsigelig indtil den 31. august 2020. Herefter kan rammeaftalen opsiges af </w:t>
      </w:r>
      <w:r w:rsidR="00214574" w:rsidRPr="00CF5BC9">
        <w:rPr>
          <w:rFonts w:ascii="Garamond" w:hAnsi="Garamond"/>
          <w:sz w:val="24"/>
          <w:szCs w:val="24"/>
        </w:rPr>
        <w:t>Ordregiver</w:t>
      </w:r>
      <w:r w:rsidRPr="00CF5BC9">
        <w:rPr>
          <w:rFonts w:ascii="Garamond" w:hAnsi="Garamond"/>
          <w:sz w:val="24"/>
          <w:szCs w:val="24"/>
        </w:rPr>
        <w:t xml:space="preserve"> med 3 måneders varsel.</w:t>
      </w:r>
    </w:p>
    <w:p w14:paraId="421F72CE" w14:textId="77777777" w:rsidR="00E75F2A" w:rsidRPr="005407D5" w:rsidRDefault="00E75F2A" w:rsidP="00E75F2A">
      <w:pPr>
        <w:spacing w:line="276" w:lineRule="auto"/>
        <w:rPr>
          <w:rFonts w:ascii="Garamond" w:hAnsi="Garamond"/>
          <w:sz w:val="24"/>
          <w:szCs w:val="24"/>
        </w:rPr>
      </w:pPr>
    </w:p>
    <w:p w14:paraId="4B840D78" w14:textId="77777777" w:rsidR="00E75F2A" w:rsidRPr="005407D5" w:rsidRDefault="00E75F2A" w:rsidP="00E75F2A">
      <w:pPr>
        <w:spacing w:line="276" w:lineRule="auto"/>
        <w:rPr>
          <w:rFonts w:ascii="Garamond" w:hAnsi="Garamond"/>
          <w:sz w:val="24"/>
          <w:szCs w:val="24"/>
        </w:rPr>
      </w:pPr>
      <w:r w:rsidRPr="005407D5">
        <w:rPr>
          <w:rFonts w:ascii="Garamond" w:hAnsi="Garamond"/>
          <w:sz w:val="24"/>
          <w:szCs w:val="24"/>
        </w:rPr>
        <w:t xml:space="preserve">Hvis </w:t>
      </w:r>
      <w:r w:rsidR="00214574">
        <w:rPr>
          <w:rFonts w:ascii="Garamond" w:hAnsi="Garamond"/>
          <w:sz w:val="24"/>
          <w:szCs w:val="24"/>
        </w:rPr>
        <w:t>Ordregiver</w:t>
      </w:r>
      <w:r w:rsidRPr="005407D5">
        <w:rPr>
          <w:rFonts w:ascii="Garamond" w:hAnsi="Garamond"/>
          <w:sz w:val="24"/>
          <w:szCs w:val="24"/>
        </w:rPr>
        <w:t xml:space="preserve">s udbud indbringes for Klagenævnet for Udbud eller domstolene, og </w:t>
      </w:r>
      <w:r w:rsidR="00214574">
        <w:rPr>
          <w:rFonts w:ascii="Garamond" w:hAnsi="Garamond"/>
          <w:sz w:val="24"/>
          <w:szCs w:val="24"/>
        </w:rPr>
        <w:t>Ordregiver</w:t>
      </w:r>
      <w:r w:rsidRPr="005407D5">
        <w:rPr>
          <w:rFonts w:ascii="Garamond" w:hAnsi="Garamond"/>
          <w:sz w:val="24"/>
          <w:szCs w:val="24"/>
        </w:rPr>
        <w:t xml:space="preserve">s beslutning om at tildele leverandøren rammeaftalen annulleres, rammeaftalen erklæres for ”uden virkning” eller </w:t>
      </w:r>
      <w:r w:rsidR="00214574">
        <w:rPr>
          <w:rFonts w:ascii="Garamond" w:hAnsi="Garamond"/>
          <w:sz w:val="24"/>
          <w:szCs w:val="24"/>
        </w:rPr>
        <w:t>Ordregiver</w:t>
      </w:r>
      <w:r w:rsidRPr="005407D5">
        <w:rPr>
          <w:rFonts w:ascii="Garamond" w:hAnsi="Garamond"/>
          <w:sz w:val="24"/>
          <w:szCs w:val="24"/>
        </w:rPr>
        <w:t xml:space="preserve"> i øvrigt pålægges at bringe rammeaftalen til ophør, kan rammeaftalen i hele aftaleperioden opsiges helt eller delvist af </w:t>
      </w:r>
      <w:r w:rsidR="00214574">
        <w:rPr>
          <w:rFonts w:ascii="Garamond" w:hAnsi="Garamond"/>
          <w:sz w:val="24"/>
          <w:szCs w:val="24"/>
        </w:rPr>
        <w:t>Ordregiver</w:t>
      </w:r>
      <w:r w:rsidRPr="005407D5">
        <w:rPr>
          <w:rFonts w:ascii="Garamond" w:hAnsi="Garamond"/>
          <w:sz w:val="24"/>
          <w:szCs w:val="24"/>
        </w:rPr>
        <w:t xml:space="preserve"> med 30 dages varsel til den 1. i en måned.</w:t>
      </w:r>
    </w:p>
    <w:p w14:paraId="24059D1F" w14:textId="77777777" w:rsidR="00470580" w:rsidRPr="005407D5" w:rsidRDefault="00470580" w:rsidP="00A80587">
      <w:pPr>
        <w:spacing w:line="276" w:lineRule="auto"/>
        <w:rPr>
          <w:rFonts w:ascii="Garamond" w:hAnsi="Garamond"/>
          <w:sz w:val="24"/>
          <w:szCs w:val="24"/>
        </w:rPr>
      </w:pPr>
    </w:p>
    <w:p w14:paraId="066970A7" w14:textId="77777777" w:rsidR="009E3A6C" w:rsidRDefault="009E3A6C">
      <w:pPr>
        <w:rPr>
          <w:rFonts w:ascii="Garamond" w:hAnsi="Garamond"/>
          <w:b/>
          <w:bCs/>
          <w:iCs/>
          <w:sz w:val="28"/>
        </w:rPr>
      </w:pPr>
      <w:bookmarkStart w:id="123" w:name="_Toc427912664"/>
      <w:bookmarkStart w:id="124" w:name="_Toc467149057"/>
      <w:bookmarkStart w:id="125" w:name="_Toc467149364"/>
      <w:bookmarkStart w:id="126" w:name="_Toc467149444"/>
      <w:bookmarkStart w:id="127" w:name="_Toc470082263"/>
      <w:r>
        <w:br w:type="page"/>
      </w:r>
    </w:p>
    <w:p w14:paraId="16136799" w14:textId="77777777" w:rsidR="00E82DD4" w:rsidRPr="001D590B" w:rsidRDefault="00E82DD4" w:rsidP="001D590B">
      <w:pPr>
        <w:pStyle w:val="Overskrift3"/>
      </w:pPr>
      <w:bookmarkStart w:id="128" w:name="_Toc511125940"/>
      <w:r w:rsidRPr="003C4879">
        <w:lastRenderedPageBreak/>
        <w:t xml:space="preserve">5. </w:t>
      </w:r>
      <w:r w:rsidR="001C7FE7" w:rsidRPr="003C4879">
        <w:t>Rammeaftalens omfang</w:t>
      </w:r>
      <w:bookmarkEnd w:id="123"/>
      <w:bookmarkEnd w:id="124"/>
      <w:bookmarkEnd w:id="125"/>
      <w:bookmarkEnd w:id="126"/>
      <w:bookmarkEnd w:id="127"/>
      <w:bookmarkEnd w:id="128"/>
    </w:p>
    <w:p w14:paraId="017A2384" w14:textId="77777777" w:rsidR="001C7FE7" w:rsidRPr="003C4879" w:rsidRDefault="001C7FE7" w:rsidP="003F53F3">
      <w:pPr>
        <w:pStyle w:val="Overskrift4"/>
      </w:pPr>
      <w:bookmarkStart w:id="129" w:name="_Toc467149058"/>
      <w:bookmarkStart w:id="130" w:name="_Toc467149365"/>
      <w:bookmarkStart w:id="131" w:name="_Toc467149445"/>
      <w:bookmarkStart w:id="132" w:name="_Toc470082264"/>
      <w:bookmarkStart w:id="133" w:name="_Toc511125941"/>
      <w:r w:rsidRPr="003C4879">
        <w:t>5.1 Omfang</w:t>
      </w:r>
      <w:bookmarkEnd w:id="129"/>
      <w:bookmarkEnd w:id="130"/>
      <w:bookmarkEnd w:id="131"/>
      <w:bookmarkEnd w:id="132"/>
      <w:bookmarkEnd w:id="133"/>
    </w:p>
    <w:p w14:paraId="45B124A4"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Denne rammeaftale omfatter levering af </w:t>
      </w:r>
      <w:r w:rsidR="00E75F2A">
        <w:rPr>
          <w:rFonts w:ascii="Garamond" w:hAnsi="Garamond"/>
          <w:sz w:val="24"/>
          <w:szCs w:val="24"/>
        </w:rPr>
        <w:t xml:space="preserve">Tolkeydelser </w:t>
      </w:r>
      <w:r w:rsidRPr="003C4879">
        <w:rPr>
          <w:rFonts w:ascii="Garamond" w:hAnsi="Garamond"/>
          <w:sz w:val="24"/>
          <w:szCs w:val="24"/>
        </w:rPr>
        <w:t xml:space="preserve">til </w:t>
      </w:r>
      <w:r w:rsidR="00214574">
        <w:rPr>
          <w:rFonts w:ascii="Garamond" w:hAnsi="Garamond"/>
          <w:sz w:val="24"/>
          <w:szCs w:val="24"/>
        </w:rPr>
        <w:t>Ordregiver</w:t>
      </w:r>
      <w:r w:rsidRPr="003C4879">
        <w:rPr>
          <w:rFonts w:ascii="Garamond" w:hAnsi="Garamond"/>
          <w:sz w:val="24"/>
          <w:szCs w:val="24"/>
        </w:rPr>
        <w:t xml:space="preserve">. </w:t>
      </w:r>
      <w:r w:rsidR="00E75F2A">
        <w:rPr>
          <w:rFonts w:ascii="Garamond" w:hAnsi="Garamond"/>
          <w:sz w:val="24"/>
          <w:szCs w:val="24"/>
        </w:rPr>
        <w:t>Y</w:t>
      </w:r>
      <w:r w:rsidR="000E6764" w:rsidRPr="003C4879">
        <w:rPr>
          <w:rFonts w:ascii="Garamond" w:hAnsi="Garamond"/>
          <w:sz w:val="24"/>
          <w:szCs w:val="24"/>
        </w:rPr>
        <w:t>delserne</w:t>
      </w:r>
      <w:r w:rsidRPr="003C4879">
        <w:rPr>
          <w:rFonts w:ascii="Garamond" w:hAnsi="Garamond"/>
          <w:sz w:val="24"/>
          <w:szCs w:val="24"/>
        </w:rPr>
        <w:t xml:space="preserve"> er nærmere beskrevet i </w:t>
      </w:r>
      <w:r w:rsidR="00B748AA">
        <w:rPr>
          <w:rFonts w:ascii="Garamond" w:hAnsi="Garamond"/>
          <w:sz w:val="24"/>
          <w:szCs w:val="24"/>
        </w:rPr>
        <w:t>Bilag 2, K</w:t>
      </w:r>
      <w:r w:rsidRPr="00131DE0">
        <w:rPr>
          <w:rFonts w:ascii="Garamond" w:hAnsi="Garamond"/>
          <w:sz w:val="24"/>
          <w:szCs w:val="24"/>
        </w:rPr>
        <w:t>ravspe</w:t>
      </w:r>
      <w:r w:rsidR="00B748AA">
        <w:rPr>
          <w:rFonts w:ascii="Garamond" w:hAnsi="Garamond"/>
          <w:sz w:val="24"/>
          <w:szCs w:val="24"/>
        </w:rPr>
        <w:t>cifikation</w:t>
      </w:r>
      <w:r w:rsidR="00006F72" w:rsidRPr="00131DE0">
        <w:rPr>
          <w:rFonts w:ascii="Garamond" w:hAnsi="Garamond"/>
          <w:sz w:val="24"/>
          <w:szCs w:val="24"/>
        </w:rPr>
        <w:t>,</w:t>
      </w:r>
      <w:r w:rsidRPr="00131DE0">
        <w:rPr>
          <w:rFonts w:ascii="Garamond" w:hAnsi="Garamond"/>
          <w:sz w:val="24"/>
          <w:szCs w:val="24"/>
        </w:rPr>
        <w:t xml:space="preserve"> </w:t>
      </w:r>
      <w:r w:rsidR="00B748AA">
        <w:rPr>
          <w:rFonts w:ascii="Garamond" w:hAnsi="Garamond"/>
          <w:sz w:val="24"/>
          <w:szCs w:val="24"/>
        </w:rPr>
        <w:t>Bilag 6, T</w:t>
      </w:r>
      <w:r w:rsidRPr="00131DE0">
        <w:rPr>
          <w:rFonts w:ascii="Garamond" w:hAnsi="Garamond"/>
          <w:sz w:val="24"/>
          <w:szCs w:val="24"/>
        </w:rPr>
        <w:t>ilbudsliste</w:t>
      </w:r>
      <w:r w:rsidR="00006F72" w:rsidRPr="00131DE0">
        <w:rPr>
          <w:rFonts w:ascii="Garamond" w:hAnsi="Garamond"/>
          <w:color w:val="FF0000"/>
          <w:sz w:val="24"/>
          <w:szCs w:val="24"/>
        </w:rPr>
        <w:t xml:space="preserve"> </w:t>
      </w:r>
      <w:r w:rsidR="00006F72" w:rsidRPr="00131DE0">
        <w:rPr>
          <w:rFonts w:ascii="Garamond" w:hAnsi="Garamond"/>
          <w:sz w:val="24"/>
          <w:szCs w:val="24"/>
        </w:rPr>
        <w:t>og udbudsbetingelsernes</w:t>
      </w:r>
      <w:r w:rsidR="00006F72" w:rsidRPr="003C4879">
        <w:rPr>
          <w:rFonts w:ascii="Garamond" w:hAnsi="Garamond"/>
          <w:color w:val="FF0000"/>
          <w:sz w:val="24"/>
          <w:szCs w:val="24"/>
        </w:rPr>
        <w:t xml:space="preserve"> </w:t>
      </w:r>
      <w:r w:rsidR="00B748AA">
        <w:rPr>
          <w:rFonts w:ascii="Garamond" w:hAnsi="Garamond"/>
          <w:sz w:val="24"/>
          <w:szCs w:val="24"/>
        </w:rPr>
        <w:t>afsnit</w:t>
      </w:r>
      <w:r w:rsidR="00006F72" w:rsidRPr="003C4879">
        <w:rPr>
          <w:rFonts w:ascii="Garamond" w:hAnsi="Garamond"/>
          <w:sz w:val="24"/>
          <w:szCs w:val="24"/>
        </w:rPr>
        <w:t xml:space="preserve"> </w:t>
      </w:r>
      <w:r w:rsidR="00B748AA">
        <w:rPr>
          <w:rFonts w:ascii="Garamond" w:hAnsi="Garamond"/>
          <w:sz w:val="24"/>
          <w:szCs w:val="24"/>
        </w:rPr>
        <w:t>3, Udbuddets omfang</w:t>
      </w:r>
      <w:r w:rsidR="009F206F" w:rsidRPr="003C4879">
        <w:rPr>
          <w:rFonts w:ascii="Garamond" w:hAnsi="Garamond"/>
          <w:sz w:val="24"/>
          <w:szCs w:val="24"/>
        </w:rPr>
        <w:t>.</w:t>
      </w:r>
    </w:p>
    <w:p w14:paraId="37D78F6E" w14:textId="77777777" w:rsidR="00006F72" w:rsidRPr="003C4879" w:rsidRDefault="00006F72" w:rsidP="00A80587">
      <w:pPr>
        <w:spacing w:line="276" w:lineRule="auto"/>
        <w:rPr>
          <w:rFonts w:ascii="Garamond" w:hAnsi="Garamond"/>
          <w:color w:val="FF0000"/>
          <w:sz w:val="24"/>
          <w:szCs w:val="24"/>
        </w:rPr>
      </w:pPr>
    </w:p>
    <w:p w14:paraId="63A64AD2" w14:textId="77777777" w:rsidR="00B77A6B" w:rsidRDefault="00006F72" w:rsidP="00A80587">
      <w:pPr>
        <w:spacing w:line="276" w:lineRule="auto"/>
        <w:rPr>
          <w:rFonts w:ascii="Garamond" w:hAnsi="Garamond"/>
          <w:sz w:val="24"/>
          <w:szCs w:val="24"/>
        </w:rPr>
      </w:pPr>
      <w:r w:rsidRPr="003C4879">
        <w:rPr>
          <w:rFonts w:ascii="Garamond" w:hAnsi="Garamond"/>
          <w:sz w:val="24"/>
          <w:szCs w:val="24"/>
        </w:rPr>
        <w:t xml:space="preserve">Den forventede omsætning er udregnet på baggrund af tidligere aktivitet og forventede aktivitetsændringer med de forudsætninger, der kendes på udbudstidspunktet. Den forventede omsætning er således ikke bindende for </w:t>
      </w:r>
      <w:r w:rsidR="00214574">
        <w:rPr>
          <w:rFonts w:ascii="Garamond" w:hAnsi="Garamond"/>
          <w:sz w:val="24"/>
          <w:szCs w:val="24"/>
        </w:rPr>
        <w:t>Ordregiver</w:t>
      </w:r>
      <w:r w:rsidRPr="003C4879">
        <w:rPr>
          <w:rFonts w:ascii="Garamond" w:hAnsi="Garamond"/>
          <w:sz w:val="24"/>
          <w:szCs w:val="24"/>
        </w:rPr>
        <w:t xml:space="preserve">. </w:t>
      </w:r>
      <w:r w:rsidRPr="000D1590">
        <w:rPr>
          <w:rFonts w:ascii="Garamond" w:hAnsi="Garamond"/>
          <w:sz w:val="24"/>
          <w:szCs w:val="24"/>
        </w:rPr>
        <w:t>Tilsvarende gælder for mængder angivet i tilbudslisten</w:t>
      </w:r>
      <w:r w:rsidR="00B748AA" w:rsidRPr="000D1590">
        <w:rPr>
          <w:rFonts w:ascii="Garamond" w:hAnsi="Garamond"/>
          <w:sz w:val="24"/>
          <w:szCs w:val="24"/>
        </w:rPr>
        <w:t>, der alene er angivet som Ordregivers bedste bud på forholdstal</w:t>
      </w:r>
      <w:r w:rsidRPr="000D1590">
        <w:rPr>
          <w:rFonts w:ascii="Garamond" w:hAnsi="Garamond"/>
          <w:sz w:val="24"/>
          <w:szCs w:val="24"/>
        </w:rPr>
        <w:t xml:space="preserve">. </w:t>
      </w:r>
    </w:p>
    <w:p w14:paraId="7D914EA6" w14:textId="77777777" w:rsidR="00E75F2A" w:rsidRPr="00E75F2A" w:rsidRDefault="00E75F2A" w:rsidP="00A80587">
      <w:pPr>
        <w:spacing w:line="276" w:lineRule="auto"/>
        <w:rPr>
          <w:rFonts w:ascii="Garamond" w:hAnsi="Garamond"/>
          <w:sz w:val="24"/>
          <w:szCs w:val="24"/>
        </w:rPr>
      </w:pPr>
    </w:p>
    <w:p w14:paraId="4A8339E1" w14:textId="77777777" w:rsidR="00DF343E" w:rsidRPr="003C4879" w:rsidRDefault="00DF343E" w:rsidP="003F53F3">
      <w:pPr>
        <w:pStyle w:val="Overskrift4"/>
      </w:pPr>
      <w:bookmarkStart w:id="134" w:name="_Toc467149059"/>
      <w:bookmarkStart w:id="135" w:name="_Toc467149366"/>
      <w:bookmarkStart w:id="136" w:name="_Toc467149446"/>
      <w:bookmarkStart w:id="137" w:name="_Toc470082265"/>
      <w:bookmarkStart w:id="138" w:name="_Toc511125942"/>
      <w:r w:rsidRPr="003C4879">
        <w:t>5.2 Ændringer af aftalens omfang</w:t>
      </w:r>
      <w:bookmarkEnd w:id="134"/>
      <w:bookmarkEnd w:id="135"/>
      <w:bookmarkEnd w:id="136"/>
      <w:bookmarkEnd w:id="137"/>
      <w:bookmarkEnd w:id="138"/>
    </w:p>
    <w:p w14:paraId="27504515" w14:textId="77777777" w:rsidR="00DF343E" w:rsidRPr="003C4879" w:rsidRDefault="00214574" w:rsidP="00A80587">
      <w:pPr>
        <w:spacing w:line="276" w:lineRule="auto"/>
        <w:rPr>
          <w:rFonts w:ascii="Garamond" w:hAnsi="Garamond"/>
          <w:sz w:val="24"/>
          <w:szCs w:val="24"/>
        </w:rPr>
      </w:pPr>
      <w:r>
        <w:rPr>
          <w:rFonts w:ascii="Garamond" w:hAnsi="Garamond"/>
          <w:sz w:val="24"/>
          <w:szCs w:val="24"/>
        </w:rPr>
        <w:t>Ordregiver</w:t>
      </w:r>
      <w:r w:rsidR="00DF343E" w:rsidRPr="003C4879">
        <w:rPr>
          <w:rFonts w:ascii="Garamond" w:hAnsi="Garamond"/>
          <w:sz w:val="24"/>
          <w:szCs w:val="24"/>
        </w:rPr>
        <w:t xml:space="preserve"> kan, i det omfang det ikke strider mod de udbudsretlige regler, kræve, at der foretages ændringer i aftalens omfang. </w:t>
      </w:r>
    </w:p>
    <w:p w14:paraId="4D76F006" w14:textId="77777777" w:rsidR="00DF343E" w:rsidRPr="003C4879" w:rsidRDefault="00DF343E" w:rsidP="00A80587">
      <w:pPr>
        <w:spacing w:line="276" w:lineRule="auto"/>
        <w:rPr>
          <w:rFonts w:ascii="Garamond" w:hAnsi="Garamond"/>
          <w:sz w:val="24"/>
          <w:szCs w:val="24"/>
        </w:rPr>
      </w:pPr>
    </w:p>
    <w:p w14:paraId="66E2F543" w14:textId="77777777" w:rsidR="00DF343E" w:rsidRPr="003C4879" w:rsidRDefault="00214574" w:rsidP="00A80587">
      <w:pPr>
        <w:spacing w:line="276" w:lineRule="auto"/>
        <w:rPr>
          <w:rFonts w:ascii="Garamond" w:hAnsi="Garamond"/>
          <w:sz w:val="24"/>
          <w:szCs w:val="24"/>
        </w:rPr>
      </w:pPr>
      <w:r>
        <w:rPr>
          <w:rFonts w:ascii="Garamond" w:hAnsi="Garamond"/>
          <w:sz w:val="24"/>
          <w:szCs w:val="24"/>
        </w:rPr>
        <w:t>Ordregiver</w:t>
      </w:r>
      <w:r w:rsidR="00DF343E" w:rsidRPr="003C4879">
        <w:rPr>
          <w:rFonts w:ascii="Garamond" w:hAnsi="Garamond"/>
          <w:sz w:val="24"/>
          <w:szCs w:val="24"/>
        </w:rPr>
        <w:t xml:space="preserve">ens krav om ændring skal fremsættes skriftligt. Leverandøren skal herefter udarbejde et ændringsnotat, hvori eventuelle krav om forandringer i aftalen med hensyn til pris, tid og sikkerhed som følge af ændringen beskrives. </w:t>
      </w:r>
    </w:p>
    <w:p w14:paraId="2BE7F870" w14:textId="77777777" w:rsidR="00DF343E" w:rsidRPr="003C4879" w:rsidRDefault="00DF343E" w:rsidP="00A80587">
      <w:pPr>
        <w:spacing w:line="276" w:lineRule="auto"/>
        <w:rPr>
          <w:rFonts w:ascii="Garamond" w:hAnsi="Garamond"/>
          <w:sz w:val="24"/>
          <w:szCs w:val="24"/>
        </w:rPr>
      </w:pPr>
    </w:p>
    <w:p w14:paraId="7D32A625" w14:textId="77777777" w:rsidR="00DF343E" w:rsidRPr="003C4879" w:rsidRDefault="00DF343E" w:rsidP="00A80587">
      <w:pPr>
        <w:spacing w:line="276" w:lineRule="auto"/>
        <w:rPr>
          <w:rFonts w:ascii="Garamond" w:hAnsi="Garamond"/>
          <w:sz w:val="24"/>
          <w:szCs w:val="24"/>
        </w:rPr>
      </w:pPr>
      <w:r w:rsidRPr="003C4879">
        <w:rPr>
          <w:rFonts w:ascii="Garamond" w:hAnsi="Garamond"/>
          <w:sz w:val="24"/>
          <w:szCs w:val="24"/>
        </w:rPr>
        <w:t>En ændring af aftalen er først gældende fra det tidspunkt, hvor der er indgået skriftligt tillæg til aftale</w:t>
      </w:r>
      <w:r w:rsidR="0017058B" w:rsidRPr="003C4879">
        <w:rPr>
          <w:rFonts w:ascii="Garamond" w:hAnsi="Garamond"/>
          <w:sz w:val="24"/>
          <w:szCs w:val="24"/>
        </w:rPr>
        <w:t>n, jf. pkt. 3</w:t>
      </w:r>
      <w:r w:rsidRPr="003C4879">
        <w:rPr>
          <w:rFonts w:ascii="Garamond" w:hAnsi="Garamond"/>
          <w:sz w:val="24"/>
          <w:szCs w:val="24"/>
        </w:rPr>
        <w:t>.3. Leverandøren har således ikke krav på merbetaling, med mindre der er indgået skriftligt tillæg til aftalen herom.</w:t>
      </w:r>
    </w:p>
    <w:p w14:paraId="1B1CC1E5" w14:textId="77777777" w:rsidR="001C7FE7" w:rsidRPr="003C4879" w:rsidRDefault="001C7FE7" w:rsidP="00A80587">
      <w:pPr>
        <w:spacing w:line="276" w:lineRule="auto"/>
        <w:rPr>
          <w:rFonts w:ascii="Garamond" w:hAnsi="Garamond"/>
          <w:color w:val="0070C0"/>
          <w:sz w:val="24"/>
          <w:szCs w:val="24"/>
        </w:rPr>
      </w:pPr>
      <w:bookmarkStart w:id="139" w:name="_Ref393292343"/>
      <w:bookmarkStart w:id="140" w:name="_Ref393365916"/>
      <w:bookmarkStart w:id="141" w:name="_Ref393365648"/>
      <w:bookmarkStart w:id="142" w:name="_Ref393292469"/>
      <w:bookmarkStart w:id="143" w:name="_Ref393356823"/>
      <w:bookmarkStart w:id="144" w:name="_Ref393362417"/>
      <w:bookmarkStart w:id="145" w:name="_Ref393292471"/>
      <w:bookmarkStart w:id="146" w:name="_Ref393356984"/>
      <w:bookmarkStart w:id="147" w:name="_Ref393292772"/>
      <w:bookmarkStart w:id="148" w:name="_Ref393365953"/>
      <w:bookmarkStart w:id="149" w:name="_Ref393362342"/>
      <w:bookmarkStart w:id="150" w:name="_Ref393292621"/>
      <w:bookmarkStart w:id="151" w:name="_Ref393362780"/>
      <w:bookmarkStart w:id="152" w:name="_Ref39336785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A19E0D3" w14:textId="686EA1CF" w:rsidR="001D590B" w:rsidRPr="001D590B" w:rsidRDefault="00E82DD4" w:rsidP="006F49ED">
      <w:pPr>
        <w:pStyle w:val="Overskrift3"/>
      </w:pPr>
      <w:bookmarkStart w:id="153" w:name="_Toc511125943"/>
      <w:r w:rsidRPr="003C4879">
        <w:t xml:space="preserve">6. </w:t>
      </w:r>
      <w:bookmarkStart w:id="154" w:name="_Toc427912665"/>
      <w:bookmarkStart w:id="155" w:name="_Toc467149060"/>
      <w:bookmarkStart w:id="156" w:name="_Toc467149367"/>
      <w:bookmarkStart w:id="157" w:name="_Toc467149447"/>
      <w:bookmarkStart w:id="158" w:name="_Toc470082266"/>
      <w:r w:rsidR="001C7FE7" w:rsidRPr="003C4879">
        <w:t>Samarbejde</w:t>
      </w:r>
      <w:bookmarkEnd w:id="154"/>
      <w:bookmarkEnd w:id="155"/>
      <w:bookmarkEnd w:id="156"/>
      <w:bookmarkEnd w:id="157"/>
      <w:bookmarkEnd w:id="158"/>
      <w:bookmarkEnd w:id="153"/>
    </w:p>
    <w:p w14:paraId="4DD2E754" w14:textId="77777777" w:rsidR="004A4B54" w:rsidRPr="003C4879" w:rsidRDefault="00F6423B" w:rsidP="003F53F3">
      <w:pPr>
        <w:pStyle w:val="Overskrift4"/>
      </w:pPr>
      <w:bookmarkStart w:id="159" w:name="_Toc467149061"/>
      <w:bookmarkStart w:id="160" w:name="_Toc467149368"/>
      <w:bookmarkStart w:id="161" w:name="_Toc467149448"/>
      <w:bookmarkStart w:id="162" w:name="_Toc470082267"/>
      <w:bookmarkStart w:id="163" w:name="_Toc511125944"/>
      <w:r w:rsidRPr="003C4879">
        <w:t>6.1 Kontaktpersoner</w:t>
      </w:r>
      <w:r w:rsidR="004A4B54" w:rsidRPr="003C4879">
        <w:t xml:space="preserve"> </w:t>
      </w:r>
      <w:r w:rsidRPr="003C4879">
        <w:t>og</w:t>
      </w:r>
      <w:r w:rsidR="004A4B54" w:rsidRPr="003C4879">
        <w:t xml:space="preserve"> udskiftning af medarbejdere</w:t>
      </w:r>
      <w:bookmarkEnd w:id="159"/>
      <w:bookmarkEnd w:id="160"/>
      <w:bookmarkEnd w:id="161"/>
      <w:bookmarkEnd w:id="162"/>
      <w:bookmarkEnd w:id="163"/>
    </w:p>
    <w:p w14:paraId="2F0151EA"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Parterne udpeger hver især de personer, der varetager den daglige kontakt i</w:t>
      </w:r>
      <w:r w:rsidR="00C77DBD" w:rsidRPr="003C4879">
        <w:rPr>
          <w:rFonts w:ascii="Garamond" w:hAnsi="Garamond"/>
          <w:sz w:val="24"/>
          <w:szCs w:val="24"/>
        </w:rPr>
        <w:t xml:space="preserve"> relation til rammeaftalen.</w:t>
      </w:r>
      <w:r w:rsidRPr="003C4879">
        <w:rPr>
          <w:rFonts w:ascii="Garamond" w:hAnsi="Garamond"/>
          <w:sz w:val="24"/>
          <w:szCs w:val="24"/>
        </w:rPr>
        <w:t xml:space="preserve"> </w:t>
      </w:r>
    </w:p>
    <w:p w14:paraId="60B05406" w14:textId="77777777" w:rsidR="00DF343E" w:rsidRPr="003C4879" w:rsidRDefault="00DF343E" w:rsidP="00A80587">
      <w:pPr>
        <w:spacing w:line="276" w:lineRule="auto"/>
        <w:rPr>
          <w:rFonts w:ascii="Garamond" w:hAnsi="Garamond"/>
          <w:sz w:val="24"/>
          <w:szCs w:val="24"/>
        </w:rPr>
      </w:pPr>
    </w:p>
    <w:p w14:paraId="67945819" w14:textId="77777777" w:rsidR="00612CA1" w:rsidRPr="003C4879" w:rsidRDefault="00612CA1" w:rsidP="00A80587">
      <w:pPr>
        <w:spacing w:line="276" w:lineRule="auto"/>
        <w:rPr>
          <w:rFonts w:ascii="Garamond" w:hAnsi="Garamond"/>
          <w:color w:val="FF0000"/>
          <w:sz w:val="24"/>
          <w:szCs w:val="24"/>
        </w:rPr>
      </w:pPr>
      <w:r w:rsidRPr="003C4879">
        <w:rPr>
          <w:rFonts w:ascii="Garamond" w:hAnsi="Garamond"/>
          <w:sz w:val="24"/>
          <w:szCs w:val="24"/>
        </w:rPr>
        <w:t xml:space="preserve">Leverandøren skal optræde loyalt overfor </w:t>
      </w:r>
      <w:r w:rsidR="00214574">
        <w:rPr>
          <w:rFonts w:ascii="Garamond" w:hAnsi="Garamond"/>
          <w:sz w:val="24"/>
          <w:szCs w:val="24"/>
        </w:rPr>
        <w:t>Ordregiver</w:t>
      </w:r>
      <w:r w:rsidRPr="003C4879">
        <w:rPr>
          <w:rFonts w:ascii="Garamond" w:hAnsi="Garamond"/>
          <w:sz w:val="24"/>
          <w:szCs w:val="24"/>
        </w:rPr>
        <w:t xml:space="preserve"> og orientere sit personale om aftalen i sin helhed. Leverandøren må alene tilbyde ydelser, der er omfattet af tilbudslisten, medmindre andet er aftalt med </w:t>
      </w:r>
      <w:r w:rsidR="00214574">
        <w:rPr>
          <w:rFonts w:ascii="Garamond" w:hAnsi="Garamond"/>
          <w:sz w:val="24"/>
          <w:szCs w:val="24"/>
        </w:rPr>
        <w:t>Ordregiver</w:t>
      </w:r>
      <w:r w:rsidRPr="003C4879">
        <w:rPr>
          <w:rFonts w:ascii="Garamond" w:hAnsi="Garamond"/>
          <w:sz w:val="24"/>
          <w:szCs w:val="24"/>
        </w:rPr>
        <w:t>.</w:t>
      </w:r>
      <w:r w:rsidRPr="003C4879">
        <w:rPr>
          <w:rFonts w:ascii="Garamond" w:hAnsi="Garamond"/>
          <w:color w:val="FF0000"/>
          <w:sz w:val="24"/>
          <w:szCs w:val="24"/>
        </w:rPr>
        <w:t xml:space="preserve"> </w:t>
      </w:r>
    </w:p>
    <w:p w14:paraId="4104A2D4" w14:textId="77777777" w:rsidR="00612CA1" w:rsidRPr="003C4879" w:rsidRDefault="00612CA1" w:rsidP="00A80587">
      <w:pPr>
        <w:spacing w:line="276" w:lineRule="auto"/>
        <w:rPr>
          <w:rFonts w:ascii="Garamond" w:hAnsi="Garamond"/>
          <w:sz w:val="24"/>
          <w:szCs w:val="24"/>
        </w:rPr>
      </w:pPr>
    </w:p>
    <w:p w14:paraId="69E7807F" w14:textId="77777777" w:rsidR="00612CA1" w:rsidRPr="003C4879" w:rsidRDefault="00612CA1" w:rsidP="00A80587">
      <w:pPr>
        <w:spacing w:line="276" w:lineRule="auto"/>
        <w:rPr>
          <w:rFonts w:ascii="Garamond" w:hAnsi="Garamond"/>
          <w:sz w:val="24"/>
          <w:szCs w:val="24"/>
        </w:rPr>
      </w:pPr>
      <w:r w:rsidRPr="003C4879">
        <w:rPr>
          <w:rFonts w:ascii="Garamond" w:hAnsi="Garamond"/>
          <w:sz w:val="24"/>
          <w:szCs w:val="24"/>
        </w:rPr>
        <w:t xml:space="preserve">Konstaterer </w:t>
      </w:r>
      <w:r w:rsidR="00214574">
        <w:rPr>
          <w:rFonts w:ascii="Garamond" w:hAnsi="Garamond"/>
          <w:sz w:val="24"/>
          <w:szCs w:val="24"/>
        </w:rPr>
        <w:t>Ordregiver</w:t>
      </w:r>
      <w:r w:rsidRPr="003C4879">
        <w:rPr>
          <w:rFonts w:ascii="Garamond" w:hAnsi="Garamond"/>
          <w:sz w:val="24"/>
          <w:szCs w:val="24"/>
        </w:rPr>
        <w:t xml:space="preserve"> gentagne overtrædelser af dette, vil det blive anset som væsentlig misligholdelse, jf. pkt. 14. </w:t>
      </w:r>
    </w:p>
    <w:p w14:paraId="71396E09" w14:textId="77777777" w:rsidR="00B77A6B" w:rsidRPr="003C4879" w:rsidRDefault="00B77A6B" w:rsidP="00A80587">
      <w:pPr>
        <w:spacing w:line="276" w:lineRule="auto"/>
        <w:rPr>
          <w:rFonts w:ascii="Garamond" w:hAnsi="Garamond"/>
          <w:sz w:val="24"/>
          <w:szCs w:val="24"/>
        </w:rPr>
      </w:pPr>
    </w:p>
    <w:p w14:paraId="433F50AC" w14:textId="77777777" w:rsidR="001C7FE7" w:rsidRPr="005407D5" w:rsidRDefault="001C7FE7" w:rsidP="003F53F3">
      <w:pPr>
        <w:pStyle w:val="Overskrift4"/>
      </w:pPr>
      <w:bookmarkStart w:id="164" w:name="_Toc467149062"/>
      <w:bookmarkStart w:id="165" w:name="_Toc467149369"/>
      <w:bookmarkStart w:id="166" w:name="_Toc467149449"/>
      <w:bookmarkStart w:id="167" w:name="_Toc470082268"/>
      <w:bookmarkStart w:id="168" w:name="_Toc511125945"/>
      <w:r w:rsidRPr="005407D5">
        <w:t>6.</w:t>
      </w:r>
      <w:r w:rsidR="004A4B54" w:rsidRPr="005407D5">
        <w:t>2</w:t>
      </w:r>
      <w:r w:rsidRPr="005407D5">
        <w:t xml:space="preserve"> Sprog</w:t>
      </w:r>
      <w:bookmarkEnd w:id="164"/>
      <w:bookmarkEnd w:id="165"/>
      <w:bookmarkEnd w:id="166"/>
      <w:bookmarkEnd w:id="167"/>
      <w:bookmarkEnd w:id="168"/>
    </w:p>
    <w:p w14:paraId="6F06A4A2" w14:textId="77777777" w:rsidR="00E75F2A" w:rsidRPr="005407D5" w:rsidRDefault="00E75F2A" w:rsidP="00E75F2A">
      <w:pPr>
        <w:spacing w:line="276" w:lineRule="auto"/>
        <w:rPr>
          <w:rFonts w:ascii="Garamond" w:hAnsi="Garamond"/>
          <w:sz w:val="24"/>
          <w:szCs w:val="24"/>
        </w:rPr>
      </w:pPr>
      <w:r w:rsidRPr="005407D5">
        <w:rPr>
          <w:rFonts w:ascii="Garamond" w:hAnsi="Garamond"/>
          <w:sz w:val="24"/>
          <w:szCs w:val="24"/>
        </w:rPr>
        <w:t xml:space="preserve">Al kontakt mellem </w:t>
      </w:r>
      <w:r w:rsidR="00214574">
        <w:rPr>
          <w:rFonts w:ascii="Garamond" w:hAnsi="Garamond"/>
          <w:sz w:val="24"/>
          <w:szCs w:val="24"/>
        </w:rPr>
        <w:t>Ordregiver</w:t>
      </w:r>
      <w:r w:rsidRPr="005407D5">
        <w:rPr>
          <w:rFonts w:ascii="Garamond" w:hAnsi="Garamond"/>
          <w:sz w:val="24"/>
          <w:szCs w:val="24"/>
        </w:rPr>
        <w:t xml:space="preserve"> og leverandøren, herunder dennes personale, for så vidt angår kontraktens forståelse og anvendelse, skal foregå på dansk.</w:t>
      </w:r>
    </w:p>
    <w:p w14:paraId="6CE6C5FF" w14:textId="77777777" w:rsidR="001C7FE7" w:rsidRPr="005407D5" w:rsidRDefault="001C7FE7" w:rsidP="00A80587">
      <w:pPr>
        <w:spacing w:line="276" w:lineRule="auto"/>
        <w:rPr>
          <w:rFonts w:ascii="Garamond" w:hAnsi="Garamond"/>
          <w:sz w:val="24"/>
          <w:szCs w:val="24"/>
        </w:rPr>
      </w:pPr>
    </w:p>
    <w:p w14:paraId="6C46BE3F" w14:textId="77777777" w:rsidR="001C7FE7" w:rsidRPr="005407D5" w:rsidRDefault="001C7FE7" w:rsidP="003F53F3">
      <w:pPr>
        <w:pStyle w:val="Overskrift4"/>
      </w:pPr>
      <w:bookmarkStart w:id="169" w:name="_Toc467149063"/>
      <w:bookmarkStart w:id="170" w:name="_Toc467149370"/>
      <w:bookmarkStart w:id="171" w:name="_Toc467149450"/>
      <w:bookmarkStart w:id="172" w:name="_Toc470082269"/>
      <w:bookmarkStart w:id="173" w:name="_Toc511125946"/>
      <w:r w:rsidRPr="005407D5">
        <w:t>6.3 Statusmøder</w:t>
      </w:r>
      <w:bookmarkEnd w:id="169"/>
      <w:bookmarkEnd w:id="170"/>
      <w:bookmarkEnd w:id="171"/>
      <w:bookmarkEnd w:id="172"/>
      <w:bookmarkEnd w:id="173"/>
    </w:p>
    <w:p w14:paraId="70FD6567" w14:textId="77777777" w:rsidR="00E75F2A" w:rsidRPr="005407D5" w:rsidRDefault="00E75F2A" w:rsidP="00E75F2A">
      <w:pPr>
        <w:spacing w:line="276" w:lineRule="auto"/>
        <w:rPr>
          <w:rFonts w:ascii="Garamond" w:hAnsi="Garamond"/>
          <w:sz w:val="24"/>
          <w:szCs w:val="24"/>
        </w:rPr>
      </w:pPr>
      <w:r w:rsidRPr="005407D5">
        <w:rPr>
          <w:rFonts w:ascii="Garamond" w:hAnsi="Garamond"/>
          <w:sz w:val="24"/>
          <w:szCs w:val="24"/>
        </w:rPr>
        <w:t xml:space="preserve">Der afholdes statusmøde minimum én gang årligt. </w:t>
      </w:r>
    </w:p>
    <w:p w14:paraId="44281DA0" w14:textId="77777777" w:rsidR="00E75F2A" w:rsidRPr="005407D5" w:rsidRDefault="00E75F2A" w:rsidP="00E75F2A">
      <w:pPr>
        <w:spacing w:line="276" w:lineRule="auto"/>
        <w:rPr>
          <w:rFonts w:ascii="Garamond" w:hAnsi="Garamond"/>
          <w:sz w:val="24"/>
          <w:szCs w:val="24"/>
        </w:rPr>
      </w:pPr>
      <w:r w:rsidRPr="005407D5">
        <w:rPr>
          <w:rFonts w:ascii="Garamond" w:hAnsi="Garamond"/>
          <w:sz w:val="24"/>
          <w:szCs w:val="24"/>
        </w:rPr>
        <w:t xml:space="preserve">På hver af parternes initiativ kan der dog ved behov til enhver tid indkaldes til en fælles evaluering af samarbejdet mellem leverandøren og tovholder. </w:t>
      </w:r>
    </w:p>
    <w:p w14:paraId="52054AAE" w14:textId="77777777" w:rsidR="00E75F2A" w:rsidRPr="005407D5" w:rsidRDefault="00E75F2A" w:rsidP="00E75F2A">
      <w:pPr>
        <w:spacing w:line="276" w:lineRule="auto"/>
        <w:rPr>
          <w:rFonts w:ascii="Garamond" w:hAnsi="Garamond"/>
          <w:sz w:val="24"/>
          <w:szCs w:val="24"/>
        </w:rPr>
      </w:pPr>
      <w:r w:rsidRPr="005407D5">
        <w:rPr>
          <w:rFonts w:ascii="Garamond" w:hAnsi="Garamond"/>
          <w:sz w:val="24"/>
          <w:szCs w:val="24"/>
        </w:rPr>
        <w:lastRenderedPageBreak/>
        <w:t>F</w:t>
      </w:r>
      <w:r w:rsidR="00107480">
        <w:rPr>
          <w:rFonts w:ascii="Garamond" w:hAnsi="Garamond"/>
          <w:sz w:val="24"/>
          <w:szCs w:val="24"/>
        </w:rPr>
        <w:t>orslag til</w:t>
      </w:r>
      <w:r w:rsidRPr="005407D5">
        <w:rPr>
          <w:rFonts w:ascii="Garamond" w:hAnsi="Garamond"/>
          <w:sz w:val="24"/>
          <w:szCs w:val="24"/>
        </w:rPr>
        <w:t xml:space="preserve"> emner for statusmøder er:</w:t>
      </w:r>
    </w:p>
    <w:p w14:paraId="300EE0F6" w14:textId="77777777" w:rsidR="00E75F2A" w:rsidRPr="004B216B" w:rsidRDefault="00E75F2A" w:rsidP="00D7271E">
      <w:pPr>
        <w:pStyle w:val="Listeafsnit"/>
        <w:numPr>
          <w:ilvl w:val="0"/>
          <w:numId w:val="11"/>
        </w:numPr>
        <w:spacing w:after="200" w:line="276" w:lineRule="auto"/>
        <w:rPr>
          <w:rFonts w:ascii="Garamond" w:hAnsi="Garamond"/>
          <w:sz w:val="24"/>
          <w:szCs w:val="24"/>
        </w:rPr>
      </w:pPr>
      <w:r w:rsidRPr="004B216B">
        <w:rPr>
          <w:rFonts w:ascii="Garamond" w:hAnsi="Garamond"/>
          <w:sz w:val="24"/>
          <w:szCs w:val="24"/>
        </w:rPr>
        <w:t xml:space="preserve">Status på samarbejdet </w:t>
      </w:r>
    </w:p>
    <w:p w14:paraId="45D8F87C" w14:textId="77777777" w:rsidR="00E75F2A" w:rsidRPr="004B216B" w:rsidRDefault="00E75F2A" w:rsidP="00D7271E">
      <w:pPr>
        <w:pStyle w:val="Listeafsnit"/>
        <w:numPr>
          <w:ilvl w:val="0"/>
          <w:numId w:val="11"/>
        </w:numPr>
        <w:spacing w:after="200" w:line="276" w:lineRule="auto"/>
        <w:rPr>
          <w:rFonts w:ascii="Garamond" w:hAnsi="Garamond"/>
          <w:sz w:val="24"/>
          <w:szCs w:val="24"/>
        </w:rPr>
      </w:pPr>
      <w:r w:rsidRPr="004B216B">
        <w:rPr>
          <w:rFonts w:ascii="Garamond" w:hAnsi="Garamond"/>
          <w:sz w:val="24"/>
          <w:szCs w:val="24"/>
        </w:rPr>
        <w:t>Omfang af ikke indfriede bestillinger</w:t>
      </w:r>
    </w:p>
    <w:p w14:paraId="2FC192F3" w14:textId="77777777" w:rsidR="00E75F2A" w:rsidRDefault="00E75F2A" w:rsidP="00D7271E">
      <w:pPr>
        <w:pStyle w:val="Listeafsnit"/>
        <w:numPr>
          <w:ilvl w:val="0"/>
          <w:numId w:val="11"/>
        </w:numPr>
        <w:spacing w:after="200" w:line="276" w:lineRule="auto"/>
        <w:rPr>
          <w:rFonts w:ascii="Garamond" w:hAnsi="Garamond"/>
          <w:sz w:val="24"/>
          <w:szCs w:val="24"/>
        </w:rPr>
      </w:pPr>
      <w:r w:rsidRPr="004B216B">
        <w:rPr>
          <w:rFonts w:ascii="Garamond" w:hAnsi="Garamond"/>
          <w:sz w:val="24"/>
          <w:szCs w:val="24"/>
        </w:rPr>
        <w:t>Bestillingstid</w:t>
      </w:r>
    </w:p>
    <w:p w14:paraId="302F4F51" w14:textId="77777777" w:rsidR="00107480" w:rsidRDefault="00107480" w:rsidP="00D7271E">
      <w:pPr>
        <w:pStyle w:val="Listeafsnit"/>
        <w:numPr>
          <w:ilvl w:val="0"/>
          <w:numId w:val="11"/>
        </w:numPr>
        <w:spacing w:after="200" w:line="276" w:lineRule="auto"/>
        <w:rPr>
          <w:rFonts w:ascii="Garamond" w:hAnsi="Garamond"/>
          <w:sz w:val="24"/>
          <w:szCs w:val="24"/>
        </w:rPr>
      </w:pPr>
      <w:r>
        <w:rPr>
          <w:rFonts w:ascii="Garamond" w:hAnsi="Garamond"/>
          <w:sz w:val="24"/>
          <w:szCs w:val="24"/>
        </w:rPr>
        <w:t>Statistik</w:t>
      </w:r>
    </w:p>
    <w:p w14:paraId="2202A481" w14:textId="77777777" w:rsidR="001B348B" w:rsidRPr="004B216B" w:rsidRDefault="001B348B" w:rsidP="00D7271E">
      <w:pPr>
        <w:pStyle w:val="Listeafsnit"/>
        <w:numPr>
          <w:ilvl w:val="0"/>
          <w:numId w:val="11"/>
        </w:numPr>
        <w:spacing w:after="200" w:line="276" w:lineRule="auto"/>
        <w:rPr>
          <w:rFonts w:ascii="Garamond" w:hAnsi="Garamond"/>
          <w:sz w:val="24"/>
          <w:szCs w:val="24"/>
        </w:rPr>
      </w:pPr>
      <w:r>
        <w:rPr>
          <w:rFonts w:ascii="Garamond" w:hAnsi="Garamond"/>
          <w:sz w:val="24"/>
          <w:szCs w:val="24"/>
        </w:rPr>
        <w:t xml:space="preserve">Feedback fra </w:t>
      </w:r>
      <w:r w:rsidR="00214574">
        <w:rPr>
          <w:rFonts w:ascii="Garamond" w:hAnsi="Garamond"/>
          <w:sz w:val="24"/>
          <w:szCs w:val="24"/>
        </w:rPr>
        <w:t>Ordregiver</w:t>
      </w:r>
      <w:r>
        <w:rPr>
          <w:rFonts w:ascii="Garamond" w:hAnsi="Garamond"/>
          <w:sz w:val="24"/>
          <w:szCs w:val="24"/>
        </w:rPr>
        <w:t>s personale</w:t>
      </w:r>
    </w:p>
    <w:p w14:paraId="5A6DA6AE" w14:textId="77777777" w:rsidR="00E75F2A" w:rsidRPr="005407D5" w:rsidRDefault="00E75F2A" w:rsidP="00E75F2A">
      <w:pPr>
        <w:spacing w:line="276" w:lineRule="auto"/>
        <w:rPr>
          <w:rFonts w:ascii="Garamond" w:hAnsi="Garamond"/>
          <w:sz w:val="24"/>
          <w:szCs w:val="24"/>
        </w:rPr>
      </w:pPr>
      <w:r w:rsidRPr="005407D5">
        <w:rPr>
          <w:rFonts w:ascii="Garamond" w:hAnsi="Garamond"/>
          <w:sz w:val="24"/>
          <w:szCs w:val="24"/>
        </w:rPr>
        <w:t xml:space="preserve">Efter behov afholder </w:t>
      </w:r>
      <w:r w:rsidR="00214574">
        <w:rPr>
          <w:rFonts w:ascii="Garamond" w:hAnsi="Garamond"/>
          <w:sz w:val="24"/>
          <w:szCs w:val="24"/>
        </w:rPr>
        <w:t>Ordregiver</w:t>
      </w:r>
      <w:r w:rsidRPr="005407D5">
        <w:rPr>
          <w:rFonts w:ascii="Garamond" w:hAnsi="Garamond"/>
          <w:sz w:val="24"/>
          <w:szCs w:val="24"/>
        </w:rPr>
        <w:t xml:space="preserve"> ligeledes statusmøder med leverandøren.</w:t>
      </w:r>
    </w:p>
    <w:p w14:paraId="3BA0356E" w14:textId="77777777" w:rsidR="00E75F2A" w:rsidRPr="005407D5" w:rsidRDefault="00E75F2A" w:rsidP="00E75F2A">
      <w:pPr>
        <w:spacing w:line="276" w:lineRule="auto"/>
        <w:rPr>
          <w:rFonts w:ascii="Garamond" w:hAnsi="Garamond"/>
          <w:sz w:val="24"/>
          <w:szCs w:val="24"/>
        </w:rPr>
      </w:pPr>
      <w:r w:rsidRPr="005407D5">
        <w:rPr>
          <w:rFonts w:ascii="Garamond" w:hAnsi="Garamond"/>
          <w:sz w:val="24"/>
          <w:szCs w:val="24"/>
        </w:rPr>
        <w:t xml:space="preserve">Leverandørens deltagelse sker uden beregning for </w:t>
      </w:r>
      <w:r w:rsidR="00214574">
        <w:rPr>
          <w:rFonts w:ascii="Garamond" w:hAnsi="Garamond"/>
          <w:sz w:val="24"/>
          <w:szCs w:val="24"/>
        </w:rPr>
        <w:t>Ordregiver</w:t>
      </w:r>
      <w:r w:rsidRPr="005407D5">
        <w:rPr>
          <w:rFonts w:ascii="Garamond" w:hAnsi="Garamond"/>
          <w:sz w:val="24"/>
          <w:szCs w:val="24"/>
        </w:rPr>
        <w:t>.</w:t>
      </w:r>
    </w:p>
    <w:p w14:paraId="0C2E9D19" w14:textId="77777777" w:rsidR="001C7FE7" w:rsidRPr="003C4879" w:rsidRDefault="001C7FE7" w:rsidP="00A80587">
      <w:pPr>
        <w:spacing w:line="276" w:lineRule="auto"/>
        <w:rPr>
          <w:rFonts w:ascii="Garamond" w:hAnsi="Garamond"/>
          <w:sz w:val="24"/>
          <w:szCs w:val="24"/>
        </w:rPr>
      </w:pPr>
    </w:p>
    <w:p w14:paraId="7ECC0BA5" w14:textId="722C9446" w:rsidR="00E82DD4" w:rsidRPr="003C4879" w:rsidRDefault="001C7FE7" w:rsidP="006F49ED">
      <w:pPr>
        <w:pStyle w:val="Overskrift3"/>
        <w:rPr>
          <w:sz w:val="24"/>
          <w:szCs w:val="24"/>
        </w:rPr>
      </w:pPr>
      <w:bookmarkStart w:id="174" w:name="_Toc427912666"/>
      <w:bookmarkStart w:id="175" w:name="_Toc467149064"/>
      <w:bookmarkStart w:id="176" w:name="_Toc467149371"/>
      <w:bookmarkStart w:id="177" w:name="_Toc467149451"/>
      <w:bookmarkStart w:id="178" w:name="_Toc470082270"/>
      <w:bookmarkStart w:id="179" w:name="_Toc511125947"/>
      <w:r w:rsidRPr="003C4879">
        <w:t>7. Kvalitet</w:t>
      </w:r>
      <w:bookmarkEnd w:id="174"/>
      <w:bookmarkEnd w:id="175"/>
      <w:bookmarkEnd w:id="176"/>
      <w:bookmarkEnd w:id="177"/>
      <w:bookmarkEnd w:id="178"/>
      <w:bookmarkEnd w:id="179"/>
    </w:p>
    <w:p w14:paraId="75F37200" w14:textId="33413A84" w:rsidR="00DF343E" w:rsidRPr="003C4879" w:rsidRDefault="001C7FE7" w:rsidP="006F49ED">
      <w:pPr>
        <w:pStyle w:val="Overskrift4"/>
      </w:pPr>
      <w:bookmarkStart w:id="180" w:name="_Toc467149065"/>
      <w:bookmarkStart w:id="181" w:name="_Toc467149372"/>
      <w:bookmarkStart w:id="182" w:name="_Toc467149452"/>
      <w:bookmarkStart w:id="183" w:name="_Toc470082271"/>
      <w:bookmarkStart w:id="184" w:name="_Toc511125948"/>
      <w:r w:rsidRPr="003C4879">
        <w:t>7.1 Generelt</w:t>
      </w:r>
      <w:bookmarkEnd w:id="180"/>
      <w:bookmarkEnd w:id="181"/>
      <w:bookmarkEnd w:id="182"/>
      <w:bookmarkEnd w:id="183"/>
      <w:bookmarkEnd w:id="184"/>
    </w:p>
    <w:p w14:paraId="17695AC5" w14:textId="77777777" w:rsidR="001C7FE7" w:rsidRPr="003C4879" w:rsidRDefault="00A77922" w:rsidP="00A80587">
      <w:pPr>
        <w:spacing w:line="276" w:lineRule="auto"/>
        <w:rPr>
          <w:rFonts w:ascii="Garamond" w:hAnsi="Garamond"/>
          <w:sz w:val="24"/>
          <w:szCs w:val="24"/>
        </w:rPr>
      </w:pPr>
      <w:r>
        <w:rPr>
          <w:rFonts w:ascii="Garamond" w:hAnsi="Garamond"/>
          <w:sz w:val="24"/>
          <w:szCs w:val="24"/>
        </w:rPr>
        <w:t>Tolke</w:t>
      </w:r>
      <w:r w:rsidR="004A4B54" w:rsidRPr="003C4879">
        <w:rPr>
          <w:rFonts w:ascii="Garamond" w:hAnsi="Garamond"/>
          <w:sz w:val="24"/>
          <w:szCs w:val="24"/>
        </w:rPr>
        <w:t>y</w:t>
      </w:r>
      <w:r w:rsidR="00A65D9F" w:rsidRPr="003C4879">
        <w:rPr>
          <w:rFonts w:ascii="Garamond" w:hAnsi="Garamond"/>
          <w:sz w:val="24"/>
          <w:szCs w:val="24"/>
        </w:rPr>
        <w:t>delserne</w:t>
      </w:r>
      <w:r w:rsidR="001C7FE7" w:rsidRPr="003C4879">
        <w:rPr>
          <w:rFonts w:ascii="Garamond" w:hAnsi="Garamond"/>
          <w:sz w:val="24"/>
          <w:szCs w:val="24"/>
        </w:rPr>
        <w:t xml:space="preserve"> skal overholde kravspecifikationen og være i overensstemmelse med leverandørens tilbud i hele rammeaftalens løbetid. </w:t>
      </w:r>
    </w:p>
    <w:p w14:paraId="3FCBF947" w14:textId="77777777" w:rsidR="00B77A6B" w:rsidRPr="003C4879" w:rsidRDefault="00B77A6B" w:rsidP="00A80587">
      <w:pPr>
        <w:spacing w:line="276" w:lineRule="auto"/>
        <w:rPr>
          <w:rFonts w:ascii="Garamond" w:hAnsi="Garamond"/>
          <w:color w:val="FF0000"/>
          <w:sz w:val="24"/>
          <w:szCs w:val="24"/>
        </w:rPr>
      </w:pPr>
    </w:p>
    <w:p w14:paraId="0F26FE19" w14:textId="77777777" w:rsidR="001C7FE7" w:rsidRPr="003C4879" w:rsidRDefault="001C7FE7" w:rsidP="003F53F3">
      <w:pPr>
        <w:pStyle w:val="Overskrift4"/>
      </w:pPr>
      <w:r w:rsidRPr="003C4879" w:rsidDel="004840C4">
        <w:t xml:space="preserve"> </w:t>
      </w:r>
      <w:bookmarkStart w:id="185" w:name="_Toc467149068"/>
      <w:bookmarkStart w:id="186" w:name="_Toc467149375"/>
      <w:bookmarkStart w:id="187" w:name="_Toc467149455"/>
      <w:bookmarkStart w:id="188" w:name="_Toc470082274"/>
      <w:bookmarkStart w:id="189" w:name="_Toc511125949"/>
      <w:r w:rsidRPr="003C4879">
        <w:t>7.</w:t>
      </w:r>
      <w:r w:rsidR="009E3A6C">
        <w:t>2</w:t>
      </w:r>
      <w:r w:rsidRPr="003C4879">
        <w:t xml:space="preserve"> Kvalitetssikring</w:t>
      </w:r>
      <w:bookmarkEnd w:id="185"/>
      <w:bookmarkEnd w:id="186"/>
      <w:bookmarkEnd w:id="187"/>
      <w:bookmarkEnd w:id="188"/>
      <w:bookmarkEnd w:id="189"/>
    </w:p>
    <w:p w14:paraId="65EECEBC" w14:textId="77777777" w:rsidR="001C7FE7" w:rsidRDefault="00BE5A2A" w:rsidP="00A80587">
      <w:pPr>
        <w:spacing w:line="276" w:lineRule="auto"/>
        <w:rPr>
          <w:rFonts w:ascii="Garamond" w:eastAsiaTheme="majorEastAsia" w:hAnsi="Garamond" w:cstheme="majorBidi"/>
          <w:bCs/>
          <w:color w:val="000000" w:themeColor="text1"/>
          <w:sz w:val="24"/>
          <w:szCs w:val="24"/>
        </w:rPr>
      </w:pPr>
      <w:r>
        <w:rPr>
          <w:rFonts w:ascii="Garamond" w:eastAsiaTheme="majorEastAsia" w:hAnsi="Garamond" w:cstheme="majorBidi"/>
          <w:bCs/>
          <w:color w:val="000000" w:themeColor="text1"/>
          <w:sz w:val="24"/>
          <w:szCs w:val="24"/>
        </w:rPr>
        <w:t xml:space="preserve">Leverandøren skal stille et elektronisk bestillingssystem til rådighed for alle </w:t>
      </w:r>
      <w:r w:rsidR="00214574">
        <w:rPr>
          <w:rFonts w:ascii="Garamond" w:eastAsiaTheme="majorEastAsia" w:hAnsi="Garamond" w:cstheme="majorBidi"/>
          <w:bCs/>
          <w:color w:val="000000" w:themeColor="text1"/>
          <w:sz w:val="24"/>
          <w:szCs w:val="24"/>
        </w:rPr>
        <w:t>Ordregiver</w:t>
      </w:r>
      <w:r>
        <w:rPr>
          <w:rFonts w:ascii="Garamond" w:eastAsiaTheme="majorEastAsia" w:hAnsi="Garamond" w:cstheme="majorBidi"/>
          <w:bCs/>
          <w:color w:val="000000" w:themeColor="text1"/>
          <w:sz w:val="24"/>
          <w:szCs w:val="24"/>
        </w:rPr>
        <w:t>s relevante bestillere.</w:t>
      </w:r>
    </w:p>
    <w:p w14:paraId="157DF158" w14:textId="77777777" w:rsidR="00BE5A2A" w:rsidRDefault="00BE5A2A" w:rsidP="00A80587">
      <w:pPr>
        <w:spacing w:line="276" w:lineRule="auto"/>
        <w:rPr>
          <w:rFonts w:ascii="Garamond" w:eastAsiaTheme="majorEastAsia" w:hAnsi="Garamond" w:cstheme="majorBidi"/>
          <w:bCs/>
          <w:color w:val="000000" w:themeColor="text1"/>
          <w:sz w:val="24"/>
          <w:szCs w:val="24"/>
        </w:rPr>
      </w:pPr>
      <w:r>
        <w:rPr>
          <w:rFonts w:ascii="Garamond" w:eastAsiaTheme="majorEastAsia" w:hAnsi="Garamond" w:cstheme="majorBidi"/>
          <w:bCs/>
          <w:color w:val="000000" w:themeColor="text1"/>
          <w:sz w:val="24"/>
          <w:szCs w:val="24"/>
        </w:rPr>
        <w:t xml:space="preserve">Systemet skal have en indbygget evalueringsfunktion, hvor </w:t>
      </w:r>
      <w:r w:rsidR="00B21853">
        <w:rPr>
          <w:rFonts w:ascii="Garamond" w:eastAsiaTheme="majorEastAsia" w:hAnsi="Garamond" w:cstheme="majorBidi"/>
          <w:bCs/>
          <w:color w:val="000000" w:themeColor="text1"/>
          <w:sz w:val="24"/>
          <w:szCs w:val="24"/>
        </w:rPr>
        <w:t>bestiller enten kan rate tolkens løsning af tolkeopgaven eller i tekstform indmelde ros/ris.</w:t>
      </w:r>
    </w:p>
    <w:p w14:paraId="1BA077CA" w14:textId="77777777" w:rsidR="00B21853" w:rsidRDefault="00B21853" w:rsidP="00A80587">
      <w:pPr>
        <w:spacing w:line="276" w:lineRule="auto"/>
        <w:rPr>
          <w:rFonts w:ascii="Garamond" w:eastAsiaTheme="majorEastAsia" w:hAnsi="Garamond" w:cstheme="majorBidi"/>
          <w:bCs/>
          <w:color w:val="000000" w:themeColor="text1"/>
          <w:sz w:val="24"/>
          <w:szCs w:val="24"/>
        </w:rPr>
      </w:pPr>
    </w:p>
    <w:p w14:paraId="76204A69" w14:textId="77777777" w:rsidR="001C7FE7" w:rsidRPr="003C4879" w:rsidRDefault="001C7FE7" w:rsidP="003F53F3">
      <w:pPr>
        <w:pStyle w:val="Overskrift3"/>
      </w:pPr>
      <w:bookmarkStart w:id="190" w:name="_Toc427912667"/>
      <w:bookmarkStart w:id="191" w:name="_Toc467149069"/>
      <w:bookmarkStart w:id="192" w:name="_Toc467149376"/>
      <w:bookmarkStart w:id="193" w:name="_Toc467149456"/>
      <w:bookmarkStart w:id="194" w:name="_Toc470082275"/>
      <w:bookmarkStart w:id="195" w:name="_Toc511125950"/>
      <w:r w:rsidRPr="003C4879">
        <w:t>8. Priser og prisregulering</w:t>
      </w:r>
      <w:bookmarkEnd w:id="190"/>
      <w:bookmarkEnd w:id="191"/>
      <w:bookmarkEnd w:id="192"/>
      <w:bookmarkEnd w:id="193"/>
      <w:bookmarkEnd w:id="194"/>
      <w:bookmarkEnd w:id="195"/>
    </w:p>
    <w:p w14:paraId="4FD389AA" w14:textId="77777777" w:rsidR="00E82DD4" w:rsidRPr="003C4879" w:rsidRDefault="00E82DD4" w:rsidP="00E82DD4">
      <w:pPr>
        <w:rPr>
          <w:rFonts w:ascii="Garamond" w:hAnsi="Garamond"/>
          <w:sz w:val="24"/>
          <w:szCs w:val="24"/>
        </w:rPr>
      </w:pPr>
    </w:p>
    <w:p w14:paraId="015531C7" w14:textId="77777777" w:rsidR="001C7FE7" w:rsidRPr="003C4879" w:rsidRDefault="001C7FE7" w:rsidP="003F53F3">
      <w:pPr>
        <w:pStyle w:val="Overskrift4"/>
      </w:pPr>
      <w:bookmarkStart w:id="196" w:name="_Toc467149070"/>
      <w:bookmarkStart w:id="197" w:name="_Toc467149377"/>
      <w:bookmarkStart w:id="198" w:name="_Toc467149457"/>
      <w:bookmarkStart w:id="199" w:name="_Toc470082276"/>
      <w:bookmarkStart w:id="200" w:name="_Toc511125951"/>
      <w:r w:rsidRPr="003C4879">
        <w:t>8.1 Pris</w:t>
      </w:r>
      <w:bookmarkEnd w:id="196"/>
      <w:bookmarkEnd w:id="197"/>
      <w:bookmarkEnd w:id="198"/>
      <w:bookmarkEnd w:id="199"/>
      <w:bookmarkEnd w:id="200"/>
    </w:p>
    <w:p w14:paraId="3C634BCD"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Priserne for </w:t>
      </w:r>
      <w:r w:rsidR="00333E87">
        <w:rPr>
          <w:rFonts w:ascii="Garamond" w:hAnsi="Garamond"/>
          <w:sz w:val="24"/>
          <w:szCs w:val="24"/>
        </w:rPr>
        <w:t>tolkeydelser</w:t>
      </w:r>
      <w:r w:rsidRPr="003C4879">
        <w:rPr>
          <w:rFonts w:ascii="Garamond" w:hAnsi="Garamond"/>
          <w:sz w:val="24"/>
          <w:szCs w:val="24"/>
        </w:rPr>
        <w:t>, fremgår af</w:t>
      </w:r>
      <w:r w:rsidR="00B748AA">
        <w:rPr>
          <w:rFonts w:ascii="Garamond" w:hAnsi="Garamond"/>
          <w:sz w:val="24"/>
          <w:szCs w:val="24"/>
        </w:rPr>
        <w:t xml:space="preserve"> Leverandørens udfyldte Bilag 6, T</w:t>
      </w:r>
      <w:r w:rsidRPr="003C4879">
        <w:rPr>
          <w:rFonts w:ascii="Garamond" w:hAnsi="Garamond"/>
          <w:sz w:val="24"/>
          <w:szCs w:val="24"/>
        </w:rPr>
        <w:t>ilbudsliste</w:t>
      </w:r>
      <w:r w:rsidR="00337A97">
        <w:rPr>
          <w:rFonts w:ascii="Garamond" w:hAnsi="Garamond"/>
          <w:sz w:val="24"/>
          <w:szCs w:val="24"/>
        </w:rPr>
        <w:t>.</w:t>
      </w:r>
    </w:p>
    <w:p w14:paraId="485FCD44" w14:textId="77777777" w:rsidR="001C7FE7" w:rsidRDefault="001C7FE7" w:rsidP="00A80587">
      <w:pPr>
        <w:spacing w:line="276" w:lineRule="auto"/>
        <w:rPr>
          <w:rFonts w:ascii="Garamond" w:hAnsi="Garamond"/>
          <w:sz w:val="24"/>
          <w:szCs w:val="24"/>
        </w:rPr>
      </w:pPr>
      <w:r w:rsidRPr="003C4879">
        <w:rPr>
          <w:rFonts w:ascii="Garamond" w:hAnsi="Garamond"/>
          <w:sz w:val="24"/>
          <w:szCs w:val="24"/>
        </w:rPr>
        <w:t xml:space="preserve">Priserne er ekskl. moms, men indeholder samtlige øvrige afgifter og gebyrer, fx faktureringsgebyrer, forsikringsudgifter, service, support og </w:t>
      </w:r>
      <w:r w:rsidR="00AD18F9" w:rsidRPr="003C4879">
        <w:rPr>
          <w:rFonts w:ascii="Garamond" w:hAnsi="Garamond"/>
          <w:sz w:val="24"/>
          <w:szCs w:val="24"/>
        </w:rPr>
        <w:t>kørsel</w:t>
      </w:r>
      <w:r w:rsidRPr="003C4879">
        <w:rPr>
          <w:rFonts w:ascii="Garamond" w:hAnsi="Garamond"/>
          <w:sz w:val="24"/>
          <w:szCs w:val="24"/>
        </w:rPr>
        <w:t xml:space="preserve">. </w:t>
      </w:r>
    </w:p>
    <w:p w14:paraId="1E528E2F" w14:textId="77777777" w:rsidR="00B77A6B" w:rsidRPr="003C4879" w:rsidRDefault="00B77A6B" w:rsidP="00A80587">
      <w:pPr>
        <w:spacing w:line="276" w:lineRule="auto"/>
        <w:rPr>
          <w:rFonts w:ascii="Garamond" w:hAnsi="Garamond"/>
          <w:sz w:val="24"/>
          <w:szCs w:val="24"/>
        </w:rPr>
      </w:pPr>
    </w:p>
    <w:p w14:paraId="60256ACD" w14:textId="77777777" w:rsidR="001C7FE7" w:rsidRPr="003C4879" w:rsidRDefault="001C7FE7" w:rsidP="003F53F3">
      <w:pPr>
        <w:pStyle w:val="Overskrift4"/>
      </w:pPr>
      <w:bookmarkStart w:id="201" w:name="_Toc467149071"/>
      <w:bookmarkStart w:id="202" w:name="_Toc467149378"/>
      <w:bookmarkStart w:id="203" w:name="_Toc467149458"/>
      <w:bookmarkStart w:id="204" w:name="_Toc470082277"/>
      <w:bookmarkStart w:id="205" w:name="_Toc511125952"/>
      <w:r w:rsidRPr="003C4879">
        <w:t>8.2 Prisregulering</w:t>
      </w:r>
      <w:bookmarkEnd w:id="201"/>
      <w:bookmarkEnd w:id="202"/>
      <w:bookmarkEnd w:id="203"/>
      <w:bookmarkEnd w:id="204"/>
      <w:bookmarkEnd w:id="205"/>
    </w:p>
    <w:p w14:paraId="167F307D" w14:textId="25432C49" w:rsidR="00C83E8A" w:rsidRPr="00C83E8A" w:rsidRDefault="00AA02FF" w:rsidP="00AA02FF">
      <w:pPr>
        <w:spacing w:line="276" w:lineRule="auto"/>
        <w:rPr>
          <w:rFonts w:ascii="Garamond" w:hAnsi="Garamond"/>
          <w:sz w:val="24"/>
          <w:szCs w:val="24"/>
        </w:rPr>
      </w:pPr>
      <w:r w:rsidRPr="00C83E8A">
        <w:rPr>
          <w:rFonts w:ascii="Garamond" w:hAnsi="Garamond"/>
          <w:sz w:val="24"/>
          <w:szCs w:val="24"/>
        </w:rPr>
        <w:t>Priserne er faste de første 12 måneder regnet fra rammeaftalens start. Herefter kan der ske </w:t>
      </w:r>
      <w:r w:rsidRPr="00C83E8A">
        <w:rPr>
          <w:rFonts w:ascii="Garamond" w:hAnsi="Garamond"/>
          <w:sz w:val="24"/>
          <w:szCs w:val="24"/>
          <w:u w:val="single"/>
        </w:rPr>
        <w:t>dokumenterede</w:t>
      </w:r>
      <w:r w:rsidRPr="00C83E8A">
        <w:rPr>
          <w:rFonts w:ascii="Garamond" w:hAnsi="Garamond"/>
          <w:sz w:val="24"/>
          <w:szCs w:val="24"/>
        </w:rPr>
        <w:t> prisreguleringer årligt. Første prisregulering kan ske med virkning et år efter rammeaftalens start. Prisreguleringen kan maksimalt svare til udviklingen i</w:t>
      </w:r>
      <w:r w:rsidR="00340008" w:rsidRPr="00C83E8A">
        <w:rPr>
          <w:rFonts w:ascii="Garamond" w:hAnsi="Garamond"/>
          <w:sz w:val="24"/>
          <w:szCs w:val="24"/>
        </w:rPr>
        <w:t xml:space="preserve"> KL’s pris- og lønskøn</w:t>
      </w:r>
      <w:r w:rsidR="006F49ED">
        <w:rPr>
          <w:rFonts w:ascii="Garamond" w:hAnsi="Garamond"/>
          <w:sz w:val="24"/>
          <w:szCs w:val="24"/>
        </w:rPr>
        <w:t xml:space="preserve"> for øvrige tjenesteydelser mv. (art 4.9)</w:t>
      </w:r>
      <w:r w:rsidR="00340008" w:rsidRPr="00C83E8A">
        <w:rPr>
          <w:rFonts w:ascii="Garamond" w:hAnsi="Garamond"/>
          <w:sz w:val="24"/>
          <w:szCs w:val="24"/>
        </w:rPr>
        <w:t xml:space="preserve"> </w:t>
      </w:r>
      <w:r w:rsidRPr="00C83E8A">
        <w:rPr>
          <w:rFonts w:ascii="Garamond" w:hAnsi="Garamond"/>
          <w:sz w:val="24"/>
          <w:szCs w:val="24"/>
        </w:rPr>
        <w:t>fra </w:t>
      </w:r>
      <w:r w:rsidR="00340008" w:rsidRPr="00C83E8A">
        <w:rPr>
          <w:rFonts w:ascii="Garamond" w:hAnsi="Garamond"/>
          <w:sz w:val="24"/>
          <w:szCs w:val="24"/>
        </w:rPr>
        <w:t>01,06.2018</w:t>
      </w:r>
      <w:r w:rsidRPr="00C83E8A">
        <w:rPr>
          <w:rFonts w:ascii="Garamond" w:hAnsi="Garamond"/>
          <w:sz w:val="24"/>
          <w:szCs w:val="24"/>
        </w:rPr>
        <w:t xml:space="preserve"> til </w:t>
      </w:r>
      <w:r w:rsidR="00340008" w:rsidRPr="00C83E8A">
        <w:rPr>
          <w:rFonts w:ascii="Garamond" w:hAnsi="Garamond"/>
          <w:sz w:val="24"/>
          <w:szCs w:val="24"/>
        </w:rPr>
        <w:t>01.06.2019</w:t>
      </w:r>
      <w:r w:rsidR="00C83E8A" w:rsidRPr="00C83E8A">
        <w:rPr>
          <w:rFonts w:ascii="Garamond" w:hAnsi="Garamond"/>
          <w:sz w:val="24"/>
          <w:szCs w:val="24"/>
        </w:rPr>
        <w:t>.</w:t>
      </w:r>
    </w:p>
    <w:p w14:paraId="2873E21C" w14:textId="77777777" w:rsidR="00AA02FF" w:rsidRPr="00C83E8A" w:rsidRDefault="00AA02FF" w:rsidP="00AA02FF">
      <w:pPr>
        <w:spacing w:line="276" w:lineRule="auto"/>
        <w:rPr>
          <w:rFonts w:ascii="Garamond" w:hAnsi="Garamond"/>
          <w:sz w:val="24"/>
          <w:szCs w:val="24"/>
        </w:rPr>
      </w:pPr>
      <w:r w:rsidRPr="00C83E8A">
        <w:rPr>
          <w:rFonts w:ascii="Garamond" w:hAnsi="Garamond"/>
          <w:sz w:val="24"/>
          <w:szCs w:val="24"/>
        </w:rPr>
        <w:t xml:space="preserve">Tilsvarende reguleringsformel gælder for evt. følgende prisreguleringer. </w:t>
      </w:r>
      <w:r w:rsidRPr="00C83E8A">
        <w:rPr>
          <w:rFonts w:ascii="Garamond" w:hAnsi="Garamond"/>
          <w:sz w:val="24"/>
          <w:szCs w:val="24"/>
        </w:rPr>
        <w:br/>
      </w:r>
      <w:r w:rsidRPr="00C83E8A">
        <w:rPr>
          <w:rFonts w:ascii="Garamond" w:hAnsi="Garamond"/>
          <w:sz w:val="24"/>
          <w:szCs w:val="24"/>
        </w:rPr>
        <w:br/>
        <w:t>Prisregulering sker på foranledning af den part der ønsker prisen reguleret, ved meddelelse af indekstal og den procentvise regulering, der ønskes foretaget. Regulering beregnes i forhold til den eksisterende pris således: (Pris * nyt index) / gammelt index). </w:t>
      </w:r>
    </w:p>
    <w:p w14:paraId="00B61694" w14:textId="77777777" w:rsidR="00AA02FF" w:rsidRPr="00C83E8A" w:rsidRDefault="00AA02FF" w:rsidP="00AA02FF">
      <w:pPr>
        <w:spacing w:line="276" w:lineRule="auto"/>
        <w:rPr>
          <w:rFonts w:ascii="Garamond" w:hAnsi="Garamond"/>
          <w:sz w:val="24"/>
          <w:szCs w:val="24"/>
        </w:rPr>
      </w:pPr>
      <w:r w:rsidRPr="00C83E8A">
        <w:rPr>
          <w:rFonts w:ascii="Garamond" w:hAnsi="Garamond"/>
          <w:sz w:val="24"/>
          <w:szCs w:val="24"/>
        </w:rPr>
        <w:t>Prisreguleringer skal meddeles til den anden part senest </w:t>
      </w:r>
      <w:r w:rsidR="00C83E8A" w:rsidRPr="00C83E8A">
        <w:rPr>
          <w:rFonts w:ascii="Garamond" w:hAnsi="Garamond"/>
          <w:sz w:val="24"/>
          <w:szCs w:val="24"/>
        </w:rPr>
        <w:t>30</w:t>
      </w:r>
      <w:r w:rsidRPr="00C83E8A">
        <w:rPr>
          <w:rFonts w:ascii="Garamond" w:hAnsi="Garamond"/>
          <w:sz w:val="24"/>
          <w:szCs w:val="24"/>
        </w:rPr>
        <w:t> dage før reguleringstidspunktet. Varsles prisregulering ikke rettidigt, bortfalder reguleringsmulighe</w:t>
      </w:r>
      <w:r w:rsidR="00C83E8A" w:rsidRPr="00C83E8A">
        <w:rPr>
          <w:rFonts w:ascii="Garamond" w:hAnsi="Garamond"/>
          <w:sz w:val="24"/>
          <w:szCs w:val="24"/>
        </w:rPr>
        <w:t>den for den pågældende periode</w:t>
      </w:r>
    </w:p>
    <w:p w14:paraId="648CED67" w14:textId="77777777" w:rsidR="00006F72" w:rsidRPr="009420EF" w:rsidRDefault="00006F72" w:rsidP="00A80587">
      <w:pPr>
        <w:spacing w:line="276" w:lineRule="auto"/>
        <w:rPr>
          <w:rFonts w:ascii="Garamond" w:hAnsi="Garamond"/>
          <w:sz w:val="24"/>
          <w:szCs w:val="24"/>
        </w:rPr>
      </w:pPr>
    </w:p>
    <w:p w14:paraId="0D7C66C2" w14:textId="77777777" w:rsidR="001C7FE7" w:rsidRPr="006F49ED" w:rsidRDefault="001C7FE7" w:rsidP="00A80587">
      <w:pPr>
        <w:spacing w:line="276" w:lineRule="auto"/>
        <w:rPr>
          <w:rFonts w:ascii="Garamond" w:hAnsi="Garamond"/>
          <w:sz w:val="24"/>
          <w:szCs w:val="24"/>
        </w:rPr>
      </w:pPr>
      <w:r w:rsidRPr="006F49ED">
        <w:rPr>
          <w:rFonts w:ascii="Garamond" w:hAnsi="Garamond"/>
          <w:sz w:val="24"/>
          <w:szCs w:val="24"/>
        </w:rPr>
        <w:lastRenderedPageBreak/>
        <w:t>Varsel om prisreguleringer skal sendes til </w:t>
      </w:r>
      <w:r w:rsidR="007E3AC9" w:rsidRPr="006F49ED">
        <w:rPr>
          <w:rFonts w:ascii="Garamond" w:hAnsi="Garamond"/>
          <w:sz w:val="24"/>
          <w:szCs w:val="24"/>
        </w:rPr>
        <w:t>indkob</w:t>
      </w:r>
      <w:r w:rsidR="00B748AA" w:rsidRPr="006F49ED">
        <w:rPr>
          <w:rFonts w:ascii="Garamond" w:hAnsi="Garamond"/>
          <w:sz w:val="24"/>
          <w:szCs w:val="24"/>
        </w:rPr>
        <w:t>@svendborg</w:t>
      </w:r>
      <w:r w:rsidR="009B1EBE" w:rsidRPr="006F49ED">
        <w:rPr>
          <w:rFonts w:ascii="Garamond" w:hAnsi="Garamond"/>
          <w:sz w:val="24"/>
          <w:szCs w:val="24"/>
        </w:rPr>
        <w:t>.dk</w:t>
      </w:r>
      <w:r w:rsidRPr="006F49ED">
        <w:rPr>
          <w:rFonts w:ascii="Garamond" w:hAnsi="Garamond"/>
          <w:sz w:val="24"/>
          <w:szCs w:val="24"/>
        </w:rPr>
        <w:t>.</w:t>
      </w:r>
    </w:p>
    <w:p w14:paraId="787ED35A" w14:textId="77777777" w:rsidR="00DF343E" w:rsidRPr="003C4879" w:rsidRDefault="00DF343E" w:rsidP="00A80587">
      <w:pPr>
        <w:spacing w:line="276" w:lineRule="auto"/>
        <w:rPr>
          <w:rFonts w:ascii="Garamond" w:hAnsi="Garamond"/>
          <w:sz w:val="24"/>
          <w:szCs w:val="24"/>
        </w:rPr>
      </w:pPr>
    </w:p>
    <w:p w14:paraId="347F0A59" w14:textId="77777777" w:rsidR="001C7FE7" w:rsidRPr="009420EF" w:rsidRDefault="001C7FE7" w:rsidP="00A80587">
      <w:pPr>
        <w:spacing w:line="276" w:lineRule="auto"/>
        <w:rPr>
          <w:rFonts w:ascii="Garamond" w:hAnsi="Garamond"/>
          <w:sz w:val="24"/>
          <w:szCs w:val="24"/>
        </w:rPr>
      </w:pPr>
      <w:r w:rsidRPr="003C4879">
        <w:rPr>
          <w:rFonts w:ascii="Garamond" w:hAnsi="Garamond"/>
          <w:sz w:val="24"/>
          <w:szCs w:val="24"/>
        </w:rPr>
        <w:t xml:space="preserve">Sammen med varslet skal sendes en opdateret </w:t>
      </w:r>
      <w:r w:rsidRPr="009420EF">
        <w:rPr>
          <w:rFonts w:ascii="Garamond" w:hAnsi="Garamond"/>
          <w:sz w:val="24"/>
          <w:szCs w:val="24"/>
        </w:rPr>
        <w:t>tilbudsliste i Excel–format. </w:t>
      </w:r>
    </w:p>
    <w:p w14:paraId="08BCCC7B" w14:textId="77777777" w:rsidR="001C7FE7" w:rsidRPr="003C4879" w:rsidRDefault="001C7FE7" w:rsidP="00A80587">
      <w:pPr>
        <w:spacing w:line="276" w:lineRule="auto"/>
        <w:rPr>
          <w:rFonts w:ascii="Garamond" w:hAnsi="Garamond"/>
          <w:sz w:val="24"/>
          <w:szCs w:val="24"/>
        </w:rPr>
      </w:pPr>
      <w:r w:rsidRPr="009420EF">
        <w:rPr>
          <w:rFonts w:ascii="Garamond" w:hAnsi="Garamond"/>
          <w:sz w:val="24"/>
          <w:szCs w:val="24"/>
        </w:rPr>
        <w:t xml:space="preserve">Den part, der modtager varsel om prisændring, skal senest </w:t>
      </w:r>
      <w:r w:rsidR="00C83E8A">
        <w:rPr>
          <w:rFonts w:ascii="Garamond" w:hAnsi="Garamond"/>
          <w:sz w:val="24"/>
          <w:szCs w:val="24"/>
        </w:rPr>
        <w:t xml:space="preserve">7 </w:t>
      </w:r>
      <w:r w:rsidRPr="009420EF">
        <w:rPr>
          <w:rFonts w:ascii="Garamond" w:hAnsi="Garamond"/>
          <w:sz w:val="24"/>
          <w:szCs w:val="24"/>
        </w:rPr>
        <w:t xml:space="preserve">dage </w:t>
      </w:r>
      <w:r w:rsidRPr="003C4879">
        <w:rPr>
          <w:rFonts w:ascii="Garamond" w:hAnsi="Garamond"/>
          <w:sz w:val="24"/>
          <w:szCs w:val="24"/>
        </w:rPr>
        <w:t xml:space="preserve">efter modtagelse af skriftligt varsel meddele, om prisændringen kan accepteres. </w:t>
      </w:r>
    </w:p>
    <w:p w14:paraId="4DFD3D7C" w14:textId="77777777" w:rsidR="00B77A6B" w:rsidRPr="003C4879" w:rsidRDefault="00B77A6B" w:rsidP="00A80587">
      <w:pPr>
        <w:spacing w:line="276" w:lineRule="auto"/>
        <w:rPr>
          <w:rFonts w:ascii="Garamond" w:hAnsi="Garamond"/>
          <w:sz w:val="24"/>
          <w:szCs w:val="24"/>
        </w:rPr>
      </w:pPr>
    </w:p>
    <w:p w14:paraId="072C9DBC" w14:textId="77777777" w:rsidR="001C7FE7" w:rsidRPr="003C4879" w:rsidRDefault="001C7FE7" w:rsidP="003F53F3">
      <w:pPr>
        <w:pStyle w:val="Overskrift4"/>
      </w:pPr>
      <w:bookmarkStart w:id="206" w:name="_Toc467149072"/>
      <w:bookmarkStart w:id="207" w:name="_Toc467149379"/>
      <w:bookmarkStart w:id="208" w:name="_Toc467149459"/>
      <w:bookmarkStart w:id="209" w:name="_Toc470082278"/>
      <w:bookmarkStart w:id="210" w:name="_Toc511125953"/>
      <w:r w:rsidRPr="003C4879">
        <w:t>8.3 Afgifter</w:t>
      </w:r>
      <w:bookmarkEnd w:id="206"/>
      <w:bookmarkEnd w:id="207"/>
      <w:bookmarkEnd w:id="208"/>
      <w:bookmarkEnd w:id="209"/>
      <w:bookmarkEnd w:id="210"/>
    </w:p>
    <w:p w14:paraId="3ECBA894" w14:textId="26A5C63F"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Parterne kan til enhver tid kræve, at priserne reguleres på baggrund af ændringer i afgifter, som bliver kendt, efter rammeaftalen er indgået, og som bliver pålagt de af rammeaftalen omfattede </w:t>
      </w:r>
      <w:r w:rsidR="00E47AAA" w:rsidRPr="003C4879">
        <w:rPr>
          <w:rFonts w:ascii="Garamond" w:hAnsi="Garamond"/>
          <w:sz w:val="24"/>
          <w:szCs w:val="24"/>
        </w:rPr>
        <w:t>tjenesteydelser</w:t>
      </w:r>
      <w:r w:rsidRPr="003C4879">
        <w:rPr>
          <w:rFonts w:ascii="Garamond" w:hAnsi="Garamond"/>
          <w:sz w:val="24"/>
          <w:szCs w:val="24"/>
        </w:rPr>
        <w:t xml:space="preserve">. </w:t>
      </w:r>
    </w:p>
    <w:p w14:paraId="260EFADA" w14:textId="77777777" w:rsidR="001C7FE7" w:rsidRPr="003C4879" w:rsidRDefault="001C7FE7" w:rsidP="003F53F3">
      <w:pPr>
        <w:pStyle w:val="Overskrift3"/>
      </w:pPr>
      <w:bookmarkStart w:id="211" w:name="_Toc427912668"/>
      <w:bookmarkStart w:id="212" w:name="_Toc467149073"/>
      <w:bookmarkStart w:id="213" w:name="_Toc467149380"/>
      <w:bookmarkStart w:id="214" w:name="_Toc467149460"/>
      <w:bookmarkStart w:id="215" w:name="_Toc470082279"/>
      <w:bookmarkStart w:id="216" w:name="_Toc511125954"/>
      <w:r w:rsidRPr="003C4879">
        <w:t>9. Bestilling</w:t>
      </w:r>
      <w:bookmarkEnd w:id="211"/>
      <w:bookmarkEnd w:id="212"/>
      <w:bookmarkEnd w:id="213"/>
      <w:bookmarkEnd w:id="214"/>
      <w:bookmarkEnd w:id="215"/>
      <w:bookmarkEnd w:id="216"/>
    </w:p>
    <w:p w14:paraId="27BA42CE" w14:textId="77777777" w:rsidR="00827420" w:rsidRDefault="001C7FE7" w:rsidP="00A80587">
      <w:pPr>
        <w:spacing w:line="276" w:lineRule="auto"/>
        <w:rPr>
          <w:rFonts w:ascii="Garamond" w:hAnsi="Garamond"/>
          <w:sz w:val="24"/>
          <w:szCs w:val="24"/>
        </w:rPr>
      </w:pPr>
      <w:r w:rsidRPr="003C4879">
        <w:rPr>
          <w:rFonts w:ascii="Garamond" w:hAnsi="Garamond"/>
          <w:sz w:val="24"/>
          <w:szCs w:val="24"/>
        </w:rPr>
        <w:t>Bestilling skal kunne afgives via</w:t>
      </w:r>
      <w:r w:rsidR="009420EF">
        <w:rPr>
          <w:rFonts w:ascii="Garamond" w:hAnsi="Garamond"/>
          <w:sz w:val="24"/>
          <w:szCs w:val="24"/>
        </w:rPr>
        <w:t>:</w:t>
      </w:r>
    </w:p>
    <w:p w14:paraId="2FA1A8DC" w14:textId="77777777" w:rsidR="00452AB7" w:rsidRDefault="00452AB7" w:rsidP="00D7271E">
      <w:pPr>
        <w:pStyle w:val="Listeafsnit"/>
        <w:numPr>
          <w:ilvl w:val="0"/>
          <w:numId w:val="15"/>
        </w:numPr>
        <w:spacing w:line="276" w:lineRule="auto"/>
        <w:rPr>
          <w:rFonts w:ascii="Garamond" w:hAnsi="Garamond"/>
          <w:sz w:val="24"/>
          <w:szCs w:val="24"/>
        </w:rPr>
      </w:pPr>
      <w:r>
        <w:rPr>
          <w:rFonts w:ascii="Garamond" w:hAnsi="Garamond"/>
          <w:sz w:val="24"/>
          <w:szCs w:val="24"/>
        </w:rPr>
        <w:t>Leverandørens bestillingssystem</w:t>
      </w:r>
    </w:p>
    <w:p w14:paraId="67D7D976" w14:textId="77777777" w:rsidR="00873928" w:rsidRDefault="00415F8A" w:rsidP="00D7271E">
      <w:pPr>
        <w:pStyle w:val="Listeafsnit"/>
        <w:numPr>
          <w:ilvl w:val="0"/>
          <w:numId w:val="15"/>
        </w:numPr>
        <w:spacing w:line="276" w:lineRule="auto"/>
        <w:rPr>
          <w:rFonts w:ascii="Garamond" w:hAnsi="Garamond"/>
          <w:sz w:val="24"/>
          <w:szCs w:val="24"/>
        </w:rPr>
      </w:pPr>
      <w:r>
        <w:rPr>
          <w:rFonts w:ascii="Garamond" w:hAnsi="Garamond"/>
          <w:sz w:val="24"/>
          <w:szCs w:val="24"/>
        </w:rPr>
        <w:t>Telefon</w:t>
      </w:r>
      <w:r w:rsidR="00873928">
        <w:rPr>
          <w:rFonts w:ascii="Garamond" w:hAnsi="Garamond"/>
          <w:sz w:val="24"/>
          <w:szCs w:val="24"/>
        </w:rPr>
        <w:t xml:space="preserve"> </w:t>
      </w:r>
      <w:r w:rsidR="00EF2A7C">
        <w:rPr>
          <w:rFonts w:ascii="Garamond" w:hAnsi="Garamond"/>
          <w:sz w:val="24"/>
          <w:szCs w:val="24"/>
        </w:rPr>
        <w:t>til døgnbemandet akut telefon</w:t>
      </w:r>
    </w:p>
    <w:p w14:paraId="5EBE6007" w14:textId="77777777" w:rsidR="00873928" w:rsidRDefault="00873928" w:rsidP="00D7271E">
      <w:pPr>
        <w:pStyle w:val="Listeafsnit"/>
        <w:numPr>
          <w:ilvl w:val="0"/>
          <w:numId w:val="15"/>
        </w:numPr>
        <w:spacing w:line="276" w:lineRule="auto"/>
        <w:rPr>
          <w:rFonts w:ascii="Garamond" w:hAnsi="Garamond"/>
          <w:sz w:val="24"/>
          <w:szCs w:val="24"/>
        </w:rPr>
      </w:pPr>
      <w:r>
        <w:rPr>
          <w:rFonts w:ascii="Garamond" w:hAnsi="Garamond"/>
          <w:sz w:val="24"/>
          <w:szCs w:val="24"/>
        </w:rPr>
        <w:t>Mail til skriftlige oversættelser</w:t>
      </w:r>
    </w:p>
    <w:p w14:paraId="4876D66B" w14:textId="77777777" w:rsidR="00EF2A7C" w:rsidRDefault="00EF2A7C" w:rsidP="00EF2A7C">
      <w:pPr>
        <w:pStyle w:val="Listeafsnit"/>
        <w:numPr>
          <w:ilvl w:val="0"/>
          <w:numId w:val="15"/>
        </w:numPr>
        <w:spacing w:line="276" w:lineRule="auto"/>
        <w:rPr>
          <w:rFonts w:ascii="Garamond" w:hAnsi="Garamond"/>
          <w:sz w:val="24"/>
          <w:szCs w:val="24"/>
        </w:rPr>
      </w:pPr>
      <w:r>
        <w:rPr>
          <w:rFonts w:ascii="Garamond" w:hAnsi="Garamond"/>
          <w:sz w:val="24"/>
          <w:szCs w:val="24"/>
        </w:rPr>
        <w:t>Telefon indenfor almindelig åbningstid</w:t>
      </w:r>
    </w:p>
    <w:p w14:paraId="07872E6D" w14:textId="77777777" w:rsidR="003F53F3" w:rsidRPr="009420EF" w:rsidRDefault="003F53F3" w:rsidP="00A80587">
      <w:pPr>
        <w:spacing w:line="276" w:lineRule="auto"/>
        <w:rPr>
          <w:rFonts w:ascii="Garamond" w:hAnsi="Garamond"/>
          <w:sz w:val="24"/>
          <w:szCs w:val="24"/>
        </w:rPr>
      </w:pPr>
    </w:p>
    <w:p w14:paraId="680CB6E7" w14:textId="77777777" w:rsidR="001C7FE7" w:rsidRPr="001D590B" w:rsidRDefault="001C7FE7" w:rsidP="003F53F3">
      <w:pPr>
        <w:pStyle w:val="Overskrift3"/>
      </w:pPr>
      <w:bookmarkStart w:id="217" w:name="_Toc427912670"/>
      <w:bookmarkStart w:id="218" w:name="_Toc467149074"/>
      <w:bookmarkStart w:id="219" w:name="_Toc467149381"/>
      <w:bookmarkStart w:id="220" w:name="_Toc467149461"/>
      <w:bookmarkStart w:id="221" w:name="_Toc470082280"/>
      <w:bookmarkStart w:id="222" w:name="_Toc511125955"/>
      <w:r w:rsidRPr="001D590B">
        <w:t>1</w:t>
      </w:r>
      <w:r w:rsidR="00817858" w:rsidRPr="001D590B">
        <w:t>0</w:t>
      </w:r>
      <w:r w:rsidRPr="001D590B">
        <w:t>. Levering</w:t>
      </w:r>
      <w:bookmarkEnd w:id="217"/>
      <w:bookmarkEnd w:id="218"/>
      <w:bookmarkEnd w:id="219"/>
      <w:bookmarkEnd w:id="220"/>
      <w:bookmarkEnd w:id="221"/>
      <w:bookmarkEnd w:id="222"/>
      <w:r w:rsidR="00452AB7" w:rsidRPr="001D590B">
        <w:t xml:space="preserve"> </w:t>
      </w:r>
    </w:p>
    <w:p w14:paraId="4AD1BBAC" w14:textId="77777777" w:rsidR="00A3396F" w:rsidRPr="001D590B" w:rsidRDefault="00A3396F" w:rsidP="00A80587">
      <w:pPr>
        <w:spacing w:line="276" w:lineRule="auto"/>
        <w:rPr>
          <w:rFonts w:ascii="Garamond" w:hAnsi="Garamond"/>
          <w:sz w:val="24"/>
          <w:szCs w:val="24"/>
        </w:rPr>
      </w:pPr>
      <w:r w:rsidRPr="001D590B">
        <w:rPr>
          <w:rFonts w:ascii="Garamond" w:hAnsi="Garamond"/>
          <w:sz w:val="24"/>
          <w:szCs w:val="24"/>
        </w:rPr>
        <w:t>Alle tolkninger bestilles i så god tid som overhove</w:t>
      </w:r>
      <w:r w:rsidR="008678EA">
        <w:rPr>
          <w:rFonts w:ascii="Garamond" w:hAnsi="Garamond"/>
          <w:sz w:val="24"/>
          <w:szCs w:val="24"/>
        </w:rPr>
        <w:t>de</w:t>
      </w:r>
      <w:r w:rsidRPr="001D590B">
        <w:rPr>
          <w:rFonts w:ascii="Garamond" w:hAnsi="Garamond"/>
          <w:sz w:val="24"/>
          <w:szCs w:val="24"/>
        </w:rPr>
        <w:t>t muligt.</w:t>
      </w:r>
    </w:p>
    <w:p w14:paraId="6B1983B5" w14:textId="77777777" w:rsidR="00A3396F" w:rsidRPr="001D590B" w:rsidRDefault="00A3396F" w:rsidP="00A80587">
      <w:pPr>
        <w:spacing w:line="276" w:lineRule="auto"/>
        <w:rPr>
          <w:rFonts w:ascii="Garamond" w:hAnsi="Garamond"/>
          <w:sz w:val="24"/>
          <w:szCs w:val="24"/>
        </w:rPr>
      </w:pPr>
    </w:p>
    <w:p w14:paraId="4CDEA8DF" w14:textId="00ADCAB9" w:rsidR="00A3396F" w:rsidRPr="001D590B" w:rsidRDefault="00A3396F" w:rsidP="00A80587">
      <w:pPr>
        <w:spacing w:line="276" w:lineRule="auto"/>
        <w:rPr>
          <w:rFonts w:ascii="Garamond" w:hAnsi="Garamond"/>
          <w:sz w:val="24"/>
          <w:szCs w:val="24"/>
        </w:rPr>
      </w:pPr>
      <w:r w:rsidRPr="001D590B">
        <w:rPr>
          <w:rFonts w:ascii="Garamond" w:hAnsi="Garamond"/>
          <w:sz w:val="24"/>
          <w:szCs w:val="24"/>
        </w:rPr>
        <w:t xml:space="preserve">Akuttolkning defineres som tolkninger bestilt senere end </w:t>
      </w:r>
      <w:r w:rsidR="009A458A">
        <w:rPr>
          <w:rFonts w:ascii="Garamond" w:hAnsi="Garamond"/>
          <w:sz w:val="24"/>
          <w:szCs w:val="24"/>
        </w:rPr>
        <w:t>kl. 12 dagen før</w:t>
      </w:r>
      <w:r w:rsidRPr="001D590B">
        <w:rPr>
          <w:rFonts w:ascii="Garamond" w:hAnsi="Garamond"/>
          <w:sz w:val="24"/>
          <w:szCs w:val="24"/>
        </w:rPr>
        <w:t>.</w:t>
      </w:r>
    </w:p>
    <w:p w14:paraId="15013F11" w14:textId="77777777" w:rsidR="00A3396F" w:rsidRPr="001D590B" w:rsidRDefault="00A3396F" w:rsidP="00A80587">
      <w:pPr>
        <w:spacing w:line="276" w:lineRule="auto"/>
        <w:rPr>
          <w:rFonts w:ascii="Garamond" w:hAnsi="Garamond"/>
          <w:sz w:val="24"/>
          <w:szCs w:val="24"/>
        </w:rPr>
      </w:pPr>
    </w:p>
    <w:p w14:paraId="14E6FB22" w14:textId="77777777" w:rsidR="00F36E88" w:rsidRDefault="008678EA" w:rsidP="00A80587">
      <w:pPr>
        <w:spacing w:line="276" w:lineRule="auto"/>
        <w:rPr>
          <w:rFonts w:ascii="Garamond" w:hAnsi="Garamond"/>
          <w:sz w:val="24"/>
          <w:szCs w:val="24"/>
        </w:rPr>
      </w:pPr>
      <w:r>
        <w:rPr>
          <w:rFonts w:ascii="Garamond" w:hAnsi="Garamond"/>
          <w:sz w:val="24"/>
          <w:szCs w:val="24"/>
        </w:rPr>
        <w:t xml:space="preserve">Begge parter kan uden modkrav afbestille en booket tolkning dagen før </w:t>
      </w:r>
      <w:r w:rsidR="008C661E" w:rsidRPr="001D590B">
        <w:rPr>
          <w:rFonts w:ascii="Garamond" w:hAnsi="Garamond"/>
          <w:sz w:val="24"/>
          <w:szCs w:val="24"/>
        </w:rPr>
        <w:t>inden kl. 12.00</w:t>
      </w:r>
      <w:r>
        <w:rPr>
          <w:rFonts w:ascii="Garamond" w:hAnsi="Garamond"/>
          <w:sz w:val="24"/>
          <w:szCs w:val="24"/>
        </w:rPr>
        <w:t>.</w:t>
      </w:r>
      <w:r w:rsidR="003F409C">
        <w:rPr>
          <w:rFonts w:ascii="Garamond" w:hAnsi="Garamond"/>
          <w:sz w:val="24"/>
          <w:szCs w:val="24"/>
        </w:rPr>
        <w:t xml:space="preserve"> </w:t>
      </w:r>
    </w:p>
    <w:p w14:paraId="4CF06BD9" w14:textId="77777777" w:rsidR="00F36E88" w:rsidRDefault="003F409C" w:rsidP="00A80587">
      <w:pPr>
        <w:spacing w:line="276" w:lineRule="auto"/>
        <w:rPr>
          <w:rFonts w:ascii="Garamond" w:hAnsi="Garamond"/>
          <w:sz w:val="24"/>
          <w:szCs w:val="24"/>
        </w:rPr>
      </w:pPr>
      <w:r>
        <w:rPr>
          <w:rFonts w:ascii="Garamond" w:hAnsi="Garamond"/>
          <w:sz w:val="24"/>
          <w:szCs w:val="24"/>
        </w:rPr>
        <w:t>Melder Leverandøren</w:t>
      </w:r>
      <w:r w:rsidR="002F5E92">
        <w:rPr>
          <w:rFonts w:ascii="Garamond" w:hAnsi="Garamond"/>
          <w:sz w:val="24"/>
          <w:szCs w:val="24"/>
        </w:rPr>
        <w:t xml:space="preserve"> </w:t>
      </w:r>
      <w:r>
        <w:rPr>
          <w:rFonts w:ascii="Garamond" w:hAnsi="Garamond"/>
          <w:sz w:val="24"/>
          <w:szCs w:val="24"/>
        </w:rPr>
        <w:t xml:space="preserve">afbud til en planlagt tolkning efter </w:t>
      </w:r>
      <w:r w:rsidR="008678EA">
        <w:rPr>
          <w:rFonts w:ascii="Garamond" w:hAnsi="Garamond"/>
          <w:sz w:val="24"/>
          <w:szCs w:val="24"/>
        </w:rPr>
        <w:t>kl. 12.00</w:t>
      </w:r>
      <w:r w:rsidR="008C661E" w:rsidRPr="001D590B">
        <w:rPr>
          <w:rFonts w:ascii="Garamond" w:hAnsi="Garamond"/>
          <w:sz w:val="24"/>
          <w:szCs w:val="24"/>
        </w:rPr>
        <w:t xml:space="preserve"> </w:t>
      </w:r>
      <w:r>
        <w:rPr>
          <w:rFonts w:ascii="Garamond" w:hAnsi="Garamond"/>
          <w:sz w:val="24"/>
          <w:szCs w:val="24"/>
        </w:rPr>
        <w:t>dagen før, ifalder denn</w:t>
      </w:r>
      <w:r w:rsidR="00434C21">
        <w:rPr>
          <w:rFonts w:ascii="Garamond" w:hAnsi="Garamond"/>
          <w:sz w:val="24"/>
          <w:szCs w:val="24"/>
        </w:rPr>
        <w:t>e en bod i henhold til Afsnit 15</w:t>
      </w:r>
      <w:r>
        <w:rPr>
          <w:rFonts w:ascii="Garamond" w:hAnsi="Garamond"/>
          <w:sz w:val="24"/>
          <w:szCs w:val="24"/>
        </w:rPr>
        <w:t>, Bod</w:t>
      </w:r>
      <w:r w:rsidR="008C661E" w:rsidRPr="001D590B">
        <w:rPr>
          <w:rFonts w:ascii="Garamond" w:hAnsi="Garamond"/>
          <w:sz w:val="24"/>
          <w:szCs w:val="24"/>
        </w:rPr>
        <w:t xml:space="preserve">. </w:t>
      </w:r>
    </w:p>
    <w:p w14:paraId="0D414250" w14:textId="3E663F05" w:rsidR="00434C21" w:rsidRDefault="002F5E92" w:rsidP="00A80587">
      <w:pPr>
        <w:spacing w:line="276" w:lineRule="auto"/>
        <w:rPr>
          <w:rFonts w:ascii="Garamond" w:hAnsi="Garamond"/>
          <w:sz w:val="24"/>
          <w:szCs w:val="24"/>
        </w:rPr>
      </w:pPr>
      <w:r>
        <w:rPr>
          <w:rFonts w:ascii="Garamond" w:hAnsi="Garamond"/>
          <w:sz w:val="24"/>
          <w:szCs w:val="24"/>
        </w:rPr>
        <w:t xml:space="preserve">Melder </w:t>
      </w:r>
      <w:r w:rsidR="00214574">
        <w:rPr>
          <w:rFonts w:ascii="Garamond" w:hAnsi="Garamond"/>
          <w:sz w:val="24"/>
          <w:szCs w:val="24"/>
        </w:rPr>
        <w:t>Ordregiver</w:t>
      </w:r>
      <w:r w:rsidR="00B329AF">
        <w:rPr>
          <w:rFonts w:ascii="Garamond" w:hAnsi="Garamond"/>
          <w:sz w:val="24"/>
          <w:szCs w:val="24"/>
        </w:rPr>
        <w:t xml:space="preserve"> afbud til en planlagt fremmøde tolkning efter kl. 12.00</w:t>
      </w:r>
      <w:r w:rsidR="00B329AF" w:rsidRPr="001D590B">
        <w:rPr>
          <w:rFonts w:ascii="Garamond" w:hAnsi="Garamond"/>
          <w:sz w:val="24"/>
          <w:szCs w:val="24"/>
        </w:rPr>
        <w:t xml:space="preserve"> </w:t>
      </w:r>
      <w:r w:rsidR="00B329AF">
        <w:rPr>
          <w:rFonts w:ascii="Garamond" w:hAnsi="Garamond"/>
          <w:sz w:val="24"/>
          <w:szCs w:val="24"/>
        </w:rPr>
        <w:t>dagen før, ifalder denn</w:t>
      </w:r>
      <w:r w:rsidR="00434C21">
        <w:rPr>
          <w:rFonts w:ascii="Garamond" w:hAnsi="Garamond"/>
          <w:sz w:val="24"/>
          <w:szCs w:val="24"/>
        </w:rPr>
        <w:t>e en bod i henhold til Afsnit 15</w:t>
      </w:r>
      <w:r w:rsidR="00B329AF">
        <w:rPr>
          <w:rFonts w:ascii="Garamond" w:hAnsi="Garamond"/>
          <w:sz w:val="24"/>
          <w:szCs w:val="24"/>
        </w:rPr>
        <w:t>, Bod</w:t>
      </w:r>
      <w:r w:rsidR="00C83E8A">
        <w:rPr>
          <w:rFonts w:ascii="Garamond" w:hAnsi="Garamond"/>
          <w:sz w:val="24"/>
          <w:szCs w:val="24"/>
        </w:rPr>
        <w:t>.</w:t>
      </w:r>
      <w:r w:rsidR="00B329AF" w:rsidRPr="001D590B">
        <w:rPr>
          <w:rFonts w:ascii="Garamond" w:hAnsi="Garamond"/>
          <w:sz w:val="24"/>
          <w:szCs w:val="24"/>
        </w:rPr>
        <w:t xml:space="preserve"> </w:t>
      </w:r>
    </w:p>
    <w:p w14:paraId="758D1E9D" w14:textId="77777777" w:rsidR="00AE094E" w:rsidRDefault="00AE094E" w:rsidP="00A80587">
      <w:pPr>
        <w:spacing w:line="276" w:lineRule="auto"/>
        <w:rPr>
          <w:rFonts w:ascii="Garamond" w:hAnsi="Garamond"/>
          <w:sz w:val="24"/>
          <w:szCs w:val="24"/>
        </w:rPr>
      </w:pPr>
    </w:p>
    <w:p w14:paraId="6F251957" w14:textId="47A08EA5" w:rsidR="00434C21" w:rsidRDefault="00F36E88" w:rsidP="00A80587">
      <w:pPr>
        <w:spacing w:line="276" w:lineRule="auto"/>
        <w:rPr>
          <w:rFonts w:ascii="Garamond" w:hAnsi="Garamond"/>
          <w:sz w:val="24"/>
          <w:szCs w:val="24"/>
        </w:rPr>
      </w:pPr>
      <w:r>
        <w:rPr>
          <w:rFonts w:ascii="Garamond" w:hAnsi="Garamond"/>
          <w:sz w:val="24"/>
          <w:szCs w:val="24"/>
        </w:rPr>
        <w:t xml:space="preserve">Sker bestilling via bookingsystem defineres en </w:t>
      </w:r>
      <w:r w:rsidRPr="00AE094E">
        <w:rPr>
          <w:rFonts w:ascii="Garamond" w:hAnsi="Garamond"/>
          <w:b/>
          <w:sz w:val="24"/>
          <w:szCs w:val="24"/>
        </w:rPr>
        <w:t>b</w:t>
      </w:r>
      <w:r w:rsidR="00434C21" w:rsidRPr="00AE094E">
        <w:rPr>
          <w:rFonts w:ascii="Garamond" w:hAnsi="Garamond"/>
          <w:b/>
          <w:sz w:val="24"/>
          <w:szCs w:val="24"/>
        </w:rPr>
        <w:t>ekræftelse</w:t>
      </w:r>
      <w:r w:rsidR="00434C21">
        <w:rPr>
          <w:rFonts w:ascii="Garamond" w:hAnsi="Garamond"/>
          <w:sz w:val="24"/>
          <w:szCs w:val="24"/>
        </w:rPr>
        <w:t xml:space="preserve"> som en autogenereret besked via bookingsystem eller ved SMS</w:t>
      </w:r>
      <w:r w:rsidR="00AE094E">
        <w:rPr>
          <w:rFonts w:ascii="Garamond" w:hAnsi="Garamond"/>
          <w:sz w:val="24"/>
          <w:szCs w:val="24"/>
        </w:rPr>
        <w:t>, og skal som minimum angive tolkens navn og telefonnummer.</w:t>
      </w:r>
    </w:p>
    <w:p w14:paraId="2D38D360" w14:textId="77777777" w:rsidR="00AE094E" w:rsidRDefault="00AE094E" w:rsidP="00A80587">
      <w:pPr>
        <w:spacing w:line="276" w:lineRule="auto"/>
        <w:rPr>
          <w:rFonts w:ascii="Garamond" w:hAnsi="Garamond"/>
          <w:sz w:val="24"/>
          <w:szCs w:val="24"/>
        </w:rPr>
      </w:pPr>
    </w:p>
    <w:p w14:paraId="7D4A0D1F" w14:textId="3EBF6146" w:rsidR="00434C21" w:rsidRDefault="00274D47" w:rsidP="00A80587">
      <w:pPr>
        <w:spacing w:line="276" w:lineRule="auto"/>
        <w:rPr>
          <w:rFonts w:ascii="Garamond" w:hAnsi="Garamond"/>
          <w:sz w:val="24"/>
          <w:szCs w:val="24"/>
        </w:rPr>
      </w:pPr>
      <w:r w:rsidRPr="00AE094E">
        <w:rPr>
          <w:rFonts w:ascii="Garamond" w:hAnsi="Garamond"/>
          <w:b/>
          <w:sz w:val="24"/>
          <w:szCs w:val="24"/>
        </w:rPr>
        <w:t>Bekræftelse</w:t>
      </w:r>
      <w:r w:rsidRPr="001D590B">
        <w:rPr>
          <w:rFonts w:ascii="Garamond" w:hAnsi="Garamond"/>
          <w:sz w:val="24"/>
          <w:szCs w:val="24"/>
        </w:rPr>
        <w:t xml:space="preserve"> på bestilling </w:t>
      </w:r>
      <w:r w:rsidR="00C83E8A">
        <w:rPr>
          <w:rFonts w:ascii="Garamond" w:hAnsi="Garamond"/>
          <w:sz w:val="24"/>
          <w:szCs w:val="24"/>
        </w:rPr>
        <w:t xml:space="preserve">af akut tolkning </w:t>
      </w:r>
      <w:r w:rsidR="00CA0C22">
        <w:rPr>
          <w:rFonts w:ascii="Garamond" w:hAnsi="Garamond"/>
          <w:sz w:val="24"/>
          <w:szCs w:val="24"/>
        </w:rPr>
        <w:t xml:space="preserve">skal sendes inden 30 min </w:t>
      </w:r>
      <w:r w:rsidR="00C83E8A">
        <w:rPr>
          <w:rFonts w:ascii="Garamond" w:hAnsi="Garamond"/>
          <w:sz w:val="24"/>
          <w:szCs w:val="24"/>
        </w:rPr>
        <w:t>vi</w:t>
      </w:r>
      <w:r w:rsidR="00CA0C22">
        <w:rPr>
          <w:rFonts w:ascii="Garamond" w:hAnsi="Garamond"/>
          <w:sz w:val="24"/>
          <w:szCs w:val="24"/>
        </w:rPr>
        <w:t>a</w:t>
      </w:r>
      <w:r w:rsidR="00C83E8A">
        <w:rPr>
          <w:rFonts w:ascii="Garamond" w:hAnsi="Garamond"/>
          <w:sz w:val="24"/>
          <w:szCs w:val="24"/>
        </w:rPr>
        <w:t xml:space="preserve"> bookingsystem eller</w:t>
      </w:r>
      <w:r w:rsidR="00434C21">
        <w:rPr>
          <w:rFonts w:ascii="Garamond" w:hAnsi="Garamond"/>
          <w:sz w:val="24"/>
          <w:szCs w:val="24"/>
        </w:rPr>
        <w:t xml:space="preserve"> ved</w:t>
      </w:r>
      <w:r w:rsidR="00C83E8A">
        <w:rPr>
          <w:rFonts w:ascii="Garamond" w:hAnsi="Garamond"/>
          <w:sz w:val="24"/>
          <w:szCs w:val="24"/>
        </w:rPr>
        <w:t xml:space="preserve"> SMS</w:t>
      </w:r>
      <w:r w:rsidRPr="001D590B">
        <w:rPr>
          <w:rFonts w:ascii="Garamond" w:hAnsi="Garamond"/>
          <w:sz w:val="24"/>
          <w:szCs w:val="24"/>
        </w:rPr>
        <w:t>.</w:t>
      </w:r>
      <w:r w:rsidR="003F409C">
        <w:rPr>
          <w:rFonts w:ascii="Garamond" w:hAnsi="Garamond"/>
          <w:sz w:val="24"/>
          <w:szCs w:val="24"/>
        </w:rPr>
        <w:t xml:space="preserve"> </w:t>
      </w:r>
      <w:r w:rsidR="00F36E88">
        <w:rPr>
          <w:rFonts w:ascii="Garamond" w:hAnsi="Garamond"/>
          <w:sz w:val="24"/>
          <w:szCs w:val="24"/>
        </w:rPr>
        <w:t>Akutbestilling af</w:t>
      </w:r>
      <w:r w:rsidR="00C83E8A">
        <w:rPr>
          <w:rFonts w:ascii="Garamond" w:hAnsi="Garamond"/>
          <w:sz w:val="24"/>
          <w:szCs w:val="24"/>
        </w:rPr>
        <w:t xml:space="preserve"> tolkning pr. telefon, skal </w:t>
      </w:r>
      <w:r w:rsidR="00CA0C22">
        <w:rPr>
          <w:rFonts w:ascii="Garamond" w:hAnsi="Garamond"/>
          <w:sz w:val="24"/>
          <w:szCs w:val="24"/>
        </w:rPr>
        <w:t xml:space="preserve">som udgangspunkt </w:t>
      </w:r>
      <w:r w:rsidR="00C83E8A" w:rsidRPr="00AE094E">
        <w:rPr>
          <w:rFonts w:ascii="Garamond" w:hAnsi="Garamond"/>
          <w:b/>
          <w:sz w:val="24"/>
          <w:szCs w:val="24"/>
        </w:rPr>
        <w:t>bekræftes</w:t>
      </w:r>
      <w:r w:rsidR="00C83E8A">
        <w:rPr>
          <w:rFonts w:ascii="Garamond" w:hAnsi="Garamond"/>
          <w:sz w:val="24"/>
          <w:szCs w:val="24"/>
        </w:rPr>
        <w:t xml:space="preserve"> straks</w:t>
      </w:r>
      <w:r w:rsidR="00AE094E">
        <w:rPr>
          <w:rFonts w:ascii="Garamond" w:hAnsi="Garamond"/>
          <w:sz w:val="24"/>
          <w:szCs w:val="24"/>
        </w:rPr>
        <w:t>, eller efter nærmere aftale med bestiller.</w:t>
      </w:r>
    </w:p>
    <w:p w14:paraId="4F037E2A" w14:textId="77777777" w:rsidR="00AE094E" w:rsidRDefault="00AE094E" w:rsidP="00A80587">
      <w:pPr>
        <w:spacing w:line="276" w:lineRule="auto"/>
        <w:rPr>
          <w:rFonts w:ascii="Garamond" w:hAnsi="Garamond"/>
          <w:sz w:val="24"/>
          <w:szCs w:val="24"/>
        </w:rPr>
      </w:pPr>
    </w:p>
    <w:p w14:paraId="03C78A6C" w14:textId="76BADD71" w:rsidR="00AE094E" w:rsidRDefault="00F36E88" w:rsidP="00A80587">
      <w:pPr>
        <w:spacing w:line="276" w:lineRule="auto"/>
        <w:rPr>
          <w:rFonts w:ascii="Garamond" w:hAnsi="Garamond"/>
          <w:sz w:val="24"/>
          <w:szCs w:val="24"/>
        </w:rPr>
      </w:pPr>
      <w:r>
        <w:rPr>
          <w:rFonts w:ascii="Garamond" w:hAnsi="Garamond"/>
          <w:sz w:val="24"/>
          <w:szCs w:val="24"/>
        </w:rPr>
        <w:t xml:space="preserve">En </w:t>
      </w:r>
      <w:r w:rsidRPr="00AE094E">
        <w:rPr>
          <w:rFonts w:ascii="Garamond" w:hAnsi="Garamond"/>
          <w:b/>
          <w:sz w:val="24"/>
          <w:szCs w:val="24"/>
        </w:rPr>
        <w:t>ordrebekræftelse</w:t>
      </w:r>
      <w:r w:rsidR="009A458A">
        <w:rPr>
          <w:rFonts w:ascii="Garamond" w:hAnsi="Garamond"/>
          <w:sz w:val="24"/>
          <w:szCs w:val="24"/>
        </w:rPr>
        <w:t xml:space="preserve"> </w:t>
      </w:r>
      <w:r w:rsidR="000C3AC5">
        <w:rPr>
          <w:rFonts w:ascii="Garamond" w:hAnsi="Garamond"/>
          <w:sz w:val="24"/>
          <w:szCs w:val="24"/>
        </w:rPr>
        <w:t>fremsendes senest</w:t>
      </w:r>
      <w:r w:rsidR="009A458A">
        <w:rPr>
          <w:rFonts w:ascii="Garamond" w:hAnsi="Garamond"/>
          <w:sz w:val="24"/>
          <w:szCs w:val="24"/>
        </w:rPr>
        <w:t xml:space="preserve"> 24 timer</w:t>
      </w:r>
      <w:r w:rsidR="000C3AC5">
        <w:rPr>
          <w:rFonts w:ascii="Garamond" w:hAnsi="Garamond"/>
          <w:sz w:val="24"/>
          <w:szCs w:val="24"/>
        </w:rPr>
        <w:t xml:space="preserve"> efter bestilling</w:t>
      </w:r>
      <w:r w:rsidR="009A458A">
        <w:rPr>
          <w:rFonts w:ascii="Garamond" w:hAnsi="Garamond"/>
          <w:sz w:val="24"/>
          <w:szCs w:val="24"/>
        </w:rPr>
        <w:t xml:space="preserve"> og</w:t>
      </w:r>
      <w:r w:rsidRPr="00AE094E">
        <w:rPr>
          <w:rFonts w:ascii="Garamond" w:hAnsi="Garamond"/>
          <w:b/>
          <w:sz w:val="24"/>
          <w:szCs w:val="24"/>
        </w:rPr>
        <w:t xml:space="preserve"> </w:t>
      </w:r>
      <w:r w:rsidR="00AE094E">
        <w:rPr>
          <w:rFonts w:ascii="Garamond" w:hAnsi="Garamond"/>
          <w:sz w:val="24"/>
          <w:szCs w:val="24"/>
        </w:rPr>
        <w:t>skal som minimum indeholde følgende:</w:t>
      </w:r>
    </w:p>
    <w:p w14:paraId="78F57BB4" w14:textId="31D6EB89" w:rsidR="00AE094E" w:rsidRDefault="000C3AC5" w:rsidP="00AE094E">
      <w:pPr>
        <w:pStyle w:val="Listeafsnit"/>
        <w:numPr>
          <w:ilvl w:val="0"/>
          <w:numId w:val="38"/>
        </w:numPr>
        <w:spacing w:line="276" w:lineRule="auto"/>
        <w:rPr>
          <w:rFonts w:ascii="Garamond" w:hAnsi="Garamond"/>
          <w:sz w:val="24"/>
          <w:szCs w:val="24"/>
        </w:rPr>
      </w:pPr>
      <w:r>
        <w:rPr>
          <w:rFonts w:ascii="Garamond" w:hAnsi="Garamond"/>
          <w:sz w:val="24"/>
          <w:szCs w:val="24"/>
        </w:rPr>
        <w:t xml:space="preserve">Navn på </w:t>
      </w:r>
      <w:r w:rsidR="00AE094E">
        <w:rPr>
          <w:rFonts w:ascii="Garamond" w:hAnsi="Garamond"/>
          <w:sz w:val="24"/>
          <w:szCs w:val="24"/>
        </w:rPr>
        <w:t>tolk</w:t>
      </w:r>
    </w:p>
    <w:p w14:paraId="6017AD61" w14:textId="6A6D172B" w:rsidR="00AE094E" w:rsidRDefault="000C3AC5" w:rsidP="00AE094E">
      <w:pPr>
        <w:pStyle w:val="Listeafsnit"/>
        <w:numPr>
          <w:ilvl w:val="0"/>
          <w:numId w:val="38"/>
        </w:numPr>
        <w:spacing w:line="276" w:lineRule="auto"/>
        <w:rPr>
          <w:rFonts w:ascii="Garamond" w:hAnsi="Garamond"/>
          <w:sz w:val="24"/>
          <w:szCs w:val="24"/>
        </w:rPr>
      </w:pPr>
      <w:r>
        <w:rPr>
          <w:rFonts w:ascii="Garamond" w:hAnsi="Garamond"/>
          <w:sz w:val="24"/>
          <w:szCs w:val="24"/>
        </w:rPr>
        <w:t>T</w:t>
      </w:r>
      <w:r w:rsidR="00AE094E">
        <w:rPr>
          <w:rFonts w:ascii="Garamond" w:hAnsi="Garamond"/>
          <w:sz w:val="24"/>
          <w:szCs w:val="24"/>
        </w:rPr>
        <w:t>olk</w:t>
      </w:r>
      <w:r>
        <w:rPr>
          <w:rFonts w:ascii="Garamond" w:hAnsi="Garamond"/>
          <w:sz w:val="24"/>
          <w:szCs w:val="24"/>
        </w:rPr>
        <w:t>etype og sprog</w:t>
      </w:r>
    </w:p>
    <w:p w14:paraId="07CD7CDE" w14:textId="77777777" w:rsidR="00AE094E" w:rsidRDefault="00AE094E" w:rsidP="00AE094E">
      <w:pPr>
        <w:pStyle w:val="Listeafsnit"/>
        <w:numPr>
          <w:ilvl w:val="0"/>
          <w:numId w:val="38"/>
        </w:numPr>
        <w:spacing w:line="276" w:lineRule="auto"/>
        <w:rPr>
          <w:rFonts w:ascii="Garamond" w:hAnsi="Garamond"/>
          <w:sz w:val="24"/>
          <w:szCs w:val="24"/>
        </w:rPr>
      </w:pPr>
      <w:r>
        <w:rPr>
          <w:rFonts w:ascii="Garamond" w:hAnsi="Garamond"/>
          <w:sz w:val="24"/>
          <w:szCs w:val="24"/>
        </w:rPr>
        <w:t>Tidspunkt for tolkning</w:t>
      </w:r>
    </w:p>
    <w:p w14:paraId="4C4FD226" w14:textId="04268156" w:rsidR="00434C21" w:rsidRPr="00AE094E" w:rsidRDefault="00AE094E" w:rsidP="00AE094E">
      <w:pPr>
        <w:pStyle w:val="Listeafsnit"/>
        <w:numPr>
          <w:ilvl w:val="0"/>
          <w:numId w:val="38"/>
        </w:numPr>
        <w:spacing w:line="276" w:lineRule="auto"/>
        <w:rPr>
          <w:rFonts w:ascii="Garamond" w:hAnsi="Garamond"/>
          <w:sz w:val="24"/>
          <w:szCs w:val="24"/>
        </w:rPr>
      </w:pPr>
      <w:r>
        <w:rPr>
          <w:rFonts w:ascii="Garamond" w:hAnsi="Garamond"/>
          <w:sz w:val="24"/>
          <w:szCs w:val="24"/>
        </w:rPr>
        <w:t>Tolkested</w:t>
      </w:r>
      <w:r w:rsidRPr="00AE094E">
        <w:rPr>
          <w:rFonts w:ascii="Garamond" w:hAnsi="Garamond"/>
          <w:sz w:val="24"/>
          <w:szCs w:val="24"/>
        </w:rPr>
        <w:t xml:space="preserve"> </w:t>
      </w:r>
    </w:p>
    <w:p w14:paraId="09F2E94F" w14:textId="46ED33BF" w:rsidR="00F36E88" w:rsidRDefault="00F36E88" w:rsidP="00A80587">
      <w:pPr>
        <w:spacing w:line="276" w:lineRule="auto"/>
        <w:rPr>
          <w:rFonts w:ascii="Garamond" w:hAnsi="Garamond"/>
          <w:sz w:val="24"/>
          <w:szCs w:val="24"/>
        </w:rPr>
      </w:pPr>
      <w:r>
        <w:rPr>
          <w:rFonts w:ascii="Garamond" w:hAnsi="Garamond"/>
          <w:sz w:val="24"/>
          <w:szCs w:val="24"/>
        </w:rPr>
        <w:lastRenderedPageBreak/>
        <w:t xml:space="preserve">Bestilles en navngiven tolk, skal </w:t>
      </w:r>
      <w:r w:rsidRPr="00AE094E">
        <w:rPr>
          <w:rFonts w:ascii="Garamond" w:hAnsi="Garamond"/>
          <w:b/>
          <w:sz w:val="24"/>
          <w:szCs w:val="24"/>
        </w:rPr>
        <w:t>ordrebekræftelse</w:t>
      </w:r>
      <w:r>
        <w:rPr>
          <w:rFonts w:ascii="Garamond" w:hAnsi="Garamond"/>
          <w:sz w:val="24"/>
          <w:szCs w:val="24"/>
        </w:rPr>
        <w:t xml:space="preserve"> fastsættes i samarbejde med Leverandøren og listede varsler er vejledende.</w:t>
      </w:r>
    </w:p>
    <w:p w14:paraId="35F1066B" w14:textId="77777777" w:rsidR="00D97956" w:rsidRDefault="00D97956" w:rsidP="00A80587">
      <w:pPr>
        <w:spacing w:line="276" w:lineRule="auto"/>
        <w:rPr>
          <w:rFonts w:ascii="Garamond" w:hAnsi="Garamond"/>
          <w:sz w:val="24"/>
          <w:szCs w:val="24"/>
        </w:rPr>
      </w:pPr>
    </w:p>
    <w:p w14:paraId="4CC3BB71" w14:textId="4A131F12" w:rsidR="009A458A" w:rsidRDefault="009A458A" w:rsidP="00A80587">
      <w:pPr>
        <w:spacing w:line="276" w:lineRule="auto"/>
        <w:rPr>
          <w:rFonts w:ascii="Garamond" w:hAnsi="Garamond"/>
          <w:sz w:val="24"/>
          <w:szCs w:val="24"/>
        </w:rPr>
      </w:pPr>
      <w:r>
        <w:rPr>
          <w:rFonts w:ascii="Garamond" w:hAnsi="Garamond"/>
          <w:sz w:val="24"/>
          <w:szCs w:val="24"/>
        </w:rPr>
        <w:t>Ovenstående varsler opgøres i</w:t>
      </w:r>
      <w:r w:rsidR="00D97956">
        <w:rPr>
          <w:rFonts w:ascii="Garamond" w:hAnsi="Garamond"/>
          <w:sz w:val="24"/>
          <w:szCs w:val="24"/>
        </w:rPr>
        <w:t>ndenfor normal arbejdstid</w:t>
      </w:r>
      <w:r>
        <w:rPr>
          <w:rFonts w:ascii="Garamond" w:hAnsi="Garamond"/>
          <w:sz w:val="24"/>
          <w:szCs w:val="24"/>
        </w:rPr>
        <w:t xml:space="preserve">, som defineres som </w:t>
      </w:r>
      <w:r w:rsidR="00D97956">
        <w:rPr>
          <w:rFonts w:ascii="Garamond" w:hAnsi="Garamond"/>
          <w:sz w:val="24"/>
          <w:szCs w:val="24"/>
        </w:rPr>
        <w:t xml:space="preserve">tidsrummet </w:t>
      </w:r>
      <w:r>
        <w:rPr>
          <w:rFonts w:ascii="Garamond" w:hAnsi="Garamond"/>
          <w:sz w:val="24"/>
          <w:szCs w:val="24"/>
        </w:rPr>
        <w:t>fra kl. 8 – 17.</w:t>
      </w:r>
    </w:p>
    <w:p w14:paraId="78A524A7" w14:textId="77777777" w:rsidR="00F36E88" w:rsidRDefault="00F36E88" w:rsidP="00A80587">
      <w:pPr>
        <w:spacing w:line="276" w:lineRule="auto"/>
        <w:rPr>
          <w:rFonts w:ascii="Garamond" w:hAnsi="Garamond"/>
          <w:sz w:val="24"/>
          <w:szCs w:val="24"/>
        </w:rPr>
      </w:pPr>
    </w:p>
    <w:p w14:paraId="6BDD30A9" w14:textId="1CE65B78" w:rsidR="00326C4F" w:rsidRPr="001D590B" w:rsidRDefault="00017CFD" w:rsidP="00A80587">
      <w:pPr>
        <w:spacing w:line="276" w:lineRule="auto"/>
        <w:rPr>
          <w:rFonts w:ascii="Garamond" w:hAnsi="Garamond"/>
          <w:sz w:val="24"/>
          <w:szCs w:val="24"/>
        </w:rPr>
      </w:pPr>
      <w:r>
        <w:rPr>
          <w:rFonts w:ascii="Garamond" w:hAnsi="Garamond"/>
          <w:sz w:val="24"/>
          <w:szCs w:val="24"/>
        </w:rPr>
        <w:t xml:space="preserve">Kan Leverandøren ikke levere en fremmødetolkning har denne ret til at kontakte Ordregiver for drøftelse af afhjælpning via telefon- eller videotolk. </w:t>
      </w:r>
    </w:p>
    <w:p w14:paraId="1FA0BA28" w14:textId="77777777" w:rsidR="001D590B" w:rsidRPr="001D590B" w:rsidRDefault="001D590B" w:rsidP="00A80587">
      <w:pPr>
        <w:spacing w:line="276" w:lineRule="auto"/>
        <w:rPr>
          <w:rFonts w:ascii="Garamond" w:hAnsi="Garamond"/>
          <w:sz w:val="24"/>
          <w:szCs w:val="24"/>
        </w:rPr>
      </w:pPr>
    </w:p>
    <w:tbl>
      <w:tblPr>
        <w:tblStyle w:val="Tabel-Gitter"/>
        <w:tblW w:w="0" w:type="auto"/>
        <w:tblLook w:val="04A0" w:firstRow="1" w:lastRow="0" w:firstColumn="1" w:lastColumn="0" w:noHBand="0" w:noVBand="1"/>
      </w:tblPr>
      <w:tblGrid>
        <w:gridCol w:w="3344"/>
        <w:gridCol w:w="6284"/>
      </w:tblGrid>
      <w:tr w:rsidR="00996AF6" w:rsidRPr="001D590B" w14:paraId="3EF285EE" w14:textId="77777777" w:rsidTr="009A458A">
        <w:tc>
          <w:tcPr>
            <w:tcW w:w="3344" w:type="dxa"/>
          </w:tcPr>
          <w:p w14:paraId="7412669F" w14:textId="77777777" w:rsidR="00996AF6" w:rsidRPr="001D590B" w:rsidRDefault="00996AF6" w:rsidP="00A80587">
            <w:pPr>
              <w:spacing w:line="276" w:lineRule="auto"/>
              <w:rPr>
                <w:rFonts w:ascii="Garamond" w:hAnsi="Garamond"/>
                <w:sz w:val="24"/>
                <w:szCs w:val="24"/>
              </w:rPr>
            </w:pPr>
            <w:r w:rsidRPr="001D590B">
              <w:rPr>
                <w:rFonts w:ascii="Garamond" w:hAnsi="Garamond"/>
                <w:sz w:val="24"/>
                <w:szCs w:val="24"/>
              </w:rPr>
              <w:t>Bestilling</w:t>
            </w:r>
          </w:p>
        </w:tc>
        <w:tc>
          <w:tcPr>
            <w:tcW w:w="6284" w:type="dxa"/>
          </w:tcPr>
          <w:p w14:paraId="00F7D6A7" w14:textId="77777777" w:rsidR="00996AF6" w:rsidRPr="001D590B" w:rsidRDefault="00A3396F" w:rsidP="00A80587">
            <w:pPr>
              <w:spacing w:line="276" w:lineRule="auto"/>
              <w:rPr>
                <w:rFonts w:ascii="Garamond" w:hAnsi="Garamond"/>
                <w:sz w:val="24"/>
                <w:szCs w:val="24"/>
              </w:rPr>
            </w:pPr>
            <w:r w:rsidRPr="001D590B">
              <w:rPr>
                <w:rFonts w:ascii="Garamond" w:hAnsi="Garamond"/>
                <w:sz w:val="24"/>
                <w:szCs w:val="24"/>
              </w:rPr>
              <w:t>Så tidligt som muligt</w:t>
            </w:r>
            <w:r w:rsidR="008678EA">
              <w:rPr>
                <w:rFonts w:ascii="Garamond" w:hAnsi="Garamond"/>
                <w:sz w:val="24"/>
                <w:szCs w:val="24"/>
              </w:rPr>
              <w:t>, når behov opstår</w:t>
            </w:r>
          </w:p>
        </w:tc>
      </w:tr>
      <w:tr w:rsidR="00996AF6" w:rsidRPr="001D590B" w14:paraId="21D6EDFF" w14:textId="77777777" w:rsidTr="009A458A">
        <w:tc>
          <w:tcPr>
            <w:tcW w:w="3344" w:type="dxa"/>
          </w:tcPr>
          <w:p w14:paraId="7908DD51" w14:textId="77777777" w:rsidR="00996AF6" w:rsidRPr="001D590B" w:rsidRDefault="008678EA" w:rsidP="00A80587">
            <w:pPr>
              <w:spacing w:line="276" w:lineRule="auto"/>
              <w:rPr>
                <w:rFonts w:ascii="Garamond" w:hAnsi="Garamond"/>
                <w:sz w:val="24"/>
                <w:szCs w:val="24"/>
              </w:rPr>
            </w:pPr>
            <w:r>
              <w:rPr>
                <w:rFonts w:ascii="Garamond" w:hAnsi="Garamond"/>
                <w:sz w:val="24"/>
                <w:szCs w:val="24"/>
              </w:rPr>
              <w:t xml:space="preserve">Afbestilling </w:t>
            </w:r>
            <w:r w:rsidR="00214574">
              <w:rPr>
                <w:rFonts w:ascii="Garamond" w:hAnsi="Garamond"/>
                <w:sz w:val="24"/>
                <w:szCs w:val="24"/>
              </w:rPr>
              <w:t>Ordregiver</w:t>
            </w:r>
            <w:r>
              <w:rPr>
                <w:rFonts w:ascii="Garamond" w:hAnsi="Garamond"/>
                <w:sz w:val="24"/>
                <w:szCs w:val="24"/>
              </w:rPr>
              <w:t>/L</w:t>
            </w:r>
            <w:r w:rsidR="00996AF6" w:rsidRPr="001D590B">
              <w:rPr>
                <w:rFonts w:ascii="Garamond" w:hAnsi="Garamond"/>
                <w:sz w:val="24"/>
                <w:szCs w:val="24"/>
              </w:rPr>
              <w:t>everandør</w:t>
            </w:r>
          </w:p>
        </w:tc>
        <w:tc>
          <w:tcPr>
            <w:tcW w:w="6284" w:type="dxa"/>
          </w:tcPr>
          <w:p w14:paraId="641F5A45" w14:textId="77777777" w:rsidR="00996AF6" w:rsidRPr="001D590B" w:rsidRDefault="008678EA" w:rsidP="008678EA">
            <w:pPr>
              <w:spacing w:line="276" w:lineRule="auto"/>
              <w:rPr>
                <w:rFonts w:ascii="Garamond" w:hAnsi="Garamond"/>
                <w:sz w:val="24"/>
                <w:szCs w:val="24"/>
              </w:rPr>
            </w:pPr>
            <w:r>
              <w:rPr>
                <w:rFonts w:ascii="Garamond" w:hAnsi="Garamond"/>
                <w:sz w:val="24"/>
                <w:szCs w:val="24"/>
              </w:rPr>
              <w:t>Senest d</w:t>
            </w:r>
            <w:r w:rsidR="002D30E6" w:rsidRPr="001D590B">
              <w:rPr>
                <w:rFonts w:ascii="Garamond" w:hAnsi="Garamond"/>
                <w:sz w:val="24"/>
                <w:szCs w:val="24"/>
              </w:rPr>
              <w:t>agen før inden kl. 12</w:t>
            </w:r>
          </w:p>
        </w:tc>
      </w:tr>
      <w:tr w:rsidR="00996AF6" w:rsidRPr="001D590B" w14:paraId="2DFB4824" w14:textId="77777777" w:rsidTr="009A458A">
        <w:tc>
          <w:tcPr>
            <w:tcW w:w="3344" w:type="dxa"/>
          </w:tcPr>
          <w:p w14:paraId="4D751CD0" w14:textId="77777777" w:rsidR="00996AF6" w:rsidRPr="001D590B" w:rsidRDefault="002D30E6" w:rsidP="00A80587">
            <w:pPr>
              <w:spacing w:line="276" w:lineRule="auto"/>
              <w:rPr>
                <w:rFonts w:ascii="Garamond" w:hAnsi="Garamond"/>
                <w:sz w:val="24"/>
                <w:szCs w:val="24"/>
              </w:rPr>
            </w:pPr>
            <w:r w:rsidRPr="00AE094E">
              <w:rPr>
                <w:rFonts w:ascii="Garamond" w:hAnsi="Garamond"/>
                <w:b/>
                <w:sz w:val="24"/>
                <w:szCs w:val="24"/>
              </w:rPr>
              <w:t>Bekræftelse</w:t>
            </w:r>
            <w:r w:rsidRPr="001D590B">
              <w:rPr>
                <w:rFonts w:ascii="Garamond" w:hAnsi="Garamond"/>
                <w:sz w:val="24"/>
                <w:szCs w:val="24"/>
              </w:rPr>
              <w:t xml:space="preserve"> på bestilling</w:t>
            </w:r>
          </w:p>
        </w:tc>
        <w:tc>
          <w:tcPr>
            <w:tcW w:w="6284" w:type="dxa"/>
          </w:tcPr>
          <w:p w14:paraId="20DF34DA" w14:textId="007F8E97" w:rsidR="00996AF6" w:rsidRPr="001D590B" w:rsidRDefault="00D97956" w:rsidP="00A80587">
            <w:pPr>
              <w:spacing w:line="276" w:lineRule="auto"/>
              <w:rPr>
                <w:rFonts w:ascii="Garamond" w:hAnsi="Garamond"/>
                <w:sz w:val="24"/>
                <w:szCs w:val="24"/>
              </w:rPr>
            </w:pPr>
            <w:r>
              <w:rPr>
                <w:rFonts w:ascii="Garamond" w:hAnsi="Garamond"/>
                <w:sz w:val="24"/>
                <w:szCs w:val="24"/>
              </w:rPr>
              <w:t xml:space="preserve">Senest 30 minutter </w:t>
            </w:r>
            <w:r w:rsidR="002D30E6" w:rsidRPr="001D590B">
              <w:rPr>
                <w:rFonts w:ascii="Garamond" w:hAnsi="Garamond"/>
                <w:sz w:val="24"/>
                <w:szCs w:val="24"/>
              </w:rPr>
              <w:t>efter modtagelse, inden for normal arbejdstid</w:t>
            </w:r>
          </w:p>
        </w:tc>
      </w:tr>
      <w:tr w:rsidR="00996AF6" w:rsidRPr="001D590B" w14:paraId="7CB2C7C2" w14:textId="77777777" w:rsidTr="009A458A">
        <w:tc>
          <w:tcPr>
            <w:tcW w:w="3344" w:type="dxa"/>
          </w:tcPr>
          <w:p w14:paraId="1C0B68B8" w14:textId="1AFD8993" w:rsidR="00996AF6" w:rsidRPr="001D590B" w:rsidRDefault="002D30E6" w:rsidP="00A80587">
            <w:pPr>
              <w:spacing w:line="276" w:lineRule="auto"/>
              <w:rPr>
                <w:rFonts w:ascii="Garamond" w:hAnsi="Garamond"/>
                <w:sz w:val="24"/>
                <w:szCs w:val="24"/>
              </w:rPr>
            </w:pPr>
            <w:r w:rsidRPr="00AE094E">
              <w:rPr>
                <w:rFonts w:ascii="Garamond" w:hAnsi="Garamond"/>
                <w:b/>
                <w:sz w:val="24"/>
                <w:szCs w:val="24"/>
              </w:rPr>
              <w:t>Ordrebekræftelse</w:t>
            </w:r>
            <w:r w:rsidR="00AE094E">
              <w:rPr>
                <w:rFonts w:ascii="Garamond" w:hAnsi="Garamond"/>
                <w:sz w:val="24"/>
                <w:szCs w:val="24"/>
              </w:rPr>
              <w:t xml:space="preserve"> i forbindelse med </w:t>
            </w:r>
            <w:r w:rsidR="00AE094E" w:rsidRPr="00AE094E">
              <w:rPr>
                <w:rFonts w:ascii="Garamond" w:hAnsi="Garamond"/>
                <w:i/>
                <w:sz w:val="24"/>
                <w:szCs w:val="24"/>
              </w:rPr>
              <w:t>ikke</w:t>
            </w:r>
            <w:r w:rsidR="00AE094E">
              <w:rPr>
                <w:rFonts w:ascii="Garamond" w:hAnsi="Garamond"/>
                <w:sz w:val="24"/>
                <w:szCs w:val="24"/>
              </w:rPr>
              <w:t xml:space="preserve"> akut tolkning</w:t>
            </w:r>
          </w:p>
        </w:tc>
        <w:tc>
          <w:tcPr>
            <w:tcW w:w="6284" w:type="dxa"/>
          </w:tcPr>
          <w:p w14:paraId="7CBD13F0" w14:textId="56FBF547" w:rsidR="00996AF6" w:rsidRPr="001D590B" w:rsidRDefault="00044E47" w:rsidP="00AE094E">
            <w:pPr>
              <w:spacing w:line="276" w:lineRule="auto"/>
              <w:rPr>
                <w:rFonts w:ascii="Garamond" w:hAnsi="Garamond"/>
                <w:sz w:val="24"/>
                <w:szCs w:val="24"/>
              </w:rPr>
            </w:pPr>
            <w:r w:rsidRPr="001D590B">
              <w:rPr>
                <w:rFonts w:ascii="Garamond" w:hAnsi="Garamond"/>
                <w:sz w:val="24"/>
                <w:szCs w:val="24"/>
              </w:rPr>
              <w:t xml:space="preserve">Senest </w:t>
            </w:r>
            <w:r w:rsidR="00AE094E">
              <w:rPr>
                <w:rFonts w:ascii="Garamond" w:hAnsi="Garamond"/>
                <w:sz w:val="24"/>
                <w:szCs w:val="24"/>
              </w:rPr>
              <w:t>24 timer efter bestilling</w:t>
            </w:r>
          </w:p>
        </w:tc>
      </w:tr>
      <w:tr w:rsidR="00996AF6" w:rsidRPr="001D590B" w14:paraId="0A186028" w14:textId="77777777" w:rsidTr="009A458A">
        <w:tc>
          <w:tcPr>
            <w:tcW w:w="3344" w:type="dxa"/>
          </w:tcPr>
          <w:p w14:paraId="71A65B21" w14:textId="77777777" w:rsidR="00996AF6" w:rsidRPr="001D590B" w:rsidRDefault="00996AF6" w:rsidP="00A80587">
            <w:pPr>
              <w:spacing w:line="276" w:lineRule="auto"/>
              <w:rPr>
                <w:rFonts w:ascii="Garamond" w:hAnsi="Garamond"/>
                <w:sz w:val="24"/>
                <w:szCs w:val="24"/>
              </w:rPr>
            </w:pPr>
            <w:r w:rsidRPr="001D590B">
              <w:rPr>
                <w:rFonts w:ascii="Garamond" w:hAnsi="Garamond"/>
                <w:sz w:val="24"/>
                <w:szCs w:val="24"/>
              </w:rPr>
              <w:t>Akut bestilling</w:t>
            </w:r>
          </w:p>
        </w:tc>
        <w:tc>
          <w:tcPr>
            <w:tcW w:w="6284" w:type="dxa"/>
          </w:tcPr>
          <w:p w14:paraId="1602F25C" w14:textId="77777777" w:rsidR="00996AF6" w:rsidRPr="001D590B" w:rsidRDefault="00A3396F" w:rsidP="00035620">
            <w:pPr>
              <w:spacing w:line="276" w:lineRule="auto"/>
              <w:rPr>
                <w:rFonts w:ascii="Garamond" w:hAnsi="Garamond"/>
                <w:sz w:val="24"/>
                <w:szCs w:val="24"/>
              </w:rPr>
            </w:pPr>
            <w:r w:rsidRPr="001D590B">
              <w:rPr>
                <w:rFonts w:ascii="Garamond" w:hAnsi="Garamond"/>
                <w:sz w:val="24"/>
                <w:szCs w:val="24"/>
              </w:rPr>
              <w:t>Senere end dagen før inden kl. 12</w:t>
            </w:r>
          </w:p>
        </w:tc>
      </w:tr>
      <w:tr w:rsidR="00996AF6" w14:paraId="3ADB2343" w14:textId="77777777" w:rsidTr="009A458A">
        <w:tc>
          <w:tcPr>
            <w:tcW w:w="3344" w:type="dxa"/>
          </w:tcPr>
          <w:p w14:paraId="642DA2DD" w14:textId="7AF78856" w:rsidR="00996AF6" w:rsidRPr="001D590B" w:rsidRDefault="002D30E6" w:rsidP="00017CFD">
            <w:pPr>
              <w:spacing w:line="276" w:lineRule="auto"/>
              <w:rPr>
                <w:rFonts w:ascii="Garamond" w:hAnsi="Garamond"/>
                <w:sz w:val="24"/>
                <w:szCs w:val="24"/>
              </w:rPr>
            </w:pPr>
            <w:r w:rsidRPr="00AE094E">
              <w:rPr>
                <w:rFonts w:ascii="Garamond" w:hAnsi="Garamond"/>
                <w:b/>
                <w:sz w:val="24"/>
                <w:szCs w:val="24"/>
              </w:rPr>
              <w:t>Bekræftelse</w:t>
            </w:r>
            <w:r w:rsidRPr="001D590B">
              <w:rPr>
                <w:rFonts w:ascii="Garamond" w:hAnsi="Garamond"/>
                <w:sz w:val="24"/>
                <w:szCs w:val="24"/>
              </w:rPr>
              <w:t xml:space="preserve"> </w:t>
            </w:r>
            <w:r w:rsidR="009A458A">
              <w:rPr>
                <w:rFonts w:ascii="Garamond" w:hAnsi="Garamond"/>
                <w:sz w:val="24"/>
                <w:szCs w:val="24"/>
              </w:rPr>
              <w:t xml:space="preserve">og </w:t>
            </w:r>
            <w:r w:rsidR="009A458A" w:rsidRPr="009A458A">
              <w:rPr>
                <w:rFonts w:ascii="Garamond" w:hAnsi="Garamond"/>
                <w:b/>
                <w:sz w:val="24"/>
                <w:szCs w:val="24"/>
              </w:rPr>
              <w:t>ordrebekræftelse</w:t>
            </w:r>
            <w:r w:rsidR="009A458A">
              <w:rPr>
                <w:rFonts w:ascii="Garamond" w:hAnsi="Garamond"/>
                <w:sz w:val="24"/>
                <w:szCs w:val="24"/>
              </w:rPr>
              <w:t xml:space="preserve"> </w:t>
            </w:r>
            <w:r w:rsidRPr="001D590B">
              <w:rPr>
                <w:rFonts w:ascii="Garamond" w:hAnsi="Garamond"/>
                <w:sz w:val="24"/>
                <w:szCs w:val="24"/>
              </w:rPr>
              <w:t>på</w:t>
            </w:r>
            <w:r w:rsidR="00017CFD">
              <w:rPr>
                <w:rFonts w:ascii="Garamond" w:hAnsi="Garamond"/>
                <w:sz w:val="24"/>
                <w:szCs w:val="24"/>
              </w:rPr>
              <w:t xml:space="preserve"> akut</w:t>
            </w:r>
            <w:r w:rsidRPr="001D590B">
              <w:rPr>
                <w:rFonts w:ascii="Garamond" w:hAnsi="Garamond"/>
                <w:sz w:val="24"/>
                <w:szCs w:val="24"/>
              </w:rPr>
              <w:t>bestilling</w:t>
            </w:r>
          </w:p>
        </w:tc>
        <w:tc>
          <w:tcPr>
            <w:tcW w:w="6284" w:type="dxa"/>
          </w:tcPr>
          <w:p w14:paraId="45CDEB4D" w14:textId="01775153" w:rsidR="00996AF6" w:rsidRPr="001D590B" w:rsidRDefault="00F36E88" w:rsidP="00A80587">
            <w:pPr>
              <w:spacing w:line="276" w:lineRule="auto"/>
              <w:rPr>
                <w:rFonts w:ascii="Garamond" w:hAnsi="Garamond"/>
                <w:sz w:val="24"/>
                <w:szCs w:val="24"/>
              </w:rPr>
            </w:pPr>
            <w:r>
              <w:rPr>
                <w:rFonts w:ascii="Garamond" w:hAnsi="Garamond"/>
                <w:sz w:val="24"/>
                <w:szCs w:val="24"/>
              </w:rPr>
              <w:t xml:space="preserve">Via bookingsystem skal bekræftelse foregå </w:t>
            </w:r>
            <w:r w:rsidR="002D30E6" w:rsidRPr="001D590B">
              <w:rPr>
                <w:rFonts w:ascii="Garamond" w:hAnsi="Garamond"/>
                <w:sz w:val="24"/>
                <w:szCs w:val="24"/>
              </w:rPr>
              <w:t>hurtigt muligt, dog senest 30 min efter bestilling</w:t>
            </w:r>
            <w:r w:rsidR="00AE094E">
              <w:rPr>
                <w:rFonts w:ascii="Garamond" w:hAnsi="Garamond"/>
                <w:sz w:val="24"/>
                <w:szCs w:val="24"/>
              </w:rPr>
              <w:t>.</w:t>
            </w:r>
          </w:p>
          <w:p w14:paraId="07C8BBD9" w14:textId="59779C9E" w:rsidR="002D30E6" w:rsidRDefault="00F36E88" w:rsidP="00F36E88">
            <w:pPr>
              <w:spacing w:line="276" w:lineRule="auto"/>
              <w:rPr>
                <w:rFonts w:ascii="Garamond" w:hAnsi="Garamond"/>
                <w:sz w:val="24"/>
                <w:szCs w:val="24"/>
              </w:rPr>
            </w:pPr>
            <w:r>
              <w:rPr>
                <w:rFonts w:ascii="Garamond" w:hAnsi="Garamond"/>
                <w:sz w:val="24"/>
                <w:szCs w:val="24"/>
              </w:rPr>
              <w:t>Via telefon skal bekræftelse ske straks</w:t>
            </w:r>
            <w:r w:rsidR="00AE094E">
              <w:rPr>
                <w:rFonts w:ascii="Garamond" w:hAnsi="Garamond"/>
                <w:sz w:val="24"/>
                <w:szCs w:val="24"/>
              </w:rPr>
              <w:t>, eller efter nærmere aftale med bestiller</w:t>
            </w:r>
            <w:r>
              <w:rPr>
                <w:rFonts w:ascii="Garamond" w:hAnsi="Garamond"/>
                <w:sz w:val="24"/>
                <w:szCs w:val="24"/>
              </w:rPr>
              <w:t>.</w:t>
            </w:r>
          </w:p>
        </w:tc>
      </w:tr>
      <w:tr w:rsidR="009A458A" w14:paraId="0674B6F2" w14:textId="77777777" w:rsidTr="00440D33">
        <w:tc>
          <w:tcPr>
            <w:tcW w:w="3344" w:type="dxa"/>
          </w:tcPr>
          <w:p w14:paraId="3818EB98" w14:textId="0A0B88F0" w:rsidR="009A458A" w:rsidRPr="00AE094E" w:rsidRDefault="009A458A" w:rsidP="00017CFD">
            <w:pPr>
              <w:spacing w:line="276" w:lineRule="auto"/>
              <w:rPr>
                <w:rFonts w:ascii="Garamond" w:hAnsi="Garamond"/>
                <w:b/>
                <w:sz w:val="24"/>
                <w:szCs w:val="24"/>
              </w:rPr>
            </w:pPr>
            <w:r>
              <w:rPr>
                <w:rFonts w:ascii="Garamond" w:hAnsi="Garamond"/>
                <w:sz w:val="24"/>
                <w:szCs w:val="24"/>
              </w:rPr>
              <w:t>Levering af substitut til fremmødetolkning</w:t>
            </w:r>
          </w:p>
        </w:tc>
        <w:tc>
          <w:tcPr>
            <w:tcW w:w="6284" w:type="dxa"/>
          </w:tcPr>
          <w:p w14:paraId="2F12FCB0" w14:textId="771070C9" w:rsidR="009A458A" w:rsidRDefault="009A458A" w:rsidP="00A80587">
            <w:pPr>
              <w:spacing w:line="276" w:lineRule="auto"/>
              <w:rPr>
                <w:rFonts w:ascii="Garamond" w:hAnsi="Garamond"/>
                <w:sz w:val="24"/>
                <w:szCs w:val="24"/>
              </w:rPr>
            </w:pPr>
            <w:r>
              <w:rPr>
                <w:rFonts w:ascii="Garamond" w:hAnsi="Garamond"/>
                <w:sz w:val="24"/>
                <w:szCs w:val="24"/>
              </w:rPr>
              <w:t>Leverandøren har ret til at kontakte Ordregiver for drøftelse af afhjælpning via telefon- eller videotolk</w:t>
            </w:r>
          </w:p>
        </w:tc>
      </w:tr>
    </w:tbl>
    <w:p w14:paraId="1B2ECD32" w14:textId="77777777" w:rsidR="00AF5CE7" w:rsidRPr="003C4879" w:rsidRDefault="00AF5CE7" w:rsidP="00A80587">
      <w:pPr>
        <w:spacing w:line="276" w:lineRule="auto"/>
        <w:rPr>
          <w:rFonts w:ascii="Garamond" w:hAnsi="Garamond"/>
          <w:sz w:val="24"/>
          <w:szCs w:val="24"/>
        </w:rPr>
      </w:pPr>
    </w:p>
    <w:p w14:paraId="6D82C16A" w14:textId="77777777" w:rsidR="001C7FE7" w:rsidRPr="003C4879" w:rsidRDefault="001C7FE7" w:rsidP="003F53F3">
      <w:pPr>
        <w:pStyle w:val="Overskrift3"/>
      </w:pPr>
      <w:bookmarkStart w:id="223" w:name="_Toc467149075"/>
      <w:bookmarkStart w:id="224" w:name="_Toc467149382"/>
      <w:bookmarkStart w:id="225" w:name="_Toc467149462"/>
      <w:bookmarkStart w:id="226" w:name="_Toc470082281"/>
      <w:bookmarkStart w:id="227" w:name="_Toc511125956"/>
      <w:r w:rsidRPr="003C4879">
        <w:t>1</w:t>
      </w:r>
      <w:r w:rsidR="00817858" w:rsidRPr="003C4879">
        <w:t>1</w:t>
      </w:r>
      <w:r w:rsidRPr="003C4879">
        <w:t>. Fakturering</w:t>
      </w:r>
      <w:bookmarkEnd w:id="223"/>
      <w:bookmarkEnd w:id="224"/>
      <w:bookmarkEnd w:id="225"/>
      <w:bookmarkEnd w:id="226"/>
      <w:bookmarkEnd w:id="227"/>
    </w:p>
    <w:p w14:paraId="4C42FFEF"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I henhold til lov om offentlige betalinger mv. (lovbekendtgørelse nr. 798 af 28. august 2007 med senere ændringer) skal alle fakturaer til offentlige myndigheder fremsendes elektronisk og gebyrfrit. Fakturaer og kreditnotaer skal fremsendes i OIOUBL-format og via Nemhandel-infrastrukturen OIORASP eller det til enhver tid fællesoffentlige format. Fakturaer og kreditnotaer skal som minimum fremsendes under forretningsprofilen Procurement-Bilsim-1.0 </w:t>
      </w:r>
    </w:p>
    <w:p w14:paraId="41615A8D"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Fakturaer sendes elektronisk til rekvirerende afdeling/institution (jf. EAN-nummer) med angivelse af </w:t>
      </w:r>
      <w:r w:rsidR="00214574">
        <w:rPr>
          <w:rFonts w:ascii="Garamond" w:hAnsi="Garamond"/>
          <w:sz w:val="24"/>
          <w:szCs w:val="24"/>
        </w:rPr>
        <w:t>Ordregiver</w:t>
      </w:r>
      <w:r w:rsidRPr="003C4879">
        <w:rPr>
          <w:rFonts w:ascii="Garamond" w:hAnsi="Garamond"/>
          <w:sz w:val="24"/>
          <w:szCs w:val="24"/>
        </w:rPr>
        <w:t xml:space="preserve">s ordrenummer og eventuelle andre ID-numre, som er nødvendige for </w:t>
      </w:r>
      <w:r w:rsidR="00214574">
        <w:rPr>
          <w:rFonts w:ascii="Garamond" w:hAnsi="Garamond"/>
          <w:sz w:val="24"/>
          <w:szCs w:val="24"/>
        </w:rPr>
        <w:t>Ordregiver</w:t>
      </w:r>
      <w:r w:rsidRPr="003C4879">
        <w:rPr>
          <w:rFonts w:ascii="Garamond" w:hAnsi="Garamond"/>
          <w:sz w:val="24"/>
          <w:szCs w:val="24"/>
        </w:rPr>
        <w:t xml:space="preserve"> for en effektiv fakturabehandling. Eksempelvis kode for økonomisk tilhørsforhold.</w:t>
      </w:r>
    </w:p>
    <w:p w14:paraId="4EDBAE2F" w14:textId="77777777" w:rsidR="00627A3D" w:rsidRPr="003C4879" w:rsidRDefault="00627A3D" w:rsidP="00A80587">
      <w:pPr>
        <w:spacing w:line="276" w:lineRule="auto"/>
        <w:rPr>
          <w:rFonts w:ascii="Garamond" w:hAnsi="Garamond"/>
          <w:sz w:val="24"/>
          <w:szCs w:val="24"/>
        </w:rPr>
      </w:pPr>
    </w:p>
    <w:p w14:paraId="5CB62E8B"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Fakturaen skal indeholde:</w:t>
      </w:r>
    </w:p>
    <w:p w14:paraId="542472CC" w14:textId="77777777" w:rsidR="001C7FE7" w:rsidRPr="003C4879"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Udstedelsesdato (fakturadato)</w:t>
      </w:r>
    </w:p>
    <w:p w14:paraId="1554CFF5" w14:textId="77777777" w:rsidR="001C7FE7" w:rsidRPr="003C4879"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Fakturanummer (Nummer der kan identificere fakturaen)</w:t>
      </w:r>
    </w:p>
    <w:p w14:paraId="71BAA74B" w14:textId="77777777" w:rsidR="001C7FE7" w:rsidRPr="003C4879"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Leverandørens CVR/SE-nummer</w:t>
      </w:r>
    </w:p>
    <w:p w14:paraId="20B0D86A" w14:textId="77777777" w:rsidR="001C7FE7" w:rsidRPr="003C4879"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 xml:space="preserve">Leverandørens navn og adresse samt </w:t>
      </w:r>
      <w:r w:rsidR="00214574">
        <w:rPr>
          <w:rFonts w:ascii="Garamond" w:hAnsi="Garamond"/>
          <w:sz w:val="24"/>
          <w:szCs w:val="24"/>
        </w:rPr>
        <w:t>Ordregiver</w:t>
      </w:r>
      <w:r w:rsidRPr="003C4879">
        <w:rPr>
          <w:rFonts w:ascii="Garamond" w:hAnsi="Garamond"/>
          <w:sz w:val="24"/>
          <w:szCs w:val="24"/>
        </w:rPr>
        <w:t>s navn og adresse</w:t>
      </w:r>
    </w:p>
    <w:p w14:paraId="3B6B3133" w14:textId="77777777" w:rsidR="001C7FE7" w:rsidRPr="003C4879" w:rsidRDefault="00121075" w:rsidP="00D7271E">
      <w:pPr>
        <w:pStyle w:val="Listeafsnit"/>
        <w:numPr>
          <w:ilvl w:val="0"/>
          <w:numId w:val="7"/>
        </w:numPr>
        <w:spacing w:after="200" w:line="276" w:lineRule="auto"/>
        <w:rPr>
          <w:rFonts w:ascii="Garamond" w:hAnsi="Garamond"/>
          <w:sz w:val="24"/>
          <w:szCs w:val="24"/>
        </w:rPr>
      </w:pPr>
      <w:r>
        <w:rPr>
          <w:rFonts w:ascii="Garamond" w:hAnsi="Garamond"/>
          <w:sz w:val="24"/>
          <w:szCs w:val="24"/>
        </w:rPr>
        <w:t>Rekvirent</w:t>
      </w:r>
      <w:r w:rsidR="00044E47">
        <w:rPr>
          <w:rFonts w:ascii="Garamond" w:hAnsi="Garamond"/>
          <w:sz w:val="24"/>
          <w:szCs w:val="24"/>
        </w:rPr>
        <w:t>/bestiller</w:t>
      </w:r>
    </w:p>
    <w:p w14:paraId="1A4B5170" w14:textId="77777777" w:rsidR="001C7FE7" w:rsidRPr="003C4879" w:rsidRDefault="00452AB7" w:rsidP="00D7271E">
      <w:pPr>
        <w:pStyle w:val="Listeafsnit"/>
        <w:numPr>
          <w:ilvl w:val="0"/>
          <w:numId w:val="7"/>
        </w:numPr>
        <w:spacing w:after="200" w:line="276" w:lineRule="auto"/>
        <w:rPr>
          <w:rFonts w:ascii="Garamond" w:hAnsi="Garamond"/>
          <w:sz w:val="24"/>
          <w:szCs w:val="24"/>
        </w:rPr>
      </w:pPr>
      <w:r>
        <w:rPr>
          <w:rFonts w:ascii="Garamond" w:hAnsi="Garamond"/>
          <w:sz w:val="24"/>
          <w:szCs w:val="24"/>
        </w:rPr>
        <w:t>Tidsforbrug (ikke ved oversættelser)</w:t>
      </w:r>
    </w:p>
    <w:p w14:paraId="567FFC58" w14:textId="77777777" w:rsidR="001C7FE7" w:rsidRPr="003C4879"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Pris pr. enhed eksklusiv moms</w:t>
      </w:r>
    </w:p>
    <w:p w14:paraId="0700A0D3" w14:textId="77777777" w:rsidR="001C7FE7" w:rsidRPr="003C4879" w:rsidRDefault="00452AB7" w:rsidP="00D7271E">
      <w:pPr>
        <w:pStyle w:val="Listeafsnit"/>
        <w:numPr>
          <w:ilvl w:val="0"/>
          <w:numId w:val="7"/>
        </w:numPr>
        <w:spacing w:after="200" w:line="276" w:lineRule="auto"/>
        <w:rPr>
          <w:rFonts w:ascii="Garamond" w:hAnsi="Garamond"/>
          <w:sz w:val="24"/>
          <w:szCs w:val="24"/>
        </w:rPr>
      </w:pPr>
      <w:r>
        <w:rPr>
          <w:rFonts w:ascii="Garamond" w:hAnsi="Garamond"/>
          <w:sz w:val="24"/>
          <w:szCs w:val="24"/>
        </w:rPr>
        <w:t xml:space="preserve">Identifikationsnummer (cpr, </w:t>
      </w:r>
      <w:r w:rsidR="004011DB">
        <w:rPr>
          <w:rFonts w:ascii="Garamond" w:hAnsi="Garamond"/>
          <w:sz w:val="24"/>
          <w:szCs w:val="24"/>
        </w:rPr>
        <w:t>borgernummer eller rekv. – aftales individue</w:t>
      </w:r>
      <w:r w:rsidR="00F32DA6">
        <w:rPr>
          <w:rFonts w:ascii="Garamond" w:hAnsi="Garamond"/>
          <w:sz w:val="24"/>
          <w:szCs w:val="24"/>
        </w:rPr>
        <w:t>l</w:t>
      </w:r>
      <w:r w:rsidR="004011DB">
        <w:rPr>
          <w:rFonts w:ascii="Garamond" w:hAnsi="Garamond"/>
          <w:sz w:val="24"/>
          <w:szCs w:val="24"/>
        </w:rPr>
        <w:t>t)</w:t>
      </w:r>
    </w:p>
    <w:p w14:paraId="3E2684DC" w14:textId="77777777" w:rsidR="001C7FE7" w:rsidRDefault="004011DB" w:rsidP="00D7271E">
      <w:pPr>
        <w:pStyle w:val="Listeafsnit"/>
        <w:numPr>
          <w:ilvl w:val="0"/>
          <w:numId w:val="7"/>
        </w:numPr>
        <w:spacing w:after="200" w:line="276" w:lineRule="auto"/>
        <w:rPr>
          <w:rFonts w:ascii="Garamond" w:hAnsi="Garamond"/>
          <w:sz w:val="24"/>
          <w:szCs w:val="24"/>
        </w:rPr>
      </w:pPr>
      <w:r>
        <w:rPr>
          <w:rFonts w:ascii="Garamond" w:hAnsi="Garamond"/>
          <w:sz w:val="24"/>
          <w:szCs w:val="24"/>
        </w:rPr>
        <w:t>Tolkn</w:t>
      </w:r>
      <w:r w:rsidR="001C7FE7" w:rsidRPr="003C4879">
        <w:rPr>
          <w:rFonts w:ascii="Garamond" w:hAnsi="Garamond"/>
          <w:sz w:val="24"/>
          <w:szCs w:val="24"/>
        </w:rPr>
        <w:t>ingsadresse</w:t>
      </w:r>
    </w:p>
    <w:p w14:paraId="66C3CD54" w14:textId="77777777" w:rsidR="00996AF6" w:rsidRPr="003C4879" w:rsidRDefault="00996AF6" w:rsidP="00D7271E">
      <w:pPr>
        <w:pStyle w:val="Listeafsnit"/>
        <w:numPr>
          <w:ilvl w:val="0"/>
          <w:numId w:val="7"/>
        </w:numPr>
        <w:spacing w:after="200" w:line="276" w:lineRule="auto"/>
        <w:rPr>
          <w:rFonts w:ascii="Garamond" w:hAnsi="Garamond"/>
          <w:sz w:val="24"/>
          <w:szCs w:val="24"/>
        </w:rPr>
      </w:pPr>
      <w:r>
        <w:rPr>
          <w:rFonts w:ascii="Garamond" w:hAnsi="Garamond"/>
          <w:sz w:val="24"/>
          <w:szCs w:val="24"/>
        </w:rPr>
        <w:lastRenderedPageBreak/>
        <w:t>Tolkens navn eller tolkenummer</w:t>
      </w:r>
    </w:p>
    <w:p w14:paraId="00A8EE74" w14:textId="77777777" w:rsidR="001C7FE7"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Sidste rettidige betalingsdato</w:t>
      </w:r>
    </w:p>
    <w:p w14:paraId="6BD090EF" w14:textId="77777777" w:rsidR="00F32DA6" w:rsidRDefault="00F32DA6" w:rsidP="00F32DA6">
      <w:pPr>
        <w:pStyle w:val="Listeafsnit"/>
        <w:numPr>
          <w:ilvl w:val="0"/>
          <w:numId w:val="7"/>
        </w:numPr>
        <w:spacing w:after="200" w:line="276" w:lineRule="auto"/>
        <w:rPr>
          <w:rFonts w:ascii="Garamond" w:hAnsi="Garamond"/>
          <w:sz w:val="24"/>
          <w:szCs w:val="24"/>
        </w:rPr>
      </w:pPr>
      <w:r>
        <w:rPr>
          <w:rFonts w:ascii="Garamond" w:hAnsi="Garamond"/>
          <w:sz w:val="24"/>
          <w:szCs w:val="24"/>
        </w:rPr>
        <w:t>Dato</w:t>
      </w:r>
      <w:r w:rsidR="00795552">
        <w:rPr>
          <w:rFonts w:ascii="Garamond" w:hAnsi="Garamond"/>
          <w:sz w:val="24"/>
          <w:szCs w:val="24"/>
        </w:rPr>
        <w:t xml:space="preserve"> og sted</w:t>
      </w:r>
      <w:r>
        <w:rPr>
          <w:rFonts w:ascii="Garamond" w:hAnsi="Garamond"/>
          <w:sz w:val="24"/>
          <w:szCs w:val="24"/>
        </w:rPr>
        <w:t xml:space="preserve"> for tolkning</w:t>
      </w:r>
    </w:p>
    <w:p w14:paraId="3B5514E4" w14:textId="77777777" w:rsidR="00F32DA6" w:rsidRDefault="00044E47" w:rsidP="00F32DA6">
      <w:pPr>
        <w:pStyle w:val="Listeafsnit"/>
        <w:numPr>
          <w:ilvl w:val="0"/>
          <w:numId w:val="7"/>
        </w:numPr>
        <w:spacing w:after="200" w:line="276" w:lineRule="auto"/>
        <w:rPr>
          <w:rFonts w:ascii="Garamond" w:hAnsi="Garamond"/>
          <w:sz w:val="24"/>
          <w:szCs w:val="24"/>
        </w:rPr>
      </w:pPr>
      <w:r>
        <w:rPr>
          <w:rFonts w:ascii="Garamond" w:hAnsi="Garamond"/>
          <w:sz w:val="24"/>
          <w:szCs w:val="24"/>
        </w:rPr>
        <w:t>Sprog</w:t>
      </w:r>
    </w:p>
    <w:p w14:paraId="4A0F3BC7" w14:textId="77777777" w:rsidR="00795552" w:rsidRDefault="00795552" w:rsidP="00F32DA6">
      <w:pPr>
        <w:pStyle w:val="Listeafsnit"/>
        <w:numPr>
          <w:ilvl w:val="0"/>
          <w:numId w:val="7"/>
        </w:numPr>
        <w:spacing w:after="200" w:line="276" w:lineRule="auto"/>
        <w:rPr>
          <w:rFonts w:ascii="Garamond" w:hAnsi="Garamond"/>
          <w:sz w:val="24"/>
          <w:szCs w:val="24"/>
        </w:rPr>
      </w:pPr>
      <w:r>
        <w:rPr>
          <w:rFonts w:ascii="Garamond" w:hAnsi="Garamond"/>
          <w:sz w:val="24"/>
          <w:szCs w:val="24"/>
        </w:rPr>
        <w:t>Bookingnummer</w:t>
      </w:r>
      <w:r w:rsidR="00044E47">
        <w:rPr>
          <w:rFonts w:ascii="Garamond" w:hAnsi="Garamond"/>
          <w:sz w:val="24"/>
          <w:szCs w:val="24"/>
        </w:rPr>
        <w:t>/rekv. nummer</w:t>
      </w:r>
    </w:p>
    <w:p w14:paraId="45753009" w14:textId="77777777" w:rsidR="00044E47" w:rsidRPr="001D590B" w:rsidRDefault="009500C2" w:rsidP="001D590B">
      <w:pPr>
        <w:pStyle w:val="Listeafsnit"/>
        <w:numPr>
          <w:ilvl w:val="0"/>
          <w:numId w:val="7"/>
        </w:numPr>
        <w:spacing w:after="200" w:line="276" w:lineRule="auto"/>
        <w:rPr>
          <w:rFonts w:ascii="Garamond" w:hAnsi="Garamond"/>
          <w:sz w:val="24"/>
          <w:szCs w:val="24"/>
        </w:rPr>
      </w:pPr>
      <w:r>
        <w:rPr>
          <w:rFonts w:ascii="Garamond" w:hAnsi="Garamond"/>
          <w:sz w:val="24"/>
          <w:szCs w:val="24"/>
        </w:rPr>
        <w:t>Varenummer</w:t>
      </w:r>
    </w:p>
    <w:p w14:paraId="3BC0B4F1" w14:textId="77777777" w:rsidR="00044E47" w:rsidRDefault="00044E47" w:rsidP="00A80587">
      <w:pPr>
        <w:spacing w:line="276" w:lineRule="auto"/>
        <w:rPr>
          <w:rFonts w:ascii="Garamond" w:hAnsi="Garamond"/>
          <w:sz w:val="24"/>
          <w:szCs w:val="24"/>
        </w:rPr>
      </w:pPr>
      <w:r>
        <w:rPr>
          <w:rFonts w:ascii="Garamond" w:hAnsi="Garamond"/>
          <w:sz w:val="24"/>
          <w:szCs w:val="24"/>
        </w:rPr>
        <w:t>Hver tolk</w:t>
      </w:r>
      <w:r w:rsidR="009500C2">
        <w:rPr>
          <w:rFonts w:ascii="Garamond" w:hAnsi="Garamond"/>
          <w:sz w:val="24"/>
          <w:szCs w:val="24"/>
        </w:rPr>
        <w:t>ningstype skal have et unikt varenummer. F.eks. 1200 – Fremmøde, 1500 – video.</w:t>
      </w:r>
    </w:p>
    <w:p w14:paraId="6AEA5C10" w14:textId="77777777" w:rsidR="00044E47" w:rsidRDefault="00044E47" w:rsidP="00A80587">
      <w:pPr>
        <w:spacing w:line="276" w:lineRule="auto"/>
        <w:rPr>
          <w:rFonts w:ascii="Garamond" w:hAnsi="Garamond"/>
          <w:sz w:val="24"/>
          <w:szCs w:val="24"/>
        </w:rPr>
      </w:pPr>
    </w:p>
    <w:p w14:paraId="3BDABBD6" w14:textId="77777777" w:rsidR="00996AF6" w:rsidRDefault="00996AF6" w:rsidP="00A80587">
      <w:pPr>
        <w:spacing w:line="276" w:lineRule="auto"/>
        <w:rPr>
          <w:rFonts w:ascii="Garamond" w:hAnsi="Garamond"/>
          <w:sz w:val="24"/>
          <w:szCs w:val="24"/>
        </w:rPr>
      </w:pPr>
      <w:r>
        <w:rPr>
          <w:rFonts w:ascii="Garamond" w:hAnsi="Garamond"/>
          <w:sz w:val="24"/>
          <w:szCs w:val="24"/>
        </w:rPr>
        <w:t>Der skal fremsendes én faktura pr. tolkning.</w:t>
      </w:r>
    </w:p>
    <w:p w14:paraId="5164DB7B" w14:textId="77777777" w:rsidR="00996AF6" w:rsidRDefault="00996AF6" w:rsidP="00A80587">
      <w:pPr>
        <w:spacing w:line="276" w:lineRule="auto"/>
        <w:rPr>
          <w:rFonts w:ascii="Garamond" w:hAnsi="Garamond"/>
          <w:sz w:val="24"/>
          <w:szCs w:val="24"/>
        </w:rPr>
      </w:pPr>
    </w:p>
    <w:p w14:paraId="2544D640" w14:textId="77777777" w:rsidR="001C7FE7" w:rsidRPr="003C4879" w:rsidRDefault="00214574" w:rsidP="00A80587">
      <w:pPr>
        <w:spacing w:line="276" w:lineRule="auto"/>
        <w:rPr>
          <w:rFonts w:ascii="Garamond" w:hAnsi="Garamond"/>
          <w:sz w:val="24"/>
          <w:szCs w:val="24"/>
        </w:rPr>
      </w:pPr>
      <w:r>
        <w:rPr>
          <w:rFonts w:ascii="Garamond" w:hAnsi="Garamond"/>
          <w:sz w:val="24"/>
          <w:szCs w:val="24"/>
        </w:rPr>
        <w:t>Ordregiver</w:t>
      </w:r>
      <w:r w:rsidR="001C7FE7" w:rsidRPr="003C4879">
        <w:rPr>
          <w:rFonts w:ascii="Garamond" w:hAnsi="Garamond"/>
          <w:sz w:val="24"/>
          <w:szCs w:val="24"/>
        </w:rPr>
        <w:t xml:space="preserve"> er berettiget til at udskyde betalingen, hvis faktura ikke modtages elektronisk eller ovenstående oplysninger mangler.</w:t>
      </w:r>
    </w:p>
    <w:p w14:paraId="5CDC238C" w14:textId="77777777" w:rsidR="00DF343E" w:rsidRPr="003C4879" w:rsidRDefault="00DF343E" w:rsidP="00A80587">
      <w:pPr>
        <w:spacing w:line="276" w:lineRule="auto"/>
        <w:rPr>
          <w:rFonts w:ascii="Garamond" w:hAnsi="Garamond"/>
          <w:sz w:val="24"/>
          <w:szCs w:val="24"/>
        </w:rPr>
      </w:pPr>
    </w:p>
    <w:p w14:paraId="044CAAF3" w14:textId="77777777" w:rsidR="001C7FE7" w:rsidRPr="003C4879" w:rsidRDefault="004011DB" w:rsidP="00A80587">
      <w:pPr>
        <w:spacing w:line="276" w:lineRule="auto"/>
        <w:rPr>
          <w:rFonts w:ascii="Garamond" w:hAnsi="Garamond"/>
          <w:sz w:val="24"/>
          <w:szCs w:val="24"/>
        </w:rPr>
      </w:pPr>
      <w:r>
        <w:rPr>
          <w:rFonts w:ascii="Garamond" w:hAnsi="Garamond"/>
          <w:sz w:val="24"/>
          <w:szCs w:val="24"/>
        </w:rPr>
        <w:t>Varelin</w:t>
      </w:r>
      <w:r w:rsidR="00CA0C22">
        <w:rPr>
          <w:rFonts w:ascii="Garamond" w:hAnsi="Garamond"/>
          <w:sz w:val="24"/>
          <w:szCs w:val="24"/>
        </w:rPr>
        <w:t>i</w:t>
      </w:r>
      <w:r w:rsidR="001C7FE7" w:rsidRPr="003C4879">
        <w:rPr>
          <w:rFonts w:ascii="Garamond" w:hAnsi="Garamond"/>
          <w:sz w:val="24"/>
          <w:szCs w:val="24"/>
        </w:rPr>
        <w:t>erne skal fremgå af selve OIOUBL-fakturaen, dvs. de må ikke ligge i et vedhæftet dokument.</w:t>
      </w:r>
    </w:p>
    <w:p w14:paraId="0C46CDC6" w14:textId="77777777" w:rsidR="00DF343E" w:rsidRPr="003C4879" w:rsidRDefault="00DF343E" w:rsidP="00A80587">
      <w:pPr>
        <w:spacing w:line="276" w:lineRule="auto"/>
        <w:rPr>
          <w:rFonts w:ascii="Garamond" w:hAnsi="Garamond"/>
          <w:sz w:val="24"/>
          <w:szCs w:val="24"/>
        </w:rPr>
      </w:pPr>
    </w:p>
    <w:p w14:paraId="1350DFD4" w14:textId="77777777" w:rsidR="001C7FE7" w:rsidRDefault="001C7FE7" w:rsidP="00A80587">
      <w:pPr>
        <w:spacing w:line="276" w:lineRule="auto"/>
        <w:rPr>
          <w:rFonts w:ascii="Garamond" w:hAnsi="Garamond"/>
          <w:sz w:val="24"/>
          <w:szCs w:val="24"/>
        </w:rPr>
      </w:pPr>
      <w:r w:rsidRPr="003C4879">
        <w:rPr>
          <w:rFonts w:ascii="Garamond" w:hAnsi="Garamond"/>
          <w:sz w:val="24"/>
          <w:szCs w:val="24"/>
        </w:rPr>
        <w:t>CVR/SE-nummer: CVR/SE-nummeret som fakturaen afsendes fra, skal være i fuld overensstemmelse med det CVR/SE-nummer, som er opgivet i kontrakthavers tilbud, og som fremgår af rammeaftalen.</w:t>
      </w:r>
    </w:p>
    <w:p w14:paraId="20A772A7" w14:textId="77777777" w:rsidR="001C7FE7" w:rsidRPr="003C4879" w:rsidRDefault="001C7FE7" w:rsidP="00A80587">
      <w:pPr>
        <w:spacing w:line="276" w:lineRule="auto"/>
        <w:rPr>
          <w:rFonts w:ascii="Garamond" w:hAnsi="Garamond"/>
          <w:sz w:val="24"/>
          <w:szCs w:val="24"/>
          <w:u w:val="single"/>
        </w:rPr>
      </w:pPr>
    </w:p>
    <w:p w14:paraId="52E631B4" w14:textId="77777777" w:rsidR="001C7FE7" w:rsidRPr="003C4879" w:rsidRDefault="001C7FE7" w:rsidP="00A80587">
      <w:pPr>
        <w:spacing w:line="276" w:lineRule="auto"/>
        <w:rPr>
          <w:rFonts w:ascii="Garamond" w:hAnsi="Garamond"/>
          <w:color w:val="0070C0"/>
          <w:sz w:val="24"/>
          <w:szCs w:val="24"/>
        </w:rPr>
      </w:pPr>
      <w:r w:rsidRPr="003C4879">
        <w:rPr>
          <w:rFonts w:ascii="Garamond" w:hAnsi="Garamond"/>
          <w:sz w:val="24"/>
          <w:szCs w:val="24"/>
          <w:u w:val="single"/>
        </w:rPr>
        <w:t>Ordrenummer</w:t>
      </w:r>
      <w:r w:rsidRPr="003C4879">
        <w:rPr>
          <w:rFonts w:ascii="Garamond" w:hAnsi="Garamond"/>
          <w:sz w:val="24"/>
          <w:szCs w:val="24"/>
        </w:rPr>
        <w:t xml:space="preserve">: </w:t>
      </w:r>
      <w:r w:rsidRPr="003C4879">
        <w:rPr>
          <w:rFonts w:ascii="Garamond" w:hAnsi="Garamond"/>
          <w:color w:val="0070C0"/>
          <w:sz w:val="24"/>
          <w:szCs w:val="24"/>
        </w:rPr>
        <w:t xml:space="preserve"> </w:t>
      </w:r>
    </w:p>
    <w:p w14:paraId="640DB9B4" w14:textId="77777777" w:rsidR="001C7FE7" w:rsidRPr="003C4879" w:rsidRDefault="005C694F" w:rsidP="00A80587">
      <w:pPr>
        <w:spacing w:line="276" w:lineRule="auto"/>
        <w:rPr>
          <w:rFonts w:ascii="Garamond" w:hAnsi="Garamond"/>
          <w:sz w:val="24"/>
          <w:szCs w:val="24"/>
        </w:rPr>
      </w:pPr>
      <w:r w:rsidRPr="003C4879">
        <w:rPr>
          <w:rFonts w:ascii="Garamond" w:hAnsi="Garamond"/>
          <w:sz w:val="24"/>
          <w:szCs w:val="24"/>
        </w:rPr>
        <w:t>Ordrenummeret skal svare til ordrenummeret på leverandørens ordrebekræftelse.</w:t>
      </w:r>
    </w:p>
    <w:p w14:paraId="7D9A1D22" w14:textId="77777777" w:rsidR="001C7FE7" w:rsidRPr="003C4879" w:rsidRDefault="001C7FE7" w:rsidP="00A80587">
      <w:pPr>
        <w:spacing w:line="276" w:lineRule="auto"/>
        <w:rPr>
          <w:rFonts w:ascii="Garamond" w:hAnsi="Garamond"/>
          <w:sz w:val="24"/>
          <w:szCs w:val="24"/>
        </w:rPr>
      </w:pPr>
    </w:p>
    <w:p w14:paraId="1C5C8D07"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Der må ikke stå andet i feltet end selve ordrenummeret, som skal angives identisk med ordren. Der må således ikke ændres i store og små bogstaver samt mellemrum.</w:t>
      </w:r>
    </w:p>
    <w:p w14:paraId="259AF9C5" w14:textId="77777777" w:rsidR="001C7FE7" w:rsidRPr="003C4879" w:rsidRDefault="001C7FE7" w:rsidP="00A80587">
      <w:pPr>
        <w:spacing w:line="276" w:lineRule="auto"/>
        <w:rPr>
          <w:rFonts w:ascii="Garamond" w:hAnsi="Garamond"/>
          <w:sz w:val="24"/>
          <w:szCs w:val="24"/>
          <w:u w:val="single"/>
        </w:rPr>
      </w:pPr>
    </w:p>
    <w:p w14:paraId="456CC532"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u w:val="single"/>
        </w:rPr>
        <w:t>Priser</w:t>
      </w:r>
      <w:r w:rsidRPr="003C4879">
        <w:rPr>
          <w:rFonts w:ascii="Garamond" w:hAnsi="Garamond"/>
          <w:sz w:val="24"/>
          <w:szCs w:val="24"/>
        </w:rPr>
        <w:t>: Fakturapriser skal være nettopriser, som er fuldstændig identiske med de priser, der er aftalt. (Dvs. ingen rabatter</w:t>
      </w:r>
      <w:r w:rsidR="00CA0C22">
        <w:rPr>
          <w:rFonts w:ascii="Garamond" w:hAnsi="Garamond"/>
          <w:sz w:val="24"/>
          <w:szCs w:val="24"/>
        </w:rPr>
        <w:t xml:space="preserve"> eller</w:t>
      </w:r>
      <w:r w:rsidRPr="003C4879">
        <w:rPr>
          <w:rFonts w:ascii="Garamond" w:hAnsi="Garamond"/>
          <w:sz w:val="24"/>
          <w:szCs w:val="24"/>
        </w:rPr>
        <w:t xml:space="preserve"> afgifter</w:t>
      </w:r>
      <w:r w:rsidR="00CA0C22">
        <w:rPr>
          <w:rFonts w:ascii="Garamond" w:hAnsi="Garamond"/>
          <w:sz w:val="24"/>
          <w:szCs w:val="24"/>
        </w:rPr>
        <w:t>,</w:t>
      </w:r>
      <w:r w:rsidRPr="003C4879">
        <w:rPr>
          <w:rFonts w:ascii="Garamond" w:hAnsi="Garamond"/>
          <w:sz w:val="24"/>
          <w:szCs w:val="24"/>
        </w:rPr>
        <w:t xml:space="preserve"> som ik</w:t>
      </w:r>
      <w:r w:rsidR="00CA0C22">
        <w:rPr>
          <w:rFonts w:ascii="Garamond" w:hAnsi="Garamond"/>
          <w:sz w:val="24"/>
          <w:szCs w:val="24"/>
        </w:rPr>
        <w:t>ke er indregnet i nettopriserne</w:t>
      </w:r>
      <w:r w:rsidRPr="003C4879">
        <w:rPr>
          <w:rFonts w:ascii="Garamond" w:hAnsi="Garamond"/>
          <w:sz w:val="24"/>
          <w:szCs w:val="24"/>
        </w:rPr>
        <w:t>). Priser skal altid angives med præcis 2 decimaler.</w:t>
      </w:r>
    </w:p>
    <w:p w14:paraId="78D5E5B4" w14:textId="77777777" w:rsidR="001C7FE7" w:rsidRPr="003C4879" w:rsidRDefault="001C7FE7" w:rsidP="00A80587">
      <w:pPr>
        <w:spacing w:line="276" w:lineRule="auto"/>
        <w:rPr>
          <w:rFonts w:ascii="Garamond" w:hAnsi="Garamond"/>
          <w:sz w:val="24"/>
          <w:szCs w:val="24"/>
        </w:rPr>
      </w:pPr>
    </w:p>
    <w:p w14:paraId="40DA22BA"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u w:val="single"/>
        </w:rPr>
        <w:t>Mængde</w:t>
      </w:r>
      <w:r w:rsidRPr="003C4879">
        <w:rPr>
          <w:rFonts w:ascii="Garamond" w:hAnsi="Garamond"/>
          <w:sz w:val="24"/>
          <w:szCs w:val="24"/>
        </w:rPr>
        <w:t xml:space="preserve">: Den fakturerede mængde skal angives således, at der er fuld overensstemmelse mellem </w:t>
      </w:r>
      <w:r w:rsidR="004C729D">
        <w:rPr>
          <w:rFonts w:ascii="Garamond" w:hAnsi="Garamond"/>
          <w:sz w:val="24"/>
          <w:szCs w:val="24"/>
        </w:rPr>
        <w:t xml:space="preserve">tidsangivelsen </w:t>
      </w:r>
      <w:r w:rsidRPr="003C4879">
        <w:rPr>
          <w:rFonts w:ascii="Garamond" w:hAnsi="Garamond"/>
          <w:sz w:val="24"/>
          <w:szCs w:val="24"/>
        </w:rPr>
        <w:t xml:space="preserve">og </w:t>
      </w:r>
      <w:r w:rsidR="004C729D">
        <w:rPr>
          <w:rFonts w:ascii="Garamond" w:hAnsi="Garamond"/>
          <w:sz w:val="24"/>
          <w:szCs w:val="24"/>
        </w:rPr>
        <w:t>den udførte tolkning.</w:t>
      </w:r>
    </w:p>
    <w:p w14:paraId="0B7308A0" w14:textId="77777777" w:rsidR="001C7FE7" w:rsidRPr="003C4879" w:rsidRDefault="001C7FE7" w:rsidP="00A80587">
      <w:pPr>
        <w:spacing w:line="276" w:lineRule="auto"/>
        <w:rPr>
          <w:rFonts w:ascii="Garamond" w:hAnsi="Garamond"/>
          <w:sz w:val="24"/>
          <w:szCs w:val="24"/>
          <w:u w:val="single"/>
        </w:rPr>
      </w:pPr>
    </w:p>
    <w:p w14:paraId="571E8770" w14:textId="77777777" w:rsidR="001C7FE7" w:rsidRPr="003C4879" w:rsidRDefault="00A7712C" w:rsidP="00A80587">
      <w:pPr>
        <w:spacing w:line="276" w:lineRule="auto"/>
        <w:rPr>
          <w:rFonts w:ascii="Garamond" w:hAnsi="Garamond"/>
          <w:color w:val="4F81BD" w:themeColor="accent1"/>
          <w:sz w:val="24"/>
          <w:szCs w:val="24"/>
        </w:rPr>
      </w:pPr>
      <w:r w:rsidRPr="003C4879">
        <w:rPr>
          <w:rFonts w:ascii="Garamond" w:hAnsi="Garamond"/>
          <w:sz w:val="24"/>
          <w:szCs w:val="24"/>
          <w:u w:val="single"/>
        </w:rPr>
        <w:t>Ydelses</w:t>
      </w:r>
      <w:r w:rsidR="001C7FE7" w:rsidRPr="003C4879">
        <w:rPr>
          <w:rFonts w:ascii="Garamond" w:hAnsi="Garamond"/>
          <w:sz w:val="24"/>
          <w:szCs w:val="24"/>
          <w:u w:val="single"/>
        </w:rPr>
        <w:t>nummer</w:t>
      </w:r>
      <w:r w:rsidR="001C7FE7" w:rsidRPr="003C4879">
        <w:rPr>
          <w:rFonts w:ascii="Garamond" w:hAnsi="Garamond"/>
          <w:sz w:val="24"/>
          <w:szCs w:val="24"/>
        </w:rPr>
        <w:t xml:space="preserve">: De fakturerede </w:t>
      </w:r>
      <w:r w:rsidR="00627A3D" w:rsidRPr="003C4879">
        <w:rPr>
          <w:rFonts w:ascii="Garamond" w:hAnsi="Garamond"/>
          <w:sz w:val="24"/>
          <w:szCs w:val="24"/>
        </w:rPr>
        <w:t>ydelses</w:t>
      </w:r>
      <w:r w:rsidR="001C7FE7" w:rsidRPr="003C4879">
        <w:rPr>
          <w:rFonts w:ascii="Garamond" w:hAnsi="Garamond"/>
          <w:sz w:val="24"/>
          <w:szCs w:val="24"/>
        </w:rPr>
        <w:t xml:space="preserve">numre skal være fuldstændig identiske med de </w:t>
      </w:r>
      <w:r w:rsidR="00181506" w:rsidRPr="003C4879">
        <w:rPr>
          <w:rFonts w:ascii="Garamond" w:hAnsi="Garamond"/>
          <w:sz w:val="24"/>
          <w:szCs w:val="24"/>
        </w:rPr>
        <w:t>ydelses</w:t>
      </w:r>
      <w:r w:rsidR="001C7FE7" w:rsidRPr="003C4879">
        <w:rPr>
          <w:rFonts w:ascii="Garamond" w:hAnsi="Garamond"/>
          <w:sz w:val="24"/>
          <w:szCs w:val="24"/>
        </w:rPr>
        <w:t xml:space="preserve">numre, der er </w:t>
      </w:r>
      <w:r w:rsidRPr="003C4879">
        <w:rPr>
          <w:rFonts w:ascii="Garamond" w:hAnsi="Garamond"/>
          <w:sz w:val="24"/>
          <w:szCs w:val="24"/>
        </w:rPr>
        <w:t>angivet i tilbudslisten</w:t>
      </w:r>
      <w:r w:rsidR="001C7FE7" w:rsidRPr="003C4879">
        <w:rPr>
          <w:rFonts w:ascii="Garamond" w:hAnsi="Garamond"/>
          <w:sz w:val="24"/>
          <w:szCs w:val="24"/>
        </w:rPr>
        <w:t xml:space="preserve">, </w:t>
      </w:r>
    </w:p>
    <w:p w14:paraId="493EBF0F" w14:textId="77777777" w:rsidR="001C7FE7" w:rsidRPr="003C4879" w:rsidRDefault="001C7FE7" w:rsidP="00A80587">
      <w:pPr>
        <w:spacing w:line="276" w:lineRule="auto"/>
        <w:rPr>
          <w:rFonts w:ascii="Garamond" w:hAnsi="Garamond"/>
          <w:sz w:val="24"/>
          <w:szCs w:val="24"/>
          <w:u w:val="single"/>
        </w:rPr>
      </w:pPr>
    </w:p>
    <w:p w14:paraId="07348775"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u w:val="single"/>
        </w:rPr>
        <w:t>Entydige varelinjer</w:t>
      </w:r>
      <w:r w:rsidRPr="003C4879">
        <w:rPr>
          <w:rFonts w:ascii="Garamond" w:hAnsi="Garamond"/>
          <w:sz w:val="24"/>
          <w:szCs w:val="24"/>
        </w:rPr>
        <w:t xml:space="preserve">: Leverandøren må ikke indsætte ekstra varelinjer så som afgifter, tillæg eller fradrag/rabatter. </w:t>
      </w:r>
    </w:p>
    <w:p w14:paraId="053D414A" w14:textId="77777777" w:rsidR="001C7FE7" w:rsidRPr="003C4879" w:rsidRDefault="001C7FE7" w:rsidP="00A80587">
      <w:pPr>
        <w:spacing w:line="276" w:lineRule="auto"/>
        <w:rPr>
          <w:rFonts w:ascii="Garamond" w:hAnsi="Garamond"/>
          <w:sz w:val="24"/>
          <w:szCs w:val="24"/>
        </w:rPr>
      </w:pPr>
    </w:p>
    <w:p w14:paraId="19FE66B0"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Forklarende noter må ikke fremgå af ekstra varelin</w:t>
      </w:r>
      <w:r w:rsidR="00181506" w:rsidRPr="003C4879">
        <w:rPr>
          <w:rFonts w:ascii="Garamond" w:hAnsi="Garamond"/>
          <w:sz w:val="24"/>
          <w:szCs w:val="24"/>
        </w:rPr>
        <w:t>j</w:t>
      </w:r>
      <w:r w:rsidRPr="003C4879">
        <w:rPr>
          <w:rFonts w:ascii="Garamond" w:hAnsi="Garamond"/>
          <w:sz w:val="24"/>
          <w:szCs w:val="24"/>
        </w:rPr>
        <w:t xml:space="preserve">er. </w:t>
      </w:r>
    </w:p>
    <w:p w14:paraId="4FB62742" w14:textId="77777777" w:rsidR="001C7FE7" w:rsidRPr="003C4879" w:rsidRDefault="001C7FE7" w:rsidP="00A80587">
      <w:pPr>
        <w:spacing w:line="276" w:lineRule="auto"/>
        <w:rPr>
          <w:rFonts w:ascii="Garamond" w:hAnsi="Garamond"/>
          <w:sz w:val="24"/>
          <w:szCs w:val="24"/>
        </w:rPr>
      </w:pPr>
    </w:p>
    <w:p w14:paraId="1A0CE718" w14:textId="77777777" w:rsidR="001C7FE7" w:rsidRPr="003C4879" w:rsidRDefault="001C7FE7" w:rsidP="003F53F3">
      <w:pPr>
        <w:pStyle w:val="Overskrift3"/>
      </w:pPr>
      <w:bookmarkStart w:id="228" w:name="_Toc467149076"/>
      <w:bookmarkStart w:id="229" w:name="_Toc467149383"/>
      <w:bookmarkStart w:id="230" w:name="_Toc467149463"/>
      <w:bookmarkStart w:id="231" w:name="_Toc470082282"/>
      <w:bookmarkStart w:id="232" w:name="_Toc511125957"/>
      <w:r w:rsidRPr="003C4879">
        <w:t>1</w:t>
      </w:r>
      <w:r w:rsidR="00817858" w:rsidRPr="003C4879">
        <w:t>2</w:t>
      </w:r>
      <w:r w:rsidRPr="003C4879">
        <w:t>.  Betalingsbetingelser</w:t>
      </w:r>
      <w:bookmarkEnd w:id="228"/>
      <w:bookmarkEnd w:id="229"/>
      <w:bookmarkEnd w:id="230"/>
      <w:bookmarkEnd w:id="231"/>
      <w:bookmarkEnd w:id="232"/>
    </w:p>
    <w:p w14:paraId="7C0A4E92"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Betalingsbetingelserne er 30 dage netto efter afsendelse af korrekt</w:t>
      </w:r>
      <w:r w:rsidR="00427F81">
        <w:rPr>
          <w:rFonts w:ascii="Garamond" w:hAnsi="Garamond"/>
          <w:sz w:val="24"/>
          <w:szCs w:val="24"/>
        </w:rPr>
        <w:t xml:space="preserve"> elektronisk</w:t>
      </w:r>
      <w:r w:rsidRPr="003C4879">
        <w:rPr>
          <w:rFonts w:ascii="Garamond" w:hAnsi="Garamond"/>
          <w:sz w:val="24"/>
          <w:szCs w:val="24"/>
        </w:rPr>
        <w:t xml:space="preserve"> </w:t>
      </w:r>
      <w:r w:rsidRPr="00952E5C">
        <w:rPr>
          <w:rFonts w:ascii="Garamond" w:hAnsi="Garamond"/>
          <w:sz w:val="24"/>
          <w:szCs w:val="24"/>
        </w:rPr>
        <w:t>faktura, jf. afsnit 1</w:t>
      </w:r>
      <w:r w:rsidR="00817858" w:rsidRPr="00952E5C">
        <w:rPr>
          <w:rFonts w:ascii="Garamond" w:hAnsi="Garamond"/>
          <w:sz w:val="24"/>
          <w:szCs w:val="24"/>
        </w:rPr>
        <w:t>1</w:t>
      </w:r>
      <w:r w:rsidRPr="00952E5C">
        <w:rPr>
          <w:rFonts w:ascii="Garamond" w:hAnsi="Garamond"/>
          <w:sz w:val="24"/>
          <w:szCs w:val="24"/>
        </w:rPr>
        <w:t>.</w:t>
      </w:r>
    </w:p>
    <w:p w14:paraId="3275227D"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lastRenderedPageBreak/>
        <w:t>Falder sidste rettidige betalingsdato ikke på en bankdag, udskydes betalingsdatoen til førstkommende bankdag.</w:t>
      </w:r>
    </w:p>
    <w:p w14:paraId="52B8DB2B" w14:textId="77777777" w:rsidR="00B77A6B" w:rsidRPr="003C4879" w:rsidRDefault="00B77A6B" w:rsidP="00A80587">
      <w:pPr>
        <w:spacing w:line="276" w:lineRule="auto"/>
        <w:rPr>
          <w:rFonts w:ascii="Garamond" w:hAnsi="Garamond"/>
          <w:sz w:val="24"/>
          <w:szCs w:val="24"/>
        </w:rPr>
      </w:pPr>
    </w:p>
    <w:p w14:paraId="18BCDE95" w14:textId="77777777" w:rsidR="001C7FE7" w:rsidRPr="003C4879" w:rsidRDefault="001C7FE7" w:rsidP="003F53F3">
      <w:pPr>
        <w:pStyle w:val="Overskrift3"/>
      </w:pPr>
      <w:bookmarkStart w:id="233" w:name="_Toc427912674"/>
      <w:bookmarkStart w:id="234" w:name="_Toc467149077"/>
      <w:bookmarkStart w:id="235" w:name="_Toc467149384"/>
      <w:bookmarkStart w:id="236" w:name="_Toc467149464"/>
      <w:bookmarkStart w:id="237" w:name="_Toc470082283"/>
      <w:bookmarkStart w:id="238" w:name="_Toc511125958"/>
      <w:r w:rsidRPr="003C4879">
        <w:t>1</w:t>
      </w:r>
      <w:r w:rsidR="00817858" w:rsidRPr="003C4879">
        <w:t>3</w:t>
      </w:r>
      <w:r w:rsidRPr="003C4879">
        <w:t>. Statistik</w:t>
      </w:r>
      <w:bookmarkEnd w:id="233"/>
      <w:bookmarkEnd w:id="234"/>
      <w:bookmarkEnd w:id="235"/>
      <w:bookmarkEnd w:id="236"/>
      <w:bookmarkEnd w:id="237"/>
      <w:bookmarkEnd w:id="238"/>
    </w:p>
    <w:p w14:paraId="20B3CB6E" w14:textId="77777777" w:rsidR="004C39D9" w:rsidRDefault="001C7FE7" w:rsidP="00A80587">
      <w:pPr>
        <w:spacing w:line="276" w:lineRule="auto"/>
        <w:rPr>
          <w:rFonts w:ascii="Garamond" w:hAnsi="Garamond"/>
          <w:sz w:val="24"/>
          <w:szCs w:val="24"/>
        </w:rPr>
      </w:pPr>
      <w:r w:rsidRPr="003C4879">
        <w:rPr>
          <w:rFonts w:ascii="Garamond" w:hAnsi="Garamond"/>
          <w:sz w:val="24"/>
          <w:szCs w:val="24"/>
        </w:rPr>
        <w:t xml:space="preserve">Leverandøren skal på anmodning, inden 14 dage, levere statistisk materiale </w:t>
      </w:r>
      <w:r w:rsidR="004C39D9">
        <w:rPr>
          <w:rFonts w:ascii="Garamond" w:hAnsi="Garamond"/>
          <w:sz w:val="24"/>
          <w:szCs w:val="24"/>
        </w:rPr>
        <w:t>i henhold til bestillerens ønsker og behov.</w:t>
      </w:r>
    </w:p>
    <w:p w14:paraId="2C8FF183" w14:textId="77777777" w:rsidR="00DF343E" w:rsidRPr="003C4879" w:rsidRDefault="004C39D9" w:rsidP="00A80587">
      <w:pPr>
        <w:spacing w:line="276" w:lineRule="auto"/>
        <w:rPr>
          <w:rFonts w:ascii="Garamond" w:hAnsi="Garamond"/>
          <w:sz w:val="24"/>
          <w:szCs w:val="24"/>
        </w:rPr>
      </w:pPr>
      <w:r w:rsidRPr="003C4879">
        <w:rPr>
          <w:rFonts w:ascii="Garamond" w:hAnsi="Garamond"/>
          <w:sz w:val="24"/>
          <w:szCs w:val="24"/>
        </w:rPr>
        <w:t xml:space="preserve"> </w:t>
      </w:r>
    </w:p>
    <w:p w14:paraId="2930EB0F" w14:textId="77777777" w:rsidR="001C7FE7" w:rsidRPr="003C4879" w:rsidRDefault="00214574" w:rsidP="00A80587">
      <w:pPr>
        <w:spacing w:line="276" w:lineRule="auto"/>
        <w:rPr>
          <w:rFonts w:ascii="Garamond" w:hAnsi="Garamond"/>
          <w:sz w:val="24"/>
          <w:szCs w:val="24"/>
        </w:rPr>
      </w:pPr>
      <w:r>
        <w:rPr>
          <w:rFonts w:ascii="Garamond" w:hAnsi="Garamond"/>
          <w:sz w:val="24"/>
          <w:szCs w:val="24"/>
        </w:rPr>
        <w:t>Ordregiver</w:t>
      </w:r>
      <w:r w:rsidR="001C7FE7" w:rsidRPr="003C4879">
        <w:rPr>
          <w:rFonts w:ascii="Garamond" w:hAnsi="Garamond"/>
          <w:sz w:val="24"/>
          <w:szCs w:val="24"/>
        </w:rPr>
        <w:t xml:space="preserve"> kan ikke anmode om statistik mere end fire gange om året.</w:t>
      </w:r>
    </w:p>
    <w:p w14:paraId="54B66854"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Stat</w:t>
      </w:r>
      <w:r w:rsidR="00BB6B09">
        <w:rPr>
          <w:rFonts w:ascii="Garamond" w:hAnsi="Garamond"/>
          <w:sz w:val="24"/>
          <w:szCs w:val="24"/>
        </w:rPr>
        <w:t xml:space="preserve">istikken skal udarbejdes efter </w:t>
      </w:r>
      <w:r w:rsidR="00214574">
        <w:rPr>
          <w:rFonts w:ascii="Garamond" w:hAnsi="Garamond"/>
          <w:sz w:val="24"/>
          <w:szCs w:val="24"/>
        </w:rPr>
        <w:t>Ordregiver</w:t>
      </w:r>
      <w:r w:rsidRPr="003C4879">
        <w:rPr>
          <w:rFonts w:ascii="Garamond" w:hAnsi="Garamond"/>
          <w:sz w:val="24"/>
          <w:szCs w:val="24"/>
        </w:rPr>
        <w:t xml:space="preserve">s anvisninger i Excel-format og skal fremsendes elektronisk til </w:t>
      </w:r>
      <w:r w:rsidR="00214574">
        <w:rPr>
          <w:rFonts w:ascii="Garamond" w:hAnsi="Garamond"/>
          <w:sz w:val="24"/>
          <w:szCs w:val="24"/>
        </w:rPr>
        <w:t>Ordregiver</w:t>
      </w:r>
      <w:r w:rsidRPr="003C4879">
        <w:rPr>
          <w:rFonts w:ascii="Garamond" w:hAnsi="Garamond"/>
          <w:sz w:val="24"/>
          <w:szCs w:val="24"/>
        </w:rPr>
        <w:t>.</w:t>
      </w:r>
    </w:p>
    <w:p w14:paraId="74CD3C19" w14:textId="77777777" w:rsidR="00DF343E" w:rsidRPr="003C4879" w:rsidRDefault="00DF343E" w:rsidP="00A80587">
      <w:pPr>
        <w:spacing w:line="276" w:lineRule="auto"/>
        <w:rPr>
          <w:rFonts w:ascii="Garamond" w:hAnsi="Garamond"/>
          <w:sz w:val="24"/>
          <w:szCs w:val="24"/>
        </w:rPr>
      </w:pPr>
    </w:p>
    <w:p w14:paraId="00878645" w14:textId="77777777" w:rsidR="00B77A6B"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Manglende indsendelse af efterspurgt statistik i forbindelse med aftalens udløb kan gøre leverandøren inhabil i genudbud af aftalen, da leverandøren kan være i besiddelse af oplysninger, som kan give en konkurrencemæssig fordel i forhold til øvrige </w:t>
      </w:r>
      <w:r w:rsidR="00214574">
        <w:rPr>
          <w:rFonts w:ascii="Garamond" w:hAnsi="Garamond"/>
          <w:sz w:val="24"/>
          <w:szCs w:val="24"/>
        </w:rPr>
        <w:t>Tilbudsgiver</w:t>
      </w:r>
      <w:r w:rsidRPr="003C4879">
        <w:rPr>
          <w:rFonts w:ascii="Garamond" w:hAnsi="Garamond"/>
          <w:sz w:val="24"/>
          <w:szCs w:val="24"/>
        </w:rPr>
        <w:t>e.</w:t>
      </w:r>
    </w:p>
    <w:p w14:paraId="6A36A9DB" w14:textId="77777777" w:rsidR="000F0BE6" w:rsidRPr="003C4879" w:rsidRDefault="000F0BE6" w:rsidP="00A80587">
      <w:pPr>
        <w:spacing w:line="276" w:lineRule="auto"/>
        <w:rPr>
          <w:rFonts w:ascii="Garamond" w:hAnsi="Garamond"/>
          <w:sz w:val="24"/>
          <w:szCs w:val="24"/>
        </w:rPr>
      </w:pPr>
    </w:p>
    <w:p w14:paraId="4E1F1784" w14:textId="77777777" w:rsidR="001C7FE7" w:rsidRPr="003C4879" w:rsidRDefault="001C7FE7" w:rsidP="003F53F3">
      <w:pPr>
        <w:pStyle w:val="Overskrift3"/>
      </w:pPr>
      <w:bookmarkStart w:id="239" w:name="_Toc427912675"/>
      <w:bookmarkStart w:id="240" w:name="_Toc467149078"/>
      <w:bookmarkStart w:id="241" w:name="_Toc467149385"/>
      <w:bookmarkStart w:id="242" w:name="_Toc467149465"/>
      <w:bookmarkStart w:id="243" w:name="_Toc470082284"/>
      <w:bookmarkStart w:id="244" w:name="_Toc511125959"/>
      <w:r w:rsidRPr="003C4879">
        <w:t>1</w:t>
      </w:r>
      <w:r w:rsidR="00817858" w:rsidRPr="003C4879">
        <w:t>4</w:t>
      </w:r>
      <w:r w:rsidRPr="003C4879">
        <w:t>. Leverandørens misligholdelse</w:t>
      </w:r>
      <w:bookmarkEnd w:id="239"/>
      <w:bookmarkEnd w:id="240"/>
      <w:bookmarkEnd w:id="241"/>
      <w:bookmarkEnd w:id="242"/>
      <w:bookmarkEnd w:id="243"/>
      <w:bookmarkEnd w:id="244"/>
    </w:p>
    <w:p w14:paraId="19D609E8" w14:textId="77777777" w:rsidR="00280D80" w:rsidRPr="003C4879" w:rsidRDefault="00280D80" w:rsidP="00A80587">
      <w:pPr>
        <w:spacing w:line="276" w:lineRule="auto"/>
        <w:rPr>
          <w:rFonts w:ascii="Garamond" w:hAnsi="Garamond"/>
          <w:sz w:val="24"/>
          <w:szCs w:val="24"/>
        </w:rPr>
      </w:pPr>
      <w:r w:rsidRPr="003C4879">
        <w:rPr>
          <w:rFonts w:ascii="Garamond" w:hAnsi="Garamond"/>
          <w:sz w:val="24"/>
          <w:szCs w:val="24"/>
        </w:rPr>
        <w:t>Som misligholdelse betragtes enhver tilsidesættelse af leverandørens forpligtelser, dvs. en hvilken som helst mangel, forsinkelse, fejlleverance mv.</w:t>
      </w:r>
    </w:p>
    <w:p w14:paraId="4346D2C9" w14:textId="77777777" w:rsidR="00280D80" w:rsidRPr="003C4879" w:rsidRDefault="00280D80" w:rsidP="00A80587">
      <w:pPr>
        <w:spacing w:line="276" w:lineRule="auto"/>
        <w:rPr>
          <w:rFonts w:ascii="Garamond" w:hAnsi="Garamond"/>
          <w:sz w:val="24"/>
          <w:szCs w:val="24"/>
        </w:rPr>
      </w:pPr>
    </w:p>
    <w:p w14:paraId="0F114A21" w14:textId="77777777" w:rsidR="00280D80" w:rsidRPr="003C4879" w:rsidRDefault="00280D80" w:rsidP="00A80587">
      <w:pPr>
        <w:spacing w:line="276" w:lineRule="auto"/>
        <w:rPr>
          <w:rFonts w:ascii="Garamond" w:hAnsi="Garamond"/>
          <w:sz w:val="24"/>
          <w:szCs w:val="24"/>
        </w:rPr>
      </w:pPr>
      <w:r w:rsidRPr="003C4879">
        <w:rPr>
          <w:rFonts w:ascii="Garamond" w:hAnsi="Garamond"/>
          <w:sz w:val="24"/>
          <w:szCs w:val="24"/>
        </w:rPr>
        <w:t xml:space="preserve">Foreligger der misligholdelse, skal leverandøren uden ugrundet ophold meddele </w:t>
      </w:r>
      <w:r w:rsidR="00214574">
        <w:rPr>
          <w:rFonts w:ascii="Garamond" w:hAnsi="Garamond"/>
          <w:sz w:val="24"/>
          <w:szCs w:val="24"/>
        </w:rPr>
        <w:t>Ordregiver</w:t>
      </w:r>
      <w:r w:rsidRPr="003C4879">
        <w:rPr>
          <w:rFonts w:ascii="Garamond" w:hAnsi="Garamond"/>
          <w:sz w:val="24"/>
          <w:szCs w:val="24"/>
        </w:rPr>
        <w:t xml:space="preserve"> dette samt underrette </w:t>
      </w:r>
      <w:r w:rsidR="00214574">
        <w:rPr>
          <w:rFonts w:ascii="Garamond" w:hAnsi="Garamond"/>
          <w:sz w:val="24"/>
          <w:szCs w:val="24"/>
        </w:rPr>
        <w:t>Ordregiver</w:t>
      </w:r>
      <w:r w:rsidRPr="003C4879">
        <w:rPr>
          <w:rFonts w:ascii="Garamond" w:hAnsi="Garamond"/>
          <w:sz w:val="24"/>
          <w:szCs w:val="24"/>
        </w:rPr>
        <w:t xml:space="preserve"> om, hvad der vil blive gjort for at afhjælpe misligholdelsen og for at undgå tilsvarende misligholdelser i fremtiden.</w:t>
      </w:r>
    </w:p>
    <w:p w14:paraId="2555970D" w14:textId="77777777" w:rsidR="00280D80" w:rsidRPr="003C4879" w:rsidRDefault="00280D80" w:rsidP="00A80587">
      <w:pPr>
        <w:spacing w:line="276" w:lineRule="auto"/>
        <w:rPr>
          <w:rFonts w:ascii="Garamond" w:hAnsi="Garamond"/>
          <w:sz w:val="24"/>
          <w:szCs w:val="24"/>
        </w:rPr>
      </w:pPr>
      <w:r w:rsidRPr="003C4879">
        <w:rPr>
          <w:rFonts w:ascii="Garamond" w:hAnsi="Garamond"/>
          <w:sz w:val="24"/>
          <w:szCs w:val="24"/>
        </w:rPr>
        <w:t>Ordregiver kan ophæve aftalen helt eller delvist, hvis leverandøren i væsentligt omfang misligholder sine forpligtelser efter aftalen eller underliggende aftaler.</w:t>
      </w:r>
    </w:p>
    <w:p w14:paraId="5F909700" w14:textId="77777777" w:rsidR="00280D80" w:rsidRPr="003C4879" w:rsidRDefault="00280D80" w:rsidP="00A80587">
      <w:pPr>
        <w:spacing w:line="276" w:lineRule="auto"/>
        <w:rPr>
          <w:rFonts w:ascii="Garamond" w:hAnsi="Garamond"/>
          <w:sz w:val="24"/>
          <w:szCs w:val="24"/>
        </w:rPr>
      </w:pPr>
    </w:p>
    <w:p w14:paraId="48FDCD91" w14:textId="77777777" w:rsidR="00280D80" w:rsidRPr="003C4879" w:rsidRDefault="00280D80" w:rsidP="00A80587">
      <w:pPr>
        <w:spacing w:line="276" w:lineRule="auto"/>
        <w:rPr>
          <w:rFonts w:ascii="Garamond" w:hAnsi="Garamond"/>
          <w:sz w:val="24"/>
          <w:szCs w:val="24"/>
        </w:rPr>
      </w:pPr>
      <w:r w:rsidRPr="003C4879">
        <w:rPr>
          <w:rFonts w:ascii="Garamond" w:hAnsi="Garamond"/>
          <w:sz w:val="24"/>
          <w:szCs w:val="24"/>
        </w:rPr>
        <w:t>Følgende forhold anses altid for væsentlig misligholdelse af aftalen:</w:t>
      </w:r>
    </w:p>
    <w:p w14:paraId="4BC40319" w14:textId="77777777" w:rsidR="00280D80" w:rsidRPr="003C4879" w:rsidRDefault="00280D80" w:rsidP="00A80587">
      <w:pPr>
        <w:spacing w:line="276" w:lineRule="auto"/>
        <w:rPr>
          <w:rFonts w:ascii="Garamond" w:hAnsi="Garamond"/>
          <w:sz w:val="24"/>
          <w:szCs w:val="24"/>
        </w:rPr>
      </w:pPr>
    </w:p>
    <w:p w14:paraId="39B7C49A"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Forhold, der er omfattet af udbudslovens § 185, stk. 1, nr. 2.</w:t>
      </w:r>
    </w:p>
    <w:p w14:paraId="59FE1EB6"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 xml:space="preserve">Leverandørens ydelser overholder, trods én fornyet skriftlig reklamation fra </w:t>
      </w:r>
      <w:r w:rsidR="00214574">
        <w:rPr>
          <w:rFonts w:ascii="Garamond" w:hAnsi="Garamond"/>
          <w:sz w:val="24"/>
          <w:szCs w:val="24"/>
        </w:rPr>
        <w:t>Ordregiver</w:t>
      </w:r>
      <w:r w:rsidRPr="003C4879">
        <w:rPr>
          <w:rFonts w:ascii="Garamond" w:hAnsi="Garamond"/>
          <w:sz w:val="24"/>
          <w:szCs w:val="24"/>
        </w:rPr>
        <w:t>, ikke kvalitetskravene i denne aftale.</w:t>
      </w:r>
    </w:p>
    <w:p w14:paraId="04ED12FF"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Leverandøren foretager ikke, på trods af én fornyet reklamation, den nødvendige afhjælpning eller omlevering.</w:t>
      </w:r>
    </w:p>
    <w:p w14:paraId="15FE832D"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Enhver forsinkelse.</w:t>
      </w:r>
    </w:p>
    <w:p w14:paraId="5FFB1436"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Leverandøren dømmes under en civilretlig sag eller straffesag for et forhold, der kan rejse tvivl om leverandørens almindelige hæderlighed så som skatte- eller momssvig og overtrædelser af markedsføringslovgivningen.</w:t>
      </w:r>
    </w:p>
    <w:p w14:paraId="3E4344AB"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Der indtræder rekonstruktion, konkurs eller i øvrigt væsentligt forringede forhold.</w:t>
      </w:r>
    </w:p>
    <w:p w14:paraId="35AE20EC"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Leverandørens ophør med den virksomhed, som aftalen vedrører.</w:t>
      </w:r>
    </w:p>
    <w:p w14:paraId="7431DE8A"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Indtræden af andre omstændigheder der bringer aftalens opfyldelse i alvorlig fare.</w:t>
      </w:r>
    </w:p>
    <w:p w14:paraId="3833480C"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lastRenderedPageBreak/>
        <w:t xml:space="preserve">Bestemmelser om leverancer og kvalitet, </w:t>
      </w:r>
      <w:r w:rsidRPr="009B5540">
        <w:rPr>
          <w:rFonts w:ascii="Garamond" w:hAnsi="Garamond"/>
          <w:sz w:val="24"/>
          <w:szCs w:val="24"/>
        </w:rPr>
        <w:t xml:space="preserve">jf. </w:t>
      </w:r>
      <w:r w:rsidR="00B2554F" w:rsidRPr="009B5540">
        <w:rPr>
          <w:rFonts w:ascii="Garamond" w:hAnsi="Garamond"/>
          <w:sz w:val="24"/>
          <w:szCs w:val="24"/>
        </w:rPr>
        <w:t>afsnit</w:t>
      </w:r>
      <w:r w:rsidRPr="009B5540">
        <w:rPr>
          <w:rFonts w:ascii="Garamond" w:hAnsi="Garamond"/>
          <w:sz w:val="24"/>
          <w:szCs w:val="24"/>
        </w:rPr>
        <w:t xml:space="preserve"> 7,</w:t>
      </w:r>
      <w:r w:rsidRPr="003C4879">
        <w:rPr>
          <w:rFonts w:ascii="Garamond" w:hAnsi="Garamond"/>
          <w:sz w:val="24"/>
          <w:szCs w:val="24"/>
        </w:rPr>
        <w:t xml:space="preserve"> om leverandørens ydelser overholdes ikke.</w:t>
      </w:r>
    </w:p>
    <w:p w14:paraId="225FCE33" w14:textId="77777777" w:rsidR="00B2554F" w:rsidRPr="003C4879" w:rsidRDefault="00B2554F" w:rsidP="00396471">
      <w:pPr>
        <w:numPr>
          <w:ilvl w:val="0"/>
          <w:numId w:val="13"/>
        </w:numPr>
        <w:spacing w:after="200"/>
        <w:rPr>
          <w:rFonts w:ascii="Garamond" w:hAnsi="Garamond"/>
          <w:sz w:val="24"/>
          <w:szCs w:val="24"/>
        </w:rPr>
      </w:pPr>
      <w:r w:rsidRPr="003C4879">
        <w:rPr>
          <w:rFonts w:ascii="Garamond" w:hAnsi="Garamond"/>
          <w:sz w:val="24"/>
          <w:szCs w:val="24"/>
        </w:rPr>
        <w:t xml:space="preserve">Manglende overholdelse af bestemmelsen om fakturering, </w:t>
      </w:r>
      <w:r w:rsidRPr="009B5540">
        <w:rPr>
          <w:rFonts w:ascii="Garamond" w:hAnsi="Garamond"/>
          <w:sz w:val="24"/>
          <w:szCs w:val="24"/>
        </w:rPr>
        <w:t xml:space="preserve">jf. </w:t>
      </w:r>
      <w:r w:rsidR="009B5540" w:rsidRPr="009B5540">
        <w:rPr>
          <w:rFonts w:ascii="Garamond" w:hAnsi="Garamond"/>
          <w:sz w:val="24"/>
          <w:szCs w:val="24"/>
        </w:rPr>
        <w:t>afsnit 11</w:t>
      </w:r>
      <w:r w:rsidRPr="009B5540">
        <w:rPr>
          <w:rFonts w:ascii="Garamond" w:hAnsi="Garamond"/>
          <w:sz w:val="24"/>
          <w:szCs w:val="24"/>
        </w:rPr>
        <w:t>.</w:t>
      </w:r>
    </w:p>
    <w:p w14:paraId="50764C33"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 xml:space="preserve">Manglende overholdelse af bestemmelsen om statistik, jf. </w:t>
      </w:r>
      <w:r w:rsidR="00B2554F" w:rsidRPr="009B5540">
        <w:rPr>
          <w:rFonts w:ascii="Garamond" w:hAnsi="Garamond"/>
          <w:sz w:val="24"/>
          <w:szCs w:val="24"/>
        </w:rPr>
        <w:t>afsnit</w:t>
      </w:r>
      <w:r w:rsidR="009B5540" w:rsidRPr="009B5540">
        <w:rPr>
          <w:rFonts w:ascii="Garamond" w:hAnsi="Garamond"/>
          <w:sz w:val="24"/>
          <w:szCs w:val="24"/>
        </w:rPr>
        <w:t xml:space="preserve"> 13</w:t>
      </w:r>
      <w:r w:rsidRPr="009B5540">
        <w:rPr>
          <w:rFonts w:ascii="Garamond" w:hAnsi="Garamond"/>
          <w:sz w:val="24"/>
          <w:szCs w:val="24"/>
        </w:rPr>
        <w:t>.</w:t>
      </w:r>
    </w:p>
    <w:p w14:paraId="655619EA"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Manglende overholdelse af bestemmelserne om særlige vilkår samt etik</w:t>
      </w:r>
      <w:r w:rsidRPr="009B5540">
        <w:rPr>
          <w:rFonts w:ascii="Garamond" w:hAnsi="Garamond"/>
          <w:sz w:val="24"/>
          <w:szCs w:val="24"/>
        </w:rPr>
        <w:t xml:space="preserve">, jf. </w:t>
      </w:r>
      <w:r w:rsidR="009B5540" w:rsidRPr="009B5540">
        <w:rPr>
          <w:rFonts w:ascii="Garamond" w:hAnsi="Garamond"/>
          <w:sz w:val="24"/>
          <w:szCs w:val="24"/>
        </w:rPr>
        <w:t>bilag 3.</w:t>
      </w:r>
    </w:p>
    <w:p w14:paraId="332D1A99"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 xml:space="preserve">Manglende overholdelse af tavshedsbestemmelsen, </w:t>
      </w:r>
      <w:r w:rsidRPr="009B5540">
        <w:rPr>
          <w:rFonts w:ascii="Garamond" w:hAnsi="Garamond"/>
          <w:sz w:val="24"/>
          <w:szCs w:val="24"/>
        </w:rPr>
        <w:t>jf. afsnit 23.</w:t>
      </w:r>
    </w:p>
    <w:p w14:paraId="64622B55" w14:textId="77777777"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 xml:space="preserve">Samarbejdsvanskeligheder og manglende </w:t>
      </w:r>
      <w:r w:rsidRPr="009B5540">
        <w:rPr>
          <w:rFonts w:ascii="Garamond" w:hAnsi="Garamond"/>
          <w:sz w:val="24"/>
          <w:szCs w:val="24"/>
        </w:rPr>
        <w:t xml:space="preserve">overholdelse </w:t>
      </w:r>
      <w:r w:rsidR="009B5540" w:rsidRPr="009B5540">
        <w:rPr>
          <w:rFonts w:ascii="Garamond" w:hAnsi="Garamond"/>
          <w:sz w:val="24"/>
          <w:szCs w:val="24"/>
        </w:rPr>
        <w:t>af afsnit 6</w:t>
      </w:r>
      <w:r w:rsidRPr="009B5540">
        <w:rPr>
          <w:rFonts w:ascii="Garamond" w:hAnsi="Garamond"/>
          <w:sz w:val="24"/>
          <w:szCs w:val="24"/>
        </w:rPr>
        <w:t>.</w:t>
      </w:r>
    </w:p>
    <w:p w14:paraId="25254E39" w14:textId="77777777" w:rsidR="000A1F0E" w:rsidRPr="003C4879" w:rsidRDefault="000A1F0E" w:rsidP="00396471">
      <w:pPr>
        <w:pStyle w:val="Listeafsnit"/>
        <w:numPr>
          <w:ilvl w:val="0"/>
          <w:numId w:val="13"/>
        </w:numPr>
        <w:spacing w:after="200"/>
        <w:rPr>
          <w:rFonts w:ascii="Garamond" w:hAnsi="Garamond"/>
          <w:sz w:val="24"/>
          <w:szCs w:val="24"/>
        </w:rPr>
      </w:pPr>
      <w:r w:rsidRPr="003C4879">
        <w:rPr>
          <w:rFonts w:ascii="Garamond" w:hAnsi="Garamond"/>
          <w:sz w:val="24"/>
          <w:szCs w:val="24"/>
        </w:rPr>
        <w:t>Ved forhold, som ikke i sig selv er væsentlige, men som ved deres antal eller karakter svækker tillidsforholdet mellem parterne.</w:t>
      </w:r>
    </w:p>
    <w:p w14:paraId="23369B3A" w14:textId="77777777" w:rsidR="00280D80" w:rsidRPr="003C4879" w:rsidRDefault="00280D80" w:rsidP="00A80587">
      <w:pPr>
        <w:spacing w:line="276" w:lineRule="auto"/>
        <w:rPr>
          <w:rFonts w:ascii="Garamond" w:hAnsi="Garamond"/>
          <w:sz w:val="24"/>
          <w:szCs w:val="24"/>
        </w:rPr>
      </w:pPr>
      <w:r w:rsidRPr="003C4879">
        <w:rPr>
          <w:rFonts w:ascii="Garamond" w:hAnsi="Garamond"/>
          <w:sz w:val="24"/>
          <w:szCs w:val="24"/>
        </w:rPr>
        <w:t>Ovenstående punkter er ikke udtømmende.</w:t>
      </w:r>
    </w:p>
    <w:p w14:paraId="00EDD498" w14:textId="77777777" w:rsidR="003933A6" w:rsidRPr="003C4879" w:rsidRDefault="003933A6" w:rsidP="00A80587">
      <w:pPr>
        <w:spacing w:line="276" w:lineRule="auto"/>
        <w:rPr>
          <w:rFonts w:ascii="Garamond" w:hAnsi="Garamond"/>
          <w:sz w:val="24"/>
          <w:szCs w:val="24"/>
        </w:rPr>
      </w:pPr>
    </w:p>
    <w:p w14:paraId="3F017A80" w14:textId="77777777" w:rsidR="003933A6" w:rsidRPr="003C4879" w:rsidRDefault="003933A6" w:rsidP="00A80587">
      <w:pPr>
        <w:spacing w:line="276" w:lineRule="auto"/>
        <w:rPr>
          <w:rFonts w:ascii="Garamond" w:hAnsi="Garamond"/>
          <w:sz w:val="24"/>
          <w:szCs w:val="24"/>
        </w:rPr>
      </w:pPr>
      <w:r w:rsidRPr="003C4879">
        <w:rPr>
          <w:rFonts w:ascii="Garamond" w:hAnsi="Garamond"/>
          <w:sz w:val="24"/>
          <w:szCs w:val="24"/>
        </w:rPr>
        <w:t>Ophævelse skal sk</w:t>
      </w:r>
      <w:r w:rsidR="00CA0C22">
        <w:rPr>
          <w:rFonts w:ascii="Garamond" w:hAnsi="Garamond"/>
          <w:sz w:val="24"/>
          <w:szCs w:val="24"/>
        </w:rPr>
        <w:t>e ved skriftlig meddelelse til L</w:t>
      </w:r>
      <w:r w:rsidRPr="003C4879">
        <w:rPr>
          <w:rFonts w:ascii="Garamond" w:hAnsi="Garamond"/>
          <w:sz w:val="24"/>
          <w:szCs w:val="24"/>
        </w:rPr>
        <w:t>everandøren.</w:t>
      </w:r>
    </w:p>
    <w:p w14:paraId="36C54B95" w14:textId="77777777" w:rsidR="00280D80" w:rsidRPr="003C4879" w:rsidRDefault="00280D80" w:rsidP="00A80587">
      <w:pPr>
        <w:spacing w:line="276" w:lineRule="auto"/>
        <w:rPr>
          <w:rFonts w:ascii="Garamond" w:hAnsi="Garamond"/>
          <w:sz w:val="24"/>
          <w:szCs w:val="24"/>
        </w:rPr>
      </w:pPr>
    </w:p>
    <w:p w14:paraId="49F15238" w14:textId="77777777" w:rsidR="00280D80" w:rsidRPr="003C4879" w:rsidRDefault="00280D80" w:rsidP="00A80587">
      <w:pPr>
        <w:spacing w:line="276" w:lineRule="auto"/>
        <w:rPr>
          <w:rFonts w:ascii="Garamond" w:hAnsi="Garamond"/>
          <w:sz w:val="24"/>
          <w:szCs w:val="24"/>
        </w:rPr>
      </w:pPr>
      <w:r w:rsidRPr="003C4879">
        <w:rPr>
          <w:rFonts w:ascii="Garamond" w:hAnsi="Garamond"/>
          <w:sz w:val="24"/>
          <w:szCs w:val="24"/>
        </w:rPr>
        <w:t xml:space="preserve">I øvrigt gælder danske rets almindelige regler om misligholdelse herunder de almindelige regler om forsinket eller udebleven levering. Såfremt </w:t>
      </w:r>
      <w:r w:rsidR="00214574">
        <w:rPr>
          <w:rFonts w:ascii="Garamond" w:hAnsi="Garamond"/>
          <w:sz w:val="24"/>
          <w:szCs w:val="24"/>
        </w:rPr>
        <w:t>Ordregiver</w:t>
      </w:r>
      <w:r w:rsidRPr="003C4879">
        <w:rPr>
          <w:rFonts w:ascii="Garamond" w:hAnsi="Garamond"/>
          <w:sz w:val="24"/>
          <w:szCs w:val="24"/>
        </w:rPr>
        <w:t xml:space="preserve">, som følge af forsinkelse, vælger at hæve en ordre helt eller delvist, er </w:t>
      </w:r>
      <w:r w:rsidR="00214574">
        <w:rPr>
          <w:rFonts w:ascii="Garamond" w:hAnsi="Garamond"/>
          <w:sz w:val="24"/>
          <w:szCs w:val="24"/>
        </w:rPr>
        <w:t>Ordregiver</w:t>
      </w:r>
      <w:r w:rsidRPr="003C4879">
        <w:rPr>
          <w:rFonts w:ascii="Garamond" w:hAnsi="Garamond"/>
          <w:sz w:val="24"/>
          <w:szCs w:val="24"/>
        </w:rPr>
        <w:t xml:space="preserve"> berettiget til at foretage dækningskøb for leverandørens regning. Evt. merudgifter i forbindelse med dækningskøb kan modregnes i</w:t>
      </w:r>
      <w:r w:rsidR="00CA0C22">
        <w:rPr>
          <w:rFonts w:ascii="Garamond" w:hAnsi="Garamond"/>
          <w:sz w:val="24"/>
          <w:szCs w:val="24"/>
        </w:rPr>
        <w:t xml:space="preserve"> enhver fordring mod L</w:t>
      </w:r>
      <w:r w:rsidRPr="003C4879">
        <w:rPr>
          <w:rFonts w:ascii="Garamond" w:hAnsi="Garamond"/>
          <w:sz w:val="24"/>
          <w:szCs w:val="24"/>
        </w:rPr>
        <w:t>everandøren.</w:t>
      </w:r>
    </w:p>
    <w:p w14:paraId="49EC05EF" w14:textId="77777777" w:rsidR="00280D80" w:rsidRPr="003C4879" w:rsidRDefault="00280D80" w:rsidP="00A80587">
      <w:pPr>
        <w:spacing w:line="276" w:lineRule="auto"/>
        <w:rPr>
          <w:rFonts w:ascii="Garamond" w:hAnsi="Garamond"/>
          <w:sz w:val="24"/>
          <w:szCs w:val="24"/>
        </w:rPr>
      </w:pPr>
    </w:p>
    <w:p w14:paraId="7EAC889F" w14:textId="77777777" w:rsidR="00280D80" w:rsidRPr="003C4879" w:rsidRDefault="00280D80" w:rsidP="00A80587">
      <w:pPr>
        <w:spacing w:line="276" w:lineRule="auto"/>
        <w:rPr>
          <w:rFonts w:ascii="Garamond" w:hAnsi="Garamond"/>
          <w:sz w:val="24"/>
          <w:szCs w:val="24"/>
        </w:rPr>
      </w:pPr>
      <w:r w:rsidRPr="003C4879">
        <w:rPr>
          <w:rFonts w:ascii="Garamond" w:hAnsi="Garamond"/>
          <w:sz w:val="24"/>
          <w:szCs w:val="24"/>
        </w:rPr>
        <w:t xml:space="preserve">Der foreligger altid en mangel ved leverandørens ydelse, såfremt ydelsen ikke opfylder denne aftale med tilhørende bilag eller ydelsen ikke er som </w:t>
      </w:r>
      <w:r w:rsidR="00214574">
        <w:rPr>
          <w:rFonts w:ascii="Garamond" w:hAnsi="Garamond"/>
          <w:sz w:val="24"/>
          <w:szCs w:val="24"/>
        </w:rPr>
        <w:t>Ordregiver</w:t>
      </w:r>
      <w:r w:rsidRPr="003C4879">
        <w:rPr>
          <w:rFonts w:ascii="Garamond" w:hAnsi="Garamond"/>
          <w:sz w:val="24"/>
          <w:szCs w:val="24"/>
        </w:rPr>
        <w:t xml:space="preserve"> med føje kunne forvente.</w:t>
      </w:r>
    </w:p>
    <w:p w14:paraId="3C02440F" w14:textId="77777777" w:rsidR="00280D80" w:rsidRPr="003C4879" w:rsidRDefault="00280D80" w:rsidP="00A80587">
      <w:pPr>
        <w:spacing w:line="276" w:lineRule="auto"/>
        <w:rPr>
          <w:rFonts w:ascii="Garamond" w:hAnsi="Garamond"/>
          <w:sz w:val="24"/>
          <w:szCs w:val="24"/>
        </w:rPr>
      </w:pPr>
    </w:p>
    <w:p w14:paraId="3DF9B683" w14:textId="77777777" w:rsidR="00280D80" w:rsidRPr="003C4879" w:rsidRDefault="00280D80" w:rsidP="00A80587">
      <w:pPr>
        <w:spacing w:line="276" w:lineRule="auto"/>
        <w:rPr>
          <w:rFonts w:ascii="Garamond" w:hAnsi="Garamond"/>
          <w:sz w:val="24"/>
          <w:szCs w:val="24"/>
        </w:rPr>
      </w:pPr>
      <w:r w:rsidRPr="003C4879">
        <w:rPr>
          <w:rFonts w:ascii="Garamond" w:hAnsi="Garamond"/>
          <w:sz w:val="24"/>
          <w:szCs w:val="24"/>
        </w:rPr>
        <w:t xml:space="preserve">Leverandøren har på </w:t>
      </w:r>
      <w:r w:rsidR="00214574">
        <w:rPr>
          <w:rFonts w:ascii="Garamond" w:hAnsi="Garamond"/>
          <w:sz w:val="24"/>
          <w:szCs w:val="24"/>
        </w:rPr>
        <w:t>Ordregiver</w:t>
      </w:r>
      <w:r w:rsidRPr="003C4879">
        <w:rPr>
          <w:rFonts w:ascii="Garamond" w:hAnsi="Garamond"/>
          <w:sz w:val="24"/>
          <w:szCs w:val="24"/>
        </w:rPr>
        <w:t xml:space="preserve">s anmodning pligt til at afhjælpe påpegede mangler hurtigst muligt. Såfremt afhjælpning ikke er mulig, eller leverandøren forgæves har forsøgt at afhjælpe en mangel gentagne gange, kan </w:t>
      </w:r>
      <w:r w:rsidR="00214574">
        <w:rPr>
          <w:rFonts w:ascii="Garamond" w:hAnsi="Garamond"/>
          <w:sz w:val="24"/>
          <w:szCs w:val="24"/>
        </w:rPr>
        <w:t>Ordregiver</w:t>
      </w:r>
      <w:r w:rsidRPr="003C4879">
        <w:rPr>
          <w:rFonts w:ascii="Garamond" w:hAnsi="Garamond"/>
          <w:sz w:val="24"/>
          <w:szCs w:val="24"/>
        </w:rPr>
        <w:t xml:space="preserve"> vælge i stedet at kræve et forholdsmæssigt afslag i betalingen til leverandøren. Det forholdsmæssige afslag fastsættes under hensyn til manglens omfang og karakter, men kan ikke overstige betalingen for leverancen.</w:t>
      </w:r>
    </w:p>
    <w:p w14:paraId="2FDB88DF" w14:textId="77777777" w:rsidR="003933A6" w:rsidRPr="003C4879" w:rsidRDefault="003933A6" w:rsidP="00A80587">
      <w:pPr>
        <w:spacing w:line="276" w:lineRule="auto"/>
        <w:rPr>
          <w:rFonts w:ascii="Garamond" w:hAnsi="Garamond"/>
          <w:sz w:val="24"/>
          <w:szCs w:val="24"/>
        </w:rPr>
      </w:pPr>
    </w:p>
    <w:p w14:paraId="141E9F38" w14:textId="77777777" w:rsidR="00280D80" w:rsidRPr="003C4879" w:rsidRDefault="00280D80" w:rsidP="00A80587">
      <w:pPr>
        <w:spacing w:line="276" w:lineRule="auto"/>
        <w:rPr>
          <w:rFonts w:ascii="Garamond" w:hAnsi="Garamond"/>
          <w:sz w:val="24"/>
          <w:szCs w:val="24"/>
        </w:rPr>
      </w:pPr>
      <w:r w:rsidRPr="003C4879">
        <w:rPr>
          <w:rFonts w:ascii="Garamond" w:hAnsi="Garamond"/>
          <w:sz w:val="24"/>
          <w:szCs w:val="24"/>
        </w:rPr>
        <w:t xml:space="preserve">Leverandøren er erstatningsansvarlig overfor </w:t>
      </w:r>
      <w:r w:rsidR="00214574">
        <w:rPr>
          <w:rFonts w:ascii="Garamond" w:hAnsi="Garamond"/>
          <w:sz w:val="24"/>
          <w:szCs w:val="24"/>
        </w:rPr>
        <w:t>Ordregiver</w:t>
      </w:r>
      <w:r w:rsidRPr="003C4879">
        <w:rPr>
          <w:rFonts w:ascii="Garamond" w:hAnsi="Garamond"/>
          <w:sz w:val="24"/>
          <w:szCs w:val="24"/>
        </w:rPr>
        <w:t xml:space="preserve"> efter dansk rets almindelige regler om erstatning for tab, som leverandøren måtte påføre </w:t>
      </w:r>
      <w:r w:rsidR="00214574">
        <w:rPr>
          <w:rFonts w:ascii="Garamond" w:hAnsi="Garamond"/>
          <w:sz w:val="24"/>
          <w:szCs w:val="24"/>
        </w:rPr>
        <w:t>Ordregiver</w:t>
      </w:r>
      <w:r w:rsidRPr="003C4879">
        <w:rPr>
          <w:rFonts w:ascii="Garamond" w:hAnsi="Garamond"/>
          <w:sz w:val="24"/>
          <w:szCs w:val="24"/>
        </w:rPr>
        <w:t xml:space="preserve"> ved ansvarspådragende handlinger eller und</w:t>
      </w:r>
      <w:r w:rsidR="002A493F" w:rsidRPr="003C4879">
        <w:rPr>
          <w:rFonts w:ascii="Garamond" w:hAnsi="Garamond"/>
          <w:sz w:val="24"/>
          <w:szCs w:val="24"/>
        </w:rPr>
        <w:t>lad</w:t>
      </w:r>
      <w:r w:rsidRPr="003C4879">
        <w:rPr>
          <w:rFonts w:ascii="Garamond" w:hAnsi="Garamond"/>
          <w:sz w:val="24"/>
          <w:szCs w:val="24"/>
        </w:rPr>
        <w:t>elser.</w:t>
      </w:r>
    </w:p>
    <w:p w14:paraId="75CED067" w14:textId="77777777" w:rsidR="00B77A6B" w:rsidRPr="003C4879" w:rsidRDefault="00B77A6B" w:rsidP="00A80587">
      <w:pPr>
        <w:spacing w:line="276" w:lineRule="auto"/>
        <w:rPr>
          <w:rFonts w:ascii="Garamond" w:hAnsi="Garamond"/>
          <w:sz w:val="24"/>
          <w:szCs w:val="24"/>
        </w:rPr>
      </w:pPr>
    </w:p>
    <w:p w14:paraId="1A1DEDF1" w14:textId="77777777" w:rsidR="001C7FE7" w:rsidRPr="00952E5C" w:rsidRDefault="00817858" w:rsidP="00952E5C">
      <w:pPr>
        <w:pStyle w:val="Overskrift3"/>
      </w:pPr>
      <w:bookmarkStart w:id="245" w:name="_Toc467149079"/>
      <w:bookmarkStart w:id="246" w:name="_Toc467149386"/>
      <w:bookmarkStart w:id="247" w:name="_Toc467149466"/>
      <w:bookmarkStart w:id="248" w:name="_Toc470082285"/>
      <w:bookmarkStart w:id="249" w:name="_Toc511125960"/>
      <w:r w:rsidRPr="003C4879">
        <w:t>15</w:t>
      </w:r>
      <w:r w:rsidR="004723AD" w:rsidRPr="003C4879">
        <w:t>.</w:t>
      </w:r>
      <w:r w:rsidR="00EB1DC5" w:rsidRPr="003C4879">
        <w:t xml:space="preserve"> </w:t>
      </w:r>
      <w:r w:rsidR="001C7FE7" w:rsidRPr="003C4879">
        <w:t>Bod</w:t>
      </w:r>
      <w:bookmarkEnd w:id="245"/>
      <w:bookmarkEnd w:id="246"/>
      <w:bookmarkEnd w:id="247"/>
      <w:bookmarkEnd w:id="248"/>
      <w:bookmarkEnd w:id="249"/>
      <w:r w:rsidR="001C7FE7" w:rsidRPr="003C4879">
        <w:t xml:space="preserve"> </w:t>
      </w:r>
    </w:p>
    <w:p w14:paraId="093DE708" w14:textId="77777777" w:rsidR="00F65292" w:rsidRDefault="00996AF6" w:rsidP="00A80587">
      <w:pPr>
        <w:spacing w:line="276" w:lineRule="auto"/>
        <w:rPr>
          <w:rFonts w:ascii="Garamond" w:hAnsi="Garamond"/>
          <w:sz w:val="24"/>
          <w:szCs w:val="24"/>
        </w:rPr>
      </w:pPr>
      <w:r>
        <w:rPr>
          <w:rFonts w:ascii="Garamond" w:hAnsi="Garamond"/>
          <w:sz w:val="24"/>
          <w:szCs w:val="24"/>
        </w:rPr>
        <w:t xml:space="preserve">Ordregiver </w:t>
      </w:r>
      <w:r w:rsidR="00427F81">
        <w:rPr>
          <w:rFonts w:ascii="Garamond" w:hAnsi="Garamond"/>
          <w:sz w:val="24"/>
          <w:szCs w:val="24"/>
        </w:rPr>
        <w:t>har ret til</w:t>
      </w:r>
      <w:r>
        <w:rPr>
          <w:rFonts w:ascii="Garamond" w:hAnsi="Garamond"/>
          <w:sz w:val="24"/>
          <w:szCs w:val="24"/>
        </w:rPr>
        <w:t xml:space="preserve"> at opkræve bod i henhold til nedenstående skema</w:t>
      </w:r>
      <w:r w:rsidR="00F65292">
        <w:rPr>
          <w:rFonts w:ascii="Garamond" w:hAnsi="Garamond"/>
          <w:sz w:val="24"/>
          <w:szCs w:val="24"/>
        </w:rPr>
        <w:t>.</w:t>
      </w:r>
    </w:p>
    <w:p w14:paraId="26D4E564" w14:textId="77777777" w:rsidR="00996AF6" w:rsidRDefault="00996AF6" w:rsidP="00A80587">
      <w:pPr>
        <w:spacing w:line="276" w:lineRule="auto"/>
        <w:rPr>
          <w:rFonts w:ascii="Garamond" w:hAnsi="Garamond"/>
          <w:sz w:val="24"/>
          <w:szCs w:val="24"/>
        </w:rPr>
      </w:pPr>
    </w:p>
    <w:tbl>
      <w:tblPr>
        <w:tblStyle w:val="Tabel-Gitter"/>
        <w:tblW w:w="0" w:type="auto"/>
        <w:tblLook w:val="04A0" w:firstRow="1" w:lastRow="0" w:firstColumn="1" w:lastColumn="0" w:noHBand="0" w:noVBand="1"/>
      </w:tblPr>
      <w:tblGrid>
        <w:gridCol w:w="3285"/>
        <w:gridCol w:w="1954"/>
        <w:gridCol w:w="4389"/>
      </w:tblGrid>
      <w:tr w:rsidR="00996AF6" w14:paraId="6B524D3A" w14:textId="77777777" w:rsidTr="009B5540">
        <w:tc>
          <w:tcPr>
            <w:tcW w:w="3369" w:type="dxa"/>
          </w:tcPr>
          <w:p w14:paraId="5070EBBE" w14:textId="77777777" w:rsidR="00996AF6" w:rsidRDefault="00996AF6" w:rsidP="00A80587">
            <w:pPr>
              <w:spacing w:line="276" w:lineRule="auto"/>
              <w:rPr>
                <w:rFonts w:ascii="Garamond" w:hAnsi="Garamond"/>
                <w:sz w:val="24"/>
                <w:szCs w:val="24"/>
              </w:rPr>
            </w:pPr>
          </w:p>
        </w:tc>
        <w:tc>
          <w:tcPr>
            <w:tcW w:w="1842" w:type="dxa"/>
          </w:tcPr>
          <w:p w14:paraId="1710BDA1" w14:textId="77777777" w:rsidR="00996AF6" w:rsidRPr="009B5540" w:rsidRDefault="00996AF6" w:rsidP="00A80587">
            <w:pPr>
              <w:spacing w:line="276" w:lineRule="auto"/>
              <w:rPr>
                <w:rFonts w:ascii="Garamond" w:hAnsi="Garamond"/>
                <w:b/>
                <w:sz w:val="24"/>
                <w:szCs w:val="24"/>
              </w:rPr>
            </w:pPr>
            <w:r w:rsidRPr="009B5540">
              <w:rPr>
                <w:rFonts w:ascii="Garamond" w:hAnsi="Garamond"/>
                <w:b/>
                <w:sz w:val="24"/>
                <w:szCs w:val="24"/>
              </w:rPr>
              <w:t>Bod</w:t>
            </w:r>
          </w:p>
        </w:tc>
        <w:tc>
          <w:tcPr>
            <w:tcW w:w="4567" w:type="dxa"/>
          </w:tcPr>
          <w:p w14:paraId="784788A6" w14:textId="77777777" w:rsidR="00996AF6" w:rsidRPr="009B5540" w:rsidRDefault="00996AF6" w:rsidP="00A80587">
            <w:pPr>
              <w:spacing w:line="276" w:lineRule="auto"/>
              <w:rPr>
                <w:rFonts w:ascii="Garamond" w:hAnsi="Garamond"/>
                <w:b/>
                <w:sz w:val="24"/>
                <w:szCs w:val="24"/>
              </w:rPr>
            </w:pPr>
            <w:r w:rsidRPr="009B5540">
              <w:rPr>
                <w:rFonts w:ascii="Garamond" w:hAnsi="Garamond"/>
                <w:b/>
                <w:sz w:val="24"/>
                <w:szCs w:val="24"/>
              </w:rPr>
              <w:t>Bemærkning</w:t>
            </w:r>
          </w:p>
        </w:tc>
      </w:tr>
      <w:tr w:rsidR="00996AF6" w14:paraId="7161D95F" w14:textId="77777777" w:rsidTr="009B5540">
        <w:tc>
          <w:tcPr>
            <w:tcW w:w="3369" w:type="dxa"/>
          </w:tcPr>
          <w:p w14:paraId="4F698CE6" w14:textId="77777777" w:rsidR="00996AF6" w:rsidRDefault="00996AF6" w:rsidP="00A80587">
            <w:pPr>
              <w:spacing w:line="276" w:lineRule="auto"/>
              <w:rPr>
                <w:rFonts w:ascii="Garamond" w:hAnsi="Garamond"/>
                <w:sz w:val="24"/>
                <w:szCs w:val="24"/>
              </w:rPr>
            </w:pPr>
            <w:r>
              <w:rPr>
                <w:rFonts w:ascii="Garamond" w:hAnsi="Garamond"/>
                <w:sz w:val="24"/>
                <w:szCs w:val="24"/>
              </w:rPr>
              <w:t>Manglende levering</w:t>
            </w:r>
          </w:p>
        </w:tc>
        <w:tc>
          <w:tcPr>
            <w:tcW w:w="1842" w:type="dxa"/>
          </w:tcPr>
          <w:p w14:paraId="1F4F43E0" w14:textId="77777777" w:rsidR="00996AF6" w:rsidRDefault="000E3268" w:rsidP="009B5540">
            <w:pPr>
              <w:spacing w:line="276" w:lineRule="auto"/>
              <w:jc w:val="center"/>
              <w:rPr>
                <w:rFonts w:ascii="Garamond" w:hAnsi="Garamond"/>
                <w:sz w:val="24"/>
                <w:szCs w:val="24"/>
              </w:rPr>
            </w:pPr>
            <w:r>
              <w:rPr>
                <w:rFonts w:ascii="Garamond" w:hAnsi="Garamond"/>
                <w:sz w:val="24"/>
                <w:szCs w:val="24"/>
              </w:rPr>
              <w:t>1</w:t>
            </w:r>
            <w:r w:rsidR="00F65292">
              <w:rPr>
                <w:rFonts w:ascii="Garamond" w:hAnsi="Garamond"/>
                <w:sz w:val="24"/>
                <w:szCs w:val="24"/>
              </w:rPr>
              <w:t>.</w:t>
            </w:r>
            <w:r>
              <w:rPr>
                <w:rFonts w:ascii="Garamond" w:hAnsi="Garamond"/>
                <w:sz w:val="24"/>
                <w:szCs w:val="24"/>
              </w:rPr>
              <w:t>500,-</w:t>
            </w:r>
          </w:p>
        </w:tc>
        <w:tc>
          <w:tcPr>
            <w:tcW w:w="4567" w:type="dxa"/>
          </w:tcPr>
          <w:p w14:paraId="3EEBA691" w14:textId="4091D364" w:rsidR="00996AF6" w:rsidRDefault="003F409C" w:rsidP="001A2EA9">
            <w:pPr>
              <w:spacing w:line="276" w:lineRule="auto"/>
              <w:rPr>
                <w:rFonts w:ascii="Garamond" w:hAnsi="Garamond"/>
                <w:sz w:val="24"/>
                <w:szCs w:val="24"/>
              </w:rPr>
            </w:pPr>
            <w:r>
              <w:rPr>
                <w:rFonts w:ascii="Garamond" w:hAnsi="Garamond"/>
                <w:sz w:val="24"/>
                <w:szCs w:val="24"/>
              </w:rPr>
              <w:t xml:space="preserve">Leverandøren kan ikke levere en bestilt </w:t>
            </w:r>
            <w:r w:rsidR="001A2EA9">
              <w:rPr>
                <w:rFonts w:ascii="Garamond" w:hAnsi="Garamond"/>
                <w:sz w:val="24"/>
                <w:szCs w:val="24"/>
              </w:rPr>
              <w:t>tele- eller video</w:t>
            </w:r>
            <w:r>
              <w:rPr>
                <w:rFonts w:ascii="Garamond" w:hAnsi="Garamond"/>
                <w:sz w:val="24"/>
                <w:szCs w:val="24"/>
              </w:rPr>
              <w:t>tolkning.</w:t>
            </w:r>
            <w:r w:rsidR="001A2EA9">
              <w:rPr>
                <w:rFonts w:ascii="Garamond" w:hAnsi="Garamond"/>
                <w:sz w:val="24"/>
                <w:szCs w:val="24"/>
              </w:rPr>
              <w:br/>
              <w:t xml:space="preserve">Den bestilte fremmøde tolkning er vigtig for Ordregiver og denne ønsker ikke leveret en </w:t>
            </w:r>
            <w:r w:rsidR="001A2EA9">
              <w:rPr>
                <w:rFonts w:ascii="Garamond" w:hAnsi="Garamond"/>
                <w:sz w:val="24"/>
                <w:szCs w:val="24"/>
              </w:rPr>
              <w:br/>
              <w:t>substitut.</w:t>
            </w:r>
          </w:p>
        </w:tc>
      </w:tr>
      <w:tr w:rsidR="00996AF6" w14:paraId="5D3AB572" w14:textId="77777777" w:rsidTr="009B5540">
        <w:tc>
          <w:tcPr>
            <w:tcW w:w="3369" w:type="dxa"/>
          </w:tcPr>
          <w:p w14:paraId="51DD0367" w14:textId="77777777" w:rsidR="00996AF6" w:rsidRDefault="00996AF6" w:rsidP="00A80587">
            <w:pPr>
              <w:spacing w:line="276" w:lineRule="auto"/>
              <w:rPr>
                <w:rFonts w:ascii="Garamond" w:hAnsi="Garamond"/>
                <w:sz w:val="24"/>
                <w:szCs w:val="24"/>
              </w:rPr>
            </w:pPr>
            <w:r>
              <w:rPr>
                <w:rFonts w:ascii="Garamond" w:hAnsi="Garamond"/>
                <w:sz w:val="24"/>
                <w:szCs w:val="24"/>
              </w:rPr>
              <w:t>Udeblivelse</w:t>
            </w:r>
          </w:p>
        </w:tc>
        <w:tc>
          <w:tcPr>
            <w:tcW w:w="1842" w:type="dxa"/>
          </w:tcPr>
          <w:p w14:paraId="26D863DB" w14:textId="75F3323A" w:rsidR="00996AF6" w:rsidRDefault="00274009" w:rsidP="009B5540">
            <w:pPr>
              <w:spacing w:line="276" w:lineRule="auto"/>
              <w:jc w:val="center"/>
              <w:rPr>
                <w:rFonts w:ascii="Garamond" w:hAnsi="Garamond"/>
                <w:sz w:val="24"/>
                <w:szCs w:val="24"/>
              </w:rPr>
            </w:pPr>
            <w:r>
              <w:rPr>
                <w:rFonts w:ascii="Garamond" w:hAnsi="Garamond"/>
                <w:sz w:val="24"/>
                <w:szCs w:val="24"/>
              </w:rPr>
              <w:t>3</w:t>
            </w:r>
            <w:r w:rsidR="00996AF6">
              <w:rPr>
                <w:rFonts w:ascii="Garamond" w:hAnsi="Garamond"/>
                <w:sz w:val="24"/>
                <w:szCs w:val="24"/>
              </w:rPr>
              <w:t>.000,-</w:t>
            </w:r>
          </w:p>
        </w:tc>
        <w:tc>
          <w:tcPr>
            <w:tcW w:w="4567" w:type="dxa"/>
          </w:tcPr>
          <w:p w14:paraId="567B8F71" w14:textId="77777777" w:rsidR="00996AF6" w:rsidRDefault="00996AF6" w:rsidP="00A80587">
            <w:pPr>
              <w:spacing w:line="276" w:lineRule="auto"/>
              <w:rPr>
                <w:rFonts w:ascii="Garamond" w:hAnsi="Garamond"/>
                <w:sz w:val="24"/>
                <w:szCs w:val="24"/>
              </w:rPr>
            </w:pPr>
          </w:p>
        </w:tc>
      </w:tr>
      <w:tr w:rsidR="00996AF6" w14:paraId="73581640" w14:textId="77777777" w:rsidTr="009B5540">
        <w:tc>
          <w:tcPr>
            <w:tcW w:w="3369" w:type="dxa"/>
          </w:tcPr>
          <w:p w14:paraId="304FB6A0" w14:textId="77777777" w:rsidR="00996AF6" w:rsidRDefault="00996AF6" w:rsidP="00A80587">
            <w:pPr>
              <w:spacing w:line="276" w:lineRule="auto"/>
              <w:rPr>
                <w:rFonts w:ascii="Garamond" w:hAnsi="Garamond"/>
                <w:sz w:val="24"/>
                <w:szCs w:val="24"/>
              </w:rPr>
            </w:pPr>
            <w:r>
              <w:rPr>
                <w:rFonts w:ascii="Garamond" w:hAnsi="Garamond"/>
                <w:sz w:val="24"/>
                <w:szCs w:val="24"/>
              </w:rPr>
              <w:lastRenderedPageBreak/>
              <w:t>Forsinkelse på mere en</w:t>
            </w:r>
            <w:r w:rsidR="00152627">
              <w:rPr>
                <w:rFonts w:ascii="Garamond" w:hAnsi="Garamond"/>
                <w:sz w:val="24"/>
                <w:szCs w:val="24"/>
              </w:rPr>
              <w:t>d</w:t>
            </w:r>
            <w:r>
              <w:rPr>
                <w:rFonts w:ascii="Garamond" w:hAnsi="Garamond"/>
                <w:sz w:val="24"/>
                <w:szCs w:val="24"/>
              </w:rPr>
              <w:t xml:space="preserve"> 5 min</w:t>
            </w:r>
          </w:p>
        </w:tc>
        <w:tc>
          <w:tcPr>
            <w:tcW w:w="1842" w:type="dxa"/>
          </w:tcPr>
          <w:p w14:paraId="7D1DD44A" w14:textId="1C214BF6" w:rsidR="00996AF6" w:rsidRDefault="00274009" w:rsidP="009B5540">
            <w:pPr>
              <w:spacing w:line="276" w:lineRule="auto"/>
              <w:jc w:val="center"/>
              <w:rPr>
                <w:rFonts w:ascii="Garamond" w:hAnsi="Garamond"/>
                <w:sz w:val="24"/>
                <w:szCs w:val="24"/>
              </w:rPr>
            </w:pPr>
            <w:r>
              <w:rPr>
                <w:rFonts w:ascii="Garamond" w:hAnsi="Garamond"/>
                <w:sz w:val="24"/>
                <w:szCs w:val="24"/>
              </w:rPr>
              <w:t>3</w:t>
            </w:r>
            <w:r w:rsidR="009B5540">
              <w:rPr>
                <w:rFonts w:ascii="Garamond" w:hAnsi="Garamond"/>
                <w:sz w:val="24"/>
                <w:szCs w:val="24"/>
              </w:rPr>
              <w:t>.000,-</w:t>
            </w:r>
          </w:p>
        </w:tc>
        <w:tc>
          <w:tcPr>
            <w:tcW w:w="4567" w:type="dxa"/>
          </w:tcPr>
          <w:p w14:paraId="7C66159D" w14:textId="446BD769" w:rsidR="00996AF6" w:rsidRDefault="00996AF6" w:rsidP="00A93FB6">
            <w:pPr>
              <w:spacing w:line="276" w:lineRule="auto"/>
              <w:rPr>
                <w:rFonts w:ascii="Garamond" w:hAnsi="Garamond"/>
                <w:sz w:val="24"/>
                <w:szCs w:val="24"/>
              </w:rPr>
            </w:pPr>
            <w:r>
              <w:rPr>
                <w:rFonts w:ascii="Garamond" w:hAnsi="Garamond"/>
                <w:sz w:val="24"/>
                <w:szCs w:val="24"/>
              </w:rPr>
              <w:t xml:space="preserve">Er forsinkelsen </w:t>
            </w:r>
            <w:r w:rsidR="00274009">
              <w:rPr>
                <w:rFonts w:ascii="Garamond" w:hAnsi="Garamond"/>
                <w:sz w:val="24"/>
                <w:szCs w:val="24"/>
              </w:rPr>
              <w:t xml:space="preserve">på </w:t>
            </w:r>
            <w:r>
              <w:rPr>
                <w:rFonts w:ascii="Garamond" w:hAnsi="Garamond"/>
                <w:sz w:val="24"/>
                <w:szCs w:val="24"/>
              </w:rPr>
              <w:t>mere end 5 min</w:t>
            </w:r>
            <w:r w:rsidR="00A93FB6">
              <w:rPr>
                <w:rFonts w:ascii="Garamond" w:hAnsi="Garamond"/>
                <w:sz w:val="24"/>
                <w:szCs w:val="24"/>
              </w:rPr>
              <w:t>,</w:t>
            </w:r>
            <w:r>
              <w:rPr>
                <w:rFonts w:ascii="Garamond" w:hAnsi="Garamond"/>
                <w:sz w:val="24"/>
                <w:szCs w:val="24"/>
              </w:rPr>
              <w:t xml:space="preserve"> </w:t>
            </w:r>
            <w:r w:rsidR="00A93FB6">
              <w:rPr>
                <w:rFonts w:ascii="Garamond" w:hAnsi="Garamond"/>
                <w:sz w:val="24"/>
                <w:szCs w:val="24"/>
              </w:rPr>
              <w:t>betragtes det som udeblivelse</w:t>
            </w:r>
          </w:p>
        </w:tc>
      </w:tr>
      <w:tr w:rsidR="00996AF6" w14:paraId="5C668508" w14:textId="77777777" w:rsidTr="009B5540">
        <w:tc>
          <w:tcPr>
            <w:tcW w:w="3369" w:type="dxa"/>
          </w:tcPr>
          <w:p w14:paraId="155A9CF3" w14:textId="77777777" w:rsidR="00996AF6" w:rsidRDefault="00996AF6" w:rsidP="00152627">
            <w:pPr>
              <w:spacing w:line="276" w:lineRule="auto"/>
              <w:rPr>
                <w:rFonts w:ascii="Garamond" w:hAnsi="Garamond"/>
                <w:sz w:val="24"/>
                <w:szCs w:val="24"/>
              </w:rPr>
            </w:pPr>
            <w:r>
              <w:rPr>
                <w:rFonts w:ascii="Garamond" w:hAnsi="Garamond"/>
                <w:sz w:val="24"/>
                <w:szCs w:val="24"/>
              </w:rPr>
              <w:t xml:space="preserve">Forsinkelse </w:t>
            </w:r>
            <w:r w:rsidR="00152627">
              <w:rPr>
                <w:rFonts w:ascii="Garamond" w:hAnsi="Garamond"/>
                <w:sz w:val="24"/>
                <w:szCs w:val="24"/>
              </w:rPr>
              <w:t>op til</w:t>
            </w:r>
            <w:r>
              <w:rPr>
                <w:rFonts w:ascii="Garamond" w:hAnsi="Garamond"/>
                <w:sz w:val="24"/>
                <w:szCs w:val="24"/>
              </w:rPr>
              <w:t xml:space="preserve"> 5 min</w:t>
            </w:r>
          </w:p>
        </w:tc>
        <w:tc>
          <w:tcPr>
            <w:tcW w:w="1842" w:type="dxa"/>
          </w:tcPr>
          <w:p w14:paraId="5043C7F4" w14:textId="77777777" w:rsidR="00996AF6" w:rsidRDefault="00996AF6" w:rsidP="009B5540">
            <w:pPr>
              <w:spacing w:line="276" w:lineRule="auto"/>
              <w:jc w:val="center"/>
              <w:rPr>
                <w:rFonts w:ascii="Garamond" w:hAnsi="Garamond"/>
                <w:sz w:val="24"/>
                <w:szCs w:val="24"/>
              </w:rPr>
            </w:pPr>
            <w:r>
              <w:rPr>
                <w:rFonts w:ascii="Garamond" w:hAnsi="Garamond"/>
                <w:sz w:val="24"/>
                <w:szCs w:val="24"/>
              </w:rPr>
              <w:t>500,-</w:t>
            </w:r>
          </w:p>
        </w:tc>
        <w:tc>
          <w:tcPr>
            <w:tcW w:w="4567" w:type="dxa"/>
          </w:tcPr>
          <w:p w14:paraId="535AC5E3" w14:textId="77777777" w:rsidR="00996AF6" w:rsidRDefault="00996AF6" w:rsidP="00A80587">
            <w:pPr>
              <w:spacing w:line="276" w:lineRule="auto"/>
              <w:rPr>
                <w:rFonts w:ascii="Garamond" w:hAnsi="Garamond"/>
                <w:sz w:val="24"/>
                <w:szCs w:val="24"/>
              </w:rPr>
            </w:pPr>
          </w:p>
        </w:tc>
      </w:tr>
      <w:tr w:rsidR="00996AF6" w14:paraId="29B1888A" w14:textId="77777777" w:rsidTr="009B5540">
        <w:tc>
          <w:tcPr>
            <w:tcW w:w="3369" w:type="dxa"/>
          </w:tcPr>
          <w:p w14:paraId="640A6F80" w14:textId="77777777" w:rsidR="00996AF6" w:rsidRDefault="00996AF6" w:rsidP="00A80587">
            <w:pPr>
              <w:spacing w:line="276" w:lineRule="auto"/>
              <w:rPr>
                <w:rFonts w:ascii="Garamond" w:hAnsi="Garamond"/>
                <w:sz w:val="24"/>
                <w:szCs w:val="24"/>
              </w:rPr>
            </w:pPr>
            <w:r>
              <w:rPr>
                <w:rFonts w:ascii="Garamond" w:hAnsi="Garamond"/>
                <w:sz w:val="24"/>
                <w:szCs w:val="24"/>
              </w:rPr>
              <w:t>For sen aflysning</w:t>
            </w:r>
            <w:r w:rsidR="002F5E92">
              <w:rPr>
                <w:rFonts w:ascii="Garamond" w:hAnsi="Garamond"/>
                <w:sz w:val="24"/>
                <w:szCs w:val="24"/>
              </w:rPr>
              <w:t xml:space="preserve"> </w:t>
            </w:r>
            <w:r w:rsidR="00B329AF">
              <w:rPr>
                <w:rFonts w:ascii="Garamond" w:hAnsi="Garamond"/>
                <w:sz w:val="24"/>
                <w:szCs w:val="24"/>
              </w:rPr>
              <w:t xml:space="preserve">fra </w:t>
            </w:r>
            <w:r w:rsidR="002F5E92">
              <w:rPr>
                <w:rFonts w:ascii="Garamond" w:hAnsi="Garamond"/>
                <w:sz w:val="24"/>
                <w:szCs w:val="24"/>
              </w:rPr>
              <w:t>Leverandør</w:t>
            </w:r>
          </w:p>
        </w:tc>
        <w:tc>
          <w:tcPr>
            <w:tcW w:w="1842" w:type="dxa"/>
          </w:tcPr>
          <w:p w14:paraId="7F647B68" w14:textId="77777777" w:rsidR="00996AF6" w:rsidRDefault="009A1EB0" w:rsidP="009B5540">
            <w:pPr>
              <w:spacing w:line="276" w:lineRule="auto"/>
              <w:jc w:val="center"/>
              <w:rPr>
                <w:rFonts w:ascii="Garamond" w:hAnsi="Garamond"/>
                <w:sz w:val="24"/>
                <w:szCs w:val="24"/>
              </w:rPr>
            </w:pPr>
            <w:r>
              <w:rPr>
                <w:rFonts w:ascii="Garamond" w:hAnsi="Garamond"/>
                <w:sz w:val="24"/>
                <w:szCs w:val="24"/>
              </w:rPr>
              <w:t>2.000,-</w:t>
            </w:r>
          </w:p>
        </w:tc>
        <w:tc>
          <w:tcPr>
            <w:tcW w:w="4567" w:type="dxa"/>
          </w:tcPr>
          <w:p w14:paraId="4CDF32ED" w14:textId="77777777" w:rsidR="00996AF6" w:rsidRDefault="008678EA" w:rsidP="00A80587">
            <w:pPr>
              <w:spacing w:line="276" w:lineRule="auto"/>
              <w:rPr>
                <w:rFonts w:ascii="Garamond" w:hAnsi="Garamond"/>
                <w:sz w:val="24"/>
                <w:szCs w:val="24"/>
              </w:rPr>
            </w:pPr>
            <w:r>
              <w:rPr>
                <w:rFonts w:ascii="Garamond" w:hAnsi="Garamond"/>
                <w:sz w:val="24"/>
                <w:szCs w:val="24"/>
              </w:rPr>
              <w:t>Efter</w:t>
            </w:r>
            <w:r w:rsidR="000E3268">
              <w:rPr>
                <w:rFonts w:ascii="Garamond" w:hAnsi="Garamond"/>
                <w:sz w:val="24"/>
                <w:szCs w:val="24"/>
              </w:rPr>
              <w:t xml:space="preserve"> dagen før kl. 12.00</w:t>
            </w:r>
          </w:p>
        </w:tc>
      </w:tr>
      <w:tr w:rsidR="002F5E92" w14:paraId="42FC9496" w14:textId="77777777" w:rsidTr="009B5540">
        <w:tc>
          <w:tcPr>
            <w:tcW w:w="3369" w:type="dxa"/>
          </w:tcPr>
          <w:p w14:paraId="1ACFD2D4" w14:textId="77777777" w:rsidR="002F5E92" w:rsidRDefault="002F5E92" w:rsidP="00A80587">
            <w:pPr>
              <w:spacing w:line="276" w:lineRule="auto"/>
              <w:rPr>
                <w:rFonts w:ascii="Garamond" w:hAnsi="Garamond"/>
                <w:sz w:val="24"/>
                <w:szCs w:val="24"/>
              </w:rPr>
            </w:pPr>
            <w:r>
              <w:rPr>
                <w:rFonts w:ascii="Garamond" w:hAnsi="Garamond"/>
                <w:sz w:val="24"/>
                <w:szCs w:val="24"/>
              </w:rPr>
              <w:t xml:space="preserve">For sen aflysning </w:t>
            </w:r>
            <w:r w:rsidR="00B329AF">
              <w:rPr>
                <w:rFonts w:ascii="Garamond" w:hAnsi="Garamond"/>
                <w:sz w:val="24"/>
                <w:szCs w:val="24"/>
              </w:rPr>
              <w:t xml:space="preserve">af fremmødetolkning fra </w:t>
            </w:r>
            <w:r>
              <w:rPr>
                <w:rFonts w:ascii="Garamond" w:hAnsi="Garamond"/>
                <w:sz w:val="24"/>
                <w:szCs w:val="24"/>
              </w:rPr>
              <w:t>Ordregiver</w:t>
            </w:r>
          </w:p>
        </w:tc>
        <w:tc>
          <w:tcPr>
            <w:tcW w:w="1842" w:type="dxa"/>
          </w:tcPr>
          <w:p w14:paraId="31D7C770" w14:textId="77777777" w:rsidR="002F5E92" w:rsidRDefault="00B329AF" w:rsidP="009B5540">
            <w:pPr>
              <w:spacing w:line="276" w:lineRule="auto"/>
              <w:jc w:val="center"/>
              <w:rPr>
                <w:rFonts w:ascii="Garamond" w:hAnsi="Garamond"/>
                <w:sz w:val="24"/>
                <w:szCs w:val="24"/>
              </w:rPr>
            </w:pPr>
            <w:r>
              <w:rPr>
                <w:rFonts w:ascii="Garamond" w:hAnsi="Garamond"/>
                <w:sz w:val="24"/>
                <w:szCs w:val="24"/>
              </w:rPr>
              <w:t>½ times fremmødetolkning</w:t>
            </w:r>
          </w:p>
        </w:tc>
        <w:tc>
          <w:tcPr>
            <w:tcW w:w="4567" w:type="dxa"/>
          </w:tcPr>
          <w:p w14:paraId="3E0AE4E9" w14:textId="77777777" w:rsidR="002F5E92" w:rsidRDefault="002F5E92" w:rsidP="00A80587">
            <w:pPr>
              <w:spacing w:line="276" w:lineRule="auto"/>
              <w:rPr>
                <w:rFonts w:ascii="Garamond" w:hAnsi="Garamond"/>
                <w:sz w:val="24"/>
                <w:szCs w:val="24"/>
              </w:rPr>
            </w:pPr>
          </w:p>
        </w:tc>
      </w:tr>
      <w:tr w:rsidR="00F67221" w14:paraId="06BDD09E" w14:textId="77777777" w:rsidTr="009B5540">
        <w:tc>
          <w:tcPr>
            <w:tcW w:w="3369" w:type="dxa"/>
          </w:tcPr>
          <w:p w14:paraId="6EDD2571" w14:textId="06511333" w:rsidR="00F67221" w:rsidRDefault="0047635F" w:rsidP="00274009">
            <w:pPr>
              <w:spacing w:line="276" w:lineRule="auto"/>
              <w:rPr>
                <w:rFonts w:ascii="Garamond" w:hAnsi="Garamond"/>
                <w:sz w:val="24"/>
                <w:szCs w:val="24"/>
              </w:rPr>
            </w:pPr>
            <w:r>
              <w:rPr>
                <w:rFonts w:ascii="Garamond" w:hAnsi="Garamond"/>
                <w:sz w:val="24"/>
                <w:szCs w:val="24"/>
              </w:rPr>
              <w:t>Gentag</w:t>
            </w:r>
            <w:r w:rsidR="00274009">
              <w:rPr>
                <w:rFonts w:ascii="Garamond" w:hAnsi="Garamond"/>
                <w:sz w:val="24"/>
                <w:szCs w:val="24"/>
              </w:rPr>
              <w:t>n</w:t>
            </w:r>
            <w:r>
              <w:rPr>
                <w:rFonts w:ascii="Garamond" w:hAnsi="Garamond"/>
                <w:sz w:val="24"/>
                <w:szCs w:val="24"/>
              </w:rPr>
              <w:t>e fejl på faktura</w:t>
            </w:r>
          </w:p>
        </w:tc>
        <w:tc>
          <w:tcPr>
            <w:tcW w:w="1842" w:type="dxa"/>
          </w:tcPr>
          <w:p w14:paraId="34F24FEB" w14:textId="77777777" w:rsidR="00F67221" w:rsidRDefault="0047635F" w:rsidP="009B5540">
            <w:pPr>
              <w:spacing w:line="276" w:lineRule="auto"/>
              <w:jc w:val="center"/>
              <w:rPr>
                <w:rFonts w:ascii="Garamond" w:hAnsi="Garamond"/>
                <w:sz w:val="24"/>
                <w:szCs w:val="24"/>
              </w:rPr>
            </w:pPr>
            <w:r>
              <w:rPr>
                <w:rFonts w:ascii="Garamond" w:hAnsi="Garamond"/>
                <w:sz w:val="24"/>
                <w:szCs w:val="24"/>
              </w:rPr>
              <w:t>500,-</w:t>
            </w:r>
          </w:p>
        </w:tc>
        <w:tc>
          <w:tcPr>
            <w:tcW w:w="4567" w:type="dxa"/>
          </w:tcPr>
          <w:p w14:paraId="4EF0CB8D" w14:textId="77777777" w:rsidR="00F67221" w:rsidRDefault="0047635F" w:rsidP="00A80587">
            <w:pPr>
              <w:spacing w:line="276" w:lineRule="auto"/>
              <w:rPr>
                <w:rFonts w:ascii="Garamond" w:hAnsi="Garamond"/>
                <w:sz w:val="24"/>
                <w:szCs w:val="24"/>
              </w:rPr>
            </w:pPr>
            <w:r>
              <w:rPr>
                <w:rFonts w:ascii="Garamond" w:hAnsi="Garamond"/>
                <w:sz w:val="24"/>
                <w:szCs w:val="24"/>
              </w:rPr>
              <w:t>Pr. faktura</w:t>
            </w:r>
          </w:p>
        </w:tc>
      </w:tr>
      <w:tr w:rsidR="00B329AF" w14:paraId="0C32DFE8" w14:textId="77777777" w:rsidTr="009B5540">
        <w:tc>
          <w:tcPr>
            <w:tcW w:w="3369" w:type="dxa"/>
          </w:tcPr>
          <w:p w14:paraId="3AF9028F" w14:textId="77777777" w:rsidR="00B329AF" w:rsidRDefault="00B329AF" w:rsidP="00A80587">
            <w:pPr>
              <w:spacing w:line="276" w:lineRule="auto"/>
              <w:rPr>
                <w:rFonts w:ascii="Garamond" w:hAnsi="Garamond"/>
                <w:sz w:val="24"/>
                <w:szCs w:val="24"/>
              </w:rPr>
            </w:pPr>
            <w:r>
              <w:rPr>
                <w:rFonts w:ascii="Garamond" w:hAnsi="Garamond"/>
                <w:sz w:val="24"/>
                <w:szCs w:val="24"/>
              </w:rPr>
              <w:t>For sen fremsendelse af faktura</w:t>
            </w:r>
          </w:p>
        </w:tc>
        <w:tc>
          <w:tcPr>
            <w:tcW w:w="1842" w:type="dxa"/>
          </w:tcPr>
          <w:p w14:paraId="7DE3F486" w14:textId="77777777" w:rsidR="00B329AF" w:rsidRDefault="00B329AF" w:rsidP="00B329AF">
            <w:pPr>
              <w:spacing w:line="276" w:lineRule="auto"/>
              <w:jc w:val="center"/>
              <w:rPr>
                <w:rFonts w:ascii="Garamond" w:hAnsi="Garamond"/>
                <w:sz w:val="24"/>
                <w:szCs w:val="24"/>
              </w:rPr>
            </w:pPr>
            <w:r>
              <w:rPr>
                <w:rFonts w:ascii="Garamond" w:hAnsi="Garamond"/>
                <w:sz w:val="24"/>
                <w:szCs w:val="24"/>
              </w:rPr>
              <w:t>500,-</w:t>
            </w:r>
          </w:p>
        </w:tc>
        <w:tc>
          <w:tcPr>
            <w:tcW w:w="4567" w:type="dxa"/>
          </w:tcPr>
          <w:p w14:paraId="2D28AAF2" w14:textId="77777777" w:rsidR="00B329AF" w:rsidRDefault="00B329AF" w:rsidP="00A80587">
            <w:pPr>
              <w:spacing w:line="276" w:lineRule="auto"/>
              <w:rPr>
                <w:rFonts w:ascii="Garamond" w:hAnsi="Garamond"/>
                <w:sz w:val="24"/>
                <w:szCs w:val="24"/>
              </w:rPr>
            </w:pPr>
            <w:r>
              <w:rPr>
                <w:rFonts w:ascii="Garamond" w:hAnsi="Garamond"/>
                <w:sz w:val="24"/>
                <w:szCs w:val="24"/>
              </w:rPr>
              <w:t>Pr. faktura</w:t>
            </w:r>
            <w:r w:rsidR="002E1A8C">
              <w:rPr>
                <w:rFonts w:ascii="Garamond" w:hAnsi="Garamond"/>
                <w:sz w:val="24"/>
                <w:szCs w:val="24"/>
              </w:rPr>
              <w:t xml:space="preserve"> – senere end 2 måneder efter udført tolkning</w:t>
            </w:r>
          </w:p>
        </w:tc>
      </w:tr>
    </w:tbl>
    <w:p w14:paraId="16C48088" w14:textId="77777777" w:rsidR="00996AF6" w:rsidRDefault="00996AF6" w:rsidP="00A80587">
      <w:pPr>
        <w:spacing w:line="276" w:lineRule="auto"/>
        <w:rPr>
          <w:rFonts w:ascii="Garamond" w:hAnsi="Garamond"/>
          <w:sz w:val="24"/>
          <w:szCs w:val="24"/>
        </w:rPr>
      </w:pPr>
    </w:p>
    <w:p w14:paraId="07897772" w14:textId="77777777" w:rsidR="00274009" w:rsidRDefault="00274009" w:rsidP="00274009">
      <w:pPr>
        <w:spacing w:line="276" w:lineRule="auto"/>
        <w:rPr>
          <w:rFonts w:ascii="Garamond" w:hAnsi="Garamond"/>
          <w:sz w:val="24"/>
          <w:szCs w:val="24"/>
        </w:rPr>
      </w:pPr>
      <w:r>
        <w:rPr>
          <w:rFonts w:ascii="Garamond" w:hAnsi="Garamond"/>
          <w:sz w:val="24"/>
          <w:szCs w:val="24"/>
        </w:rPr>
        <w:t>Der vil ikke blive opkrævet bod den første måned i kontraktperioden.</w:t>
      </w:r>
    </w:p>
    <w:p w14:paraId="59936B55" w14:textId="77777777" w:rsidR="00274009" w:rsidRDefault="00274009" w:rsidP="00A80587">
      <w:pPr>
        <w:spacing w:line="276" w:lineRule="auto"/>
        <w:rPr>
          <w:rFonts w:ascii="Garamond" w:hAnsi="Garamond"/>
          <w:sz w:val="24"/>
          <w:szCs w:val="24"/>
        </w:rPr>
      </w:pPr>
    </w:p>
    <w:p w14:paraId="1B1FD353" w14:textId="3FB8028B" w:rsidR="006F49ED" w:rsidRDefault="00274009" w:rsidP="00A80587">
      <w:pPr>
        <w:spacing w:line="276" w:lineRule="auto"/>
        <w:rPr>
          <w:rFonts w:ascii="Garamond" w:hAnsi="Garamond"/>
          <w:sz w:val="24"/>
          <w:szCs w:val="24"/>
        </w:rPr>
      </w:pPr>
      <w:r>
        <w:rPr>
          <w:rFonts w:ascii="Garamond" w:hAnsi="Garamond"/>
          <w:sz w:val="24"/>
          <w:szCs w:val="24"/>
        </w:rPr>
        <w:t>Ordregiver</w:t>
      </w:r>
      <w:r w:rsidR="006F49ED">
        <w:rPr>
          <w:rFonts w:ascii="Garamond" w:hAnsi="Garamond"/>
          <w:sz w:val="24"/>
          <w:szCs w:val="24"/>
        </w:rPr>
        <w:t xml:space="preserve"> forvente</w:t>
      </w:r>
      <w:r>
        <w:rPr>
          <w:rFonts w:ascii="Garamond" w:hAnsi="Garamond"/>
          <w:sz w:val="24"/>
          <w:szCs w:val="24"/>
        </w:rPr>
        <w:t>r</w:t>
      </w:r>
      <w:r w:rsidR="008D2F3E">
        <w:rPr>
          <w:rFonts w:ascii="Garamond" w:hAnsi="Garamond"/>
          <w:sz w:val="24"/>
          <w:szCs w:val="24"/>
        </w:rPr>
        <w:t xml:space="preserve"> </w:t>
      </w:r>
      <w:r>
        <w:rPr>
          <w:rFonts w:ascii="Garamond" w:hAnsi="Garamond"/>
          <w:sz w:val="24"/>
          <w:szCs w:val="24"/>
        </w:rPr>
        <w:t xml:space="preserve">efter den første måned efter aftalestart </w:t>
      </w:r>
      <w:r w:rsidR="008D2F3E">
        <w:rPr>
          <w:rFonts w:ascii="Garamond" w:hAnsi="Garamond"/>
          <w:sz w:val="24"/>
          <w:szCs w:val="24"/>
        </w:rPr>
        <w:t>en leveringssikkerhed på 100%, og der vil være bodsafkrævning ved manglende leveranceopfyldelse. Ordregiver er bevidst om, at det er vanskeligt at opnå en leveringsgrad på 100%, men målet med en bodsafkrævning er, at det indkrævede beløb skal anvendes til den omkostning</w:t>
      </w:r>
      <w:r>
        <w:rPr>
          <w:rFonts w:ascii="Garamond" w:hAnsi="Garamond"/>
          <w:sz w:val="24"/>
          <w:szCs w:val="24"/>
        </w:rPr>
        <w:t>,</w:t>
      </w:r>
      <w:r w:rsidR="008D2F3E">
        <w:rPr>
          <w:rFonts w:ascii="Garamond" w:hAnsi="Garamond"/>
          <w:sz w:val="24"/>
          <w:szCs w:val="24"/>
        </w:rPr>
        <w:t xml:space="preserve"> der vil forekomme ved aftaledækning </w:t>
      </w:r>
      <w:r>
        <w:rPr>
          <w:rFonts w:ascii="Garamond" w:hAnsi="Garamond"/>
          <w:sz w:val="24"/>
          <w:szCs w:val="24"/>
        </w:rPr>
        <w:t>via</w:t>
      </w:r>
      <w:r w:rsidR="008D2F3E">
        <w:rPr>
          <w:rFonts w:ascii="Garamond" w:hAnsi="Garamond"/>
          <w:sz w:val="24"/>
          <w:szCs w:val="24"/>
        </w:rPr>
        <w:t xml:space="preserve"> en anden leverandør. </w:t>
      </w:r>
    </w:p>
    <w:p w14:paraId="3A655D83" w14:textId="77777777" w:rsidR="00274009" w:rsidRDefault="00274009" w:rsidP="00A80587">
      <w:pPr>
        <w:spacing w:line="276" w:lineRule="auto"/>
        <w:rPr>
          <w:rFonts w:ascii="Garamond" w:hAnsi="Garamond"/>
          <w:sz w:val="24"/>
          <w:szCs w:val="24"/>
        </w:rPr>
      </w:pPr>
    </w:p>
    <w:p w14:paraId="292F0F84" w14:textId="77777777" w:rsidR="00274009" w:rsidRDefault="00274009" w:rsidP="00A80587">
      <w:pPr>
        <w:spacing w:line="276" w:lineRule="auto"/>
        <w:rPr>
          <w:rFonts w:ascii="Garamond" w:hAnsi="Garamond"/>
          <w:sz w:val="24"/>
          <w:szCs w:val="24"/>
        </w:rPr>
      </w:pPr>
    </w:p>
    <w:p w14:paraId="71EC15A5" w14:textId="615E6D7E" w:rsidR="00274009" w:rsidRDefault="00274009" w:rsidP="00A80587">
      <w:pPr>
        <w:spacing w:line="276" w:lineRule="auto"/>
        <w:rPr>
          <w:rFonts w:ascii="Garamond" w:hAnsi="Garamond"/>
          <w:sz w:val="24"/>
          <w:szCs w:val="24"/>
        </w:rPr>
      </w:pPr>
      <w:r>
        <w:rPr>
          <w:rFonts w:ascii="Garamond" w:hAnsi="Garamond"/>
          <w:sz w:val="24"/>
          <w:szCs w:val="24"/>
        </w:rPr>
        <w:t>De enkelte medlemskommuner opkræver selv boden samt fastlægger procedure for hvordan boden opkræves, men KomUdbud forbeholder sig overordnet retten til at modregne en eventuel bod i den enkelte medlemskommunes kommende faktura.</w:t>
      </w:r>
    </w:p>
    <w:p w14:paraId="7E9B5C40" w14:textId="77777777" w:rsidR="00274009" w:rsidRDefault="00274009" w:rsidP="00A80587">
      <w:pPr>
        <w:spacing w:line="276" w:lineRule="auto"/>
        <w:rPr>
          <w:rFonts w:ascii="Garamond" w:hAnsi="Garamond"/>
          <w:sz w:val="24"/>
          <w:szCs w:val="24"/>
        </w:rPr>
      </w:pPr>
    </w:p>
    <w:p w14:paraId="0BA53DAF" w14:textId="44EEE04D" w:rsidR="006F49ED" w:rsidRDefault="006F49ED" w:rsidP="00A80587">
      <w:pPr>
        <w:spacing w:line="276" w:lineRule="auto"/>
        <w:rPr>
          <w:rFonts w:ascii="Garamond" w:hAnsi="Garamond"/>
          <w:sz w:val="24"/>
          <w:szCs w:val="24"/>
        </w:rPr>
      </w:pPr>
      <w:r>
        <w:rPr>
          <w:rFonts w:ascii="Garamond" w:hAnsi="Garamond"/>
          <w:sz w:val="24"/>
          <w:szCs w:val="24"/>
        </w:rPr>
        <w:t>Den enkelte kommune kan maksimalt opkræve bod 2 måneder tilbage i tiden. I forbindelse med regnskabsafslutning 31.12, skal bod vedrørende tidligere regnskabsår være opkrævet inden medio januar.</w:t>
      </w:r>
    </w:p>
    <w:p w14:paraId="7833B613" w14:textId="77777777" w:rsidR="00274009" w:rsidRDefault="00274009" w:rsidP="00A80587">
      <w:pPr>
        <w:spacing w:line="276" w:lineRule="auto"/>
        <w:rPr>
          <w:rFonts w:ascii="Garamond" w:hAnsi="Garamond"/>
          <w:sz w:val="24"/>
          <w:szCs w:val="24"/>
        </w:rPr>
      </w:pPr>
    </w:p>
    <w:p w14:paraId="72DCFC6C" w14:textId="21739E21" w:rsidR="00274009" w:rsidRDefault="00274009" w:rsidP="00A80587">
      <w:pPr>
        <w:spacing w:line="276" w:lineRule="auto"/>
        <w:rPr>
          <w:rFonts w:ascii="Garamond" w:hAnsi="Garamond"/>
          <w:sz w:val="24"/>
          <w:szCs w:val="24"/>
        </w:rPr>
      </w:pPr>
      <w:r>
        <w:rPr>
          <w:rFonts w:ascii="Garamond" w:hAnsi="Garamond"/>
          <w:sz w:val="24"/>
          <w:szCs w:val="24"/>
        </w:rPr>
        <w:t>Eventuel uoverensstemmelse omkring manglende levering, forsinkelse, udeblivelse eller for sen aflysning skal afklares mellem parterne indenfor 14 dage.</w:t>
      </w:r>
    </w:p>
    <w:p w14:paraId="6B86192C" w14:textId="77777777" w:rsidR="00274009" w:rsidRDefault="00274009" w:rsidP="00A80587">
      <w:pPr>
        <w:spacing w:line="276" w:lineRule="auto"/>
        <w:rPr>
          <w:rFonts w:ascii="Garamond" w:hAnsi="Garamond"/>
          <w:sz w:val="24"/>
          <w:szCs w:val="24"/>
        </w:rPr>
      </w:pPr>
    </w:p>
    <w:p w14:paraId="1280AE3D" w14:textId="21B0F9A0" w:rsidR="00274009" w:rsidRDefault="00274009" w:rsidP="00A80587">
      <w:pPr>
        <w:spacing w:line="276" w:lineRule="auto"/>
        <w:rPr>
          <w:rFonts w:ascii="Garamond" w:hAnsi="Garamond"/>
          <w:sz w:val="24"/>
          <w:szCs w:val="24"/>
        </w:rPr>
      </w:pPr>
      <w:r>
        <w:rPr>
          <w:rFonts w:ascii="Garamond" w:hAnsi="Garamond"/>
          <w:sz w:val="24"/>
          <w:szCs w:val="24"/>
        </w:rPr>
        <w:t>Betaling af bod fritager</w:t>
      </w:r>
      <w:r w:rsidR="003C0C8C">
        <w:rPr>
          <w:rFonts w:ascii="Garamond" w:hAnsi="Garamond"/>
          <w:sz w:val="24"/>
          <w:szCs w:val="24"/>
        </w:rPr>
        <w:t xml:space="preserve"> ikke Leverandøren for pligten til at opfylde rammeaftalen. Betaling af bod medfører således ikke, at Ordregiver er afskåret fra at gøre andre misligholdelsesbeføjelser gældende.</w:t>
      </w:r>
    </w:p>
    <w:p w14:paraId="0B838C32" w14:textId="77777777" w:rsidR="00996AF6" w:rsidRPr="00996AF6" w:rsidRDefault="00996AF6" w:rsidP="00A80587">
      <w:pPr>
        <w:spacing w:line="276" w:lineRule="auto"/>
        <w:rPr>
          <w:rFonts w:ascii="Garamond" w:hAnsi="Garamond"/>
          <w:i/>
          <w:sz w:val="24"/>
          <w:szCs w:val="24"/>
        </w:rPr>
      </w:pPr>
    </w:p>
    <w:p w14:paraId="50A602C6" w14:textId="77777777" w:rsidR="001C7FE7" w:rsidRPr="003C4879" w:rsidRDefault="001C7FE7" w:rsidP="003F53F3">
      <w:pPr>
        <w:pStyle w:val="Overskrift3"/>
      </w:pPr>
      <w:bookmarkStart w:id="250" w:name="_Toc427912676"/>
      <w:bookmarkStart w:id="251" w:name="_Toc467149080"/>
      <w:bookmarkStart w:id="252" w:name="_Toc467149387"/>
      <w:bookmarkStart w:id="253" w:name="_Toc467149467"/>
      <w:bookmarkStart w:id="254" w:name="_Toc470082286"/>
      <w:bookmarkStart w:id="255" w:name="_Toc511125961"/>
      <w:r w:rsidRPr="003C4879">
        <w:t>16. Force majeur</w:t>
      </w:r>
      <w:bookmarkEnd w:id="250"/>
      <w:r w:rsidRPr="003C4879">
        <w:t>e</w:t>
      </w:r>
      <w:bookmarkEnd w:id="251"/>
      <w:bookmarkEnd w:id="252"/>
      <w:bookmarkEnd w:id="253"/>
      <w:bookmarkEnd w:id="254"/>
      <w:bookmarkEnd w:id="255"/>
    </w:p>
    <w:p w14:paraId="0BC55101" w14:textId="77777777" w:rsidR="00992C50" w:rsidRPr="003C4879" w:rsidRDefault="00992C50" w:rsidP="00A80587">
      <w:pPr>
        <w:spacing w:line="276" w:lineRule="auto"/>
        <w:rPr>
          <w:rFonts w:ascii="Garamond" w:hAnsi="Garamond"/>
          <w:sz w:val="24"/>
          <w:szCs w:val="24"/>
        </w:rPr>
      </w:pPr>
      <w:bookmarkStart w:id="256" w:name="_Ref212983607"/>
      <w:bookmarkEnd w:id="256"/>
      <w:r w:rsidRPr="003C4879">
        <w:rPr>
          <w:rFonts w:ascii="Garamond" w:hAnsi="Garamond"/>
          <w:sz w:val="24"/>
          <w:szCs w:val="24"/>
        </w:rPr>
        <w:t xml:space="preserve">Leverandøren er ikke ansvarlig for manglende overholdelse af rammeaftalen på grund af force majeure. </w:t>
      </w:r>
    </w:p>
    <w:p w14:paraId="2BC15C7F" w14:textId="77777777" w:rsidR="00992C50" w:rsidRPr="003C4879" w:rsidRDefault="00992C50" w:rsidP="00A80587">
      <w:pPr>
        <w:spacing w:line="276" w:lineRule="auto"/>
        <w:rPr>
          <w:rFonts w:ascii="Garamond" w:hAnsi="Garamond"/>
          <w:sz w:val="24"/>
          <w:szCs w:val="24"/>
        </w:rPr>
      </w:pPr>
    </w:p>
    <w:p w14:paraId="34063267" w14:textId="77777777" w:rsidR="00992C50" w:rsidRPr="003C4879" w:rsidRDefault="00992C50" w:rsidP="00A80587">
      <w:pPr>
        <w:spacing w:line="276" w:lineRule="auto"/>
        <w:rPr>
          <w:rFonts w:ascii="Garamond" w:hAnsi="Garamond"/>
          <w:sz w:val="24"/>
          <w:szCs w:val="24"/>
        </w:rPr>
      </w:pPr>
      <w:r w:rsidRPr="003C4879">
        <w:rPr>
          <w:rFonts w:ascii="Garamond" w:hAnsi="Garamond"/>
          <w:sz w:val="24"/>
          <w:szCs w:val="24"/>
        </w:rPr>
        <w:t>I tilfælde af force majeure suspenderes parternes forpligtelser så længe force majeure er til stede og i det omfang force majeure er til hinder for partens opfyldelse af sine forpligtelser.</w:t>
      </w:r>
    </w:p>
    <w:p w14:paraId="6CC87115" w14:textId="77777777" w:rsidR="00992C50" w:rsidRPr="003C4879" w:rsidRDefault="00992C50" w:rsidP="00A80587">
      <w:pPr>
        <w:spacing w:line="276" w:lineRule="auto"/>
        <w:rPr>
          <w:rFonts w:ascii="Garamond" w:hAnsi="Garamond"/>
          <w:sz w:val="24"/>
          <w:szCs w:val="24"/>
        </w:rPr>
      </w:pPr>
    </w:p>
    <w:p w14:paraId="60A72066" w14:textId="77777777" w:rsidR="00992C50" w:rsidRPr="003C4879" w:rsidRDefault="00992C50" w:rsidP="00A80587">
      <w:pPr>
        <w:spacing w:line="276" w:lineRule="auto"/>
        <w:rPr>
          <w:rFonts w:ascii="Garamond" w:hAnsi="Garamond"/>
          <w:sz w:val="24"/>
          <w:szCs w:val="24"/>
        </w:rPr>
      </w:pPr>
      <w:r w:rsidRPr="003C4879">
        <w:rPr>
          <w:rFonts w:ascii="Garamond" w:hAnsi="Garamond"/>
          <w:sz w:val="24"/>
          <w:szCs w:val="24"/>
        </w:rPr>
        <w:t>Force majeure foreligger, når korrekt opfyldelse af rammeaftalen er umulig, og dette skyldes ekst</w:t>
      </w:r>
      <w:r w:rsidR="002E1A8C">
        <w:rPr>
          <w:rFonts w:ascii="Garamond" w:hAnsi="Garamond"/>
          <w:sz w:val="24"/>
          <w:szCs w:val="24"/>
        </w:rPr>
        <w:t>raordinære omstændigheder, som L</w:t>
      </w:r>
      <w:r w:rsidRPr="003C4879">
        <w:rPr>
          <w:rFonts w:ascii="Garamond" w:hAnsi="Garamond"/>
          <w:sz w:val="24"/>
          <w:szCs w:val="24"/>
        </w:rPr>
        <w:t xml:space="preserve">everandøren ikke kunne afbøde og ikke burde have forudset f.eks. krig, usædvanlige naturbegivenheder, brand, strejker eller lockouts. For så vidt angår strejker og lockouts er det en betingelse, at disse forhold ikke blot rammer </w:t>
      </w:r>
      <w:r w:rsidR="002E1A8C">
        <w:rPr>
          <w:rFonts w:ascii="Garamond" w:hAnsi="Garamond"/>
          <w:sz w:val="24"/>
          <w:szCs w:val="24"/>
        </w:rPr>
        <w:t>L</w:t>
      </w:r>
      <w:r w:rsidRPr="003C4879">
        <w:rPr>
          <w:rFonts w:ascii="Garamond" w:hAnsi="Garamond"/>
          <w:sz w:val="24"/>
          <w:szCs w:val="24"/>
        </w:rPr>
        <w:t xml:space="preserve">everandørens virksomhed. </w:t>
      </w:r>
    </w:p>
    <w:p w14:paraId="0692C6F2" w14:textId="77777777" w:rsidR="00992C50" w:rsidRPr="003C4879" w:rsidRDefault="00992C50" w:rsidP="00A80587">
      <w:pPr>
        <w:spacing w:line="276" w:lineRule="auto"/>
        <w:rPr>
          <w:rFonts w:ascii="Garamond" w:hAnsi="Garamond"/>
          <w:sz w:val="24"/>
          <w:szCs w:val="24"/>
        </w:rPr>
      </w:pPr>
    </w:p>
    <w:p w14:paraId="47E6D5E1" w14:textId="77777777" w:rsidR="00992C50" w:rsidRPr="003C4879" w:rsidRDefault="00992C50" w:rsidP="00A80587">
      <w:pPr>
        <w:spacing w:line="276" w:lineRule="auto"/>
        <w:rPr>
          <w:rFonts w:ascii="Garamond" w:hAnsi="Garamond"/>
          <w:sz w:val="24"/>
          <w:szCs w:val="24"/>
        </w:rPr>
      </w:pPr>
      <w:r w:rsidRPr="003C4879">
        <w:rPr>
          <w:rFonts w:ascii="Garamond" w:hAnsi="Garamond"/>
          <w:sz w:val="24"/>
          <w:szCs w:val="24"/>
        </w:rPr>
        <w:t>Leverandøren er forpligtet til i videst muligt omfang at opretholde e</w:t>
      </w:r>
      <w:r w:rsidR="00AE288E">
        <w:rPr>
          <w:rFonts w:ascii="Garamond" w:hAnsi="Garamond"/>
          <w:sz w:val="24"/>
          <w:szCs w:val="24"/>
        </w:rPr>
        <w:t>t nødberedskab. Forhold hos en U</w:t>
      </w:r>
      <w:r w:rsidRPr="003C4879">
        <w:rPr>
          <w:rFonts w:ascii="Garamond" w:hAnsi="Garamond"/>
          <w:sz w:val="24"/>
          <w:szCs w:val="24"/>
        </w:rPr>
        <w:t xml:space="preserve">nderleverandør anses kun for </w:t>
      </w:r>
      <w:r w:rsidR="00AE288E">
        <w:rPr>
          <w:rFonts w:ascii="Garamond" w:hAnsi="Garamond"/>
          <w:sz w:val="24"/>
          <w:szCs w:val="24"/>
        </w:rPr>
        <w:t>force majeure, såfremt der for U</w:t>
      </w:r>
      <w:r w:rsidRPr="003C4879">
        <w:rPr>
          <w:rFonts w:ascii="Garamond" w:hAnsi="Garamond"/>
          <w:sz w:val="24"/>
          <w:szCs w:val="24"/>
        </w:rPr>
        <w:t>nderleverandøren foreligger en hindring, der er omfattet af ovenstående, og som leverandøren ikke burde have undgået eller overvundet.</w:t>
      </w:r>
    </w:p>
    <w:p w14:paraId="7DA7F9C4" w14:textId="77777777" w:rsidR="00992C50" w:rsidRPr="003C4879" w:rsidRDefault="00992C50" w:rsidP="00A80587">
      <w:pPr>
        <w:spacing w:line="276" w:lineRule="auto"/>
        <w:rPr>
          <w:rFonts w:ascii="Garamond" w:hAnsi="Garamond"/>
          <w:sz w:val="24"/>
          <w:szCs w:val="24"/>
        </w:rPr>
      </w:pPr>
    </w:p>
    <w:p w14:paraId="3025DD06" w14:textId="77777777" w:rsidR="00992C50" w:rsidRPr="003C4879" w:rsidRDefault="00992C50" w:rsidP="00A80587">
      <w:pPr>
        <w:spacing w:line="276" w:lineRule="auto"/>
        <w:rPr>
          <w:rFonts w:ascii="Garamond" w:hAnsi="Garamond"/>
          <w:sz w:val="24"/>
          <w:szCs w:val="24"/>
        </w:rPr>
      </w:pPr>
      <w:r w:rsidRPr="003C4879">
        <w:rPr>
          <w:rFonts w:ascii="Garamond" w:hAnsi="Garamond"/>
          <w:sz w:val="24"/>
          <w:szCs w:val="24"/>
        </w:rPr>
        <w:t>Den af parterne, der ønsker at påberåbe sig force majeure skal give den anden part skriftlig meddelelse herom, så snart force majeure kendes eller konstateres, medmindre force majeure i sig selv umuliggør meddelelsen. Meddelelsen skal angive:</w:t>
      </w:r>
    </w:p>
    <w:p w14:paraId="379CFCBB" w14:textId="77777777" w:rsidR="00992C50" w:rsidRPr="003C4879" w:rsidRDefault="00992C50" w:rsidP="00A80587">
      <w:pPr>
        <w:spacing w:line="276" w:lineRule="auto"/>
        <w:rPr>
          <w:rFonts w:ascii="Garamond" w:hAnsi="Garamond"/>
          <w:sz w:val="24"/>
          <w:szCs w:val="24"/>
        </w:rPr>
      </w:pPr>
    </w:p>
    <w:p w14:paraId="1C986BB3" w14:textId="77777777" w:rsidR="00992C50" w:rsidRPr="003C4879" w:rsidRDefault="00992C50" w:rsidP="00D7271E">
      <w:pPr>
        <w:pStyle w:val="Opstilling-punkttegn"/>
        <w:numPr>
          <w:ilvl w:val="0"/>
          <w:numId w:val="10"/>
        </w:numPr>
        <w:tabs>
          <w:tab w:val="clear" w:pos="720"/>
        </w:tabs>
        <w:spacing w:before="0" w:after="0" w:line="276" w:lineRule="auto"/>
        <w:rPr>
          <w:rFonts w:ascii="Garamond" w:hAnsi="Garamond" w:cs="Arial"/>
          <w:sz w:val="24"/>
          <w:szCs w:val="24"/>
          <w:lang w:eastAsia="da-DK"/>
        </w:rPr>
      </w:pPr>
      <w:r w:rsidRPr="003C4879">
        <w:rPr>
          <w:rFonts w:ascii="Garamond" w:hAnsi="Garamond" w:cs="Arial"/>
          <w:sz w:val="24"/>
          <w:szCs w:val="24"/>
          <w:lang w:eastAsia="da-DK"/>
        </w:rPr>
        <w:t>Årsagen til force majeure situationen</w:t>
      </w:r>
    </w:p>
    <w:p w14:paraId="1E687CBC" w14:textId="77777777" w:rsidR="00992C50" w:rsidRPr="003C4879" w:rsidRDefault="00992C50" w:rsidP="00D7271E">
      <w:pPr>
        <w:pStyle w:val="Opstilling-punkttegn"/>
        <w:numPr>
          <w:ilvl w:val="0"/>
          <w:numId w:val="10"/>
        </w:numPr>
        <w:tabs>
          <w:tab w:val="clear" w:pos="720"/>
        </w:tabs>
        <w:spacing w:before="0" w:after="0" w:line="276" w:lineRule="auto"/>
        <w:rPr>
          <w:rFonts w:ascii="Garamond" w:hAnsi="Garamond" w:cs="Arial"/>
          <w:sz w:val="24"/>
          <w:szCs w:val="24"/>
          <w:lang w:eastAsia="da-DK"/>
        </w:rPr>
      </w:pPr>
      <w:r w:rsidRPr="003C4879">
        <w:rPr>
          <w:rFonts w:ascii="Garamond" w:hAnsi="Garamond" w:cs="Arial"/>
          <w:sz w:val="24"/>
          <w:szCs w:val="24"/>
          <w:lang w:eastAsia="da-DK"/>
        </w:rPr>
        <w:t>Forventet varighed af force majeure situationen</w:t>
      </w:r>
    </w:p>
    <w:p w14:paraId="2985EF72" w14:textId="77777777" w:rsidR="00992C50" w:rsidRPr="003C4879" w:rsidRDefault="00992C50" w:rsidP="00D7271E">
      <w:pPr>
        <w:pStyle w:val="Opstilling-punkttegn"/>
        <w:numPr>
          <w:ilvl w:val="0"/>
          <w:numId w:val="10"/>
        </w:numPr>
        <w:tabs>
          <w:tab w:val="clear" w:pos="720"/>
        </w:tabs>
        <w:spacing w:before="0" w:after="0" w:line="276" w:lineRule="auto"/>
        <w:rPr>
          <w:rFonts w:ascii="Garamond" w:hAnsi="Garamond" w:cs="Arial"/>
          <w:sz w:val="24"/>
          <w:szCs w:val="24"/>
          <w:lang w:eastAsia="da-DK"/>
        </w:rPr>
      </w:pPr>
      <w:r w:rsidRPr="003C4879">
        <w:rPr>
          <w:rFonts w:ascii="Garamond" w:hAnsi="Garamond" w:cs="Arial"/>
          <w:sz w:val="24"/>
          <w:szCs w:val="24"/>
          <w:lang w:eastAsia="da-DK"/>
        </w:rPr>
        <w:t>Indsats fra leverandørens side for at genoptage leveringen.</w:t>
      </w:r>
    </w:p>
    <w:p w14:paraId="123FB645" w14:textId="77777777" w:rsidR="00992C50" w:rsidRPr="003C4879" w:rsidRDefault="00992C50" w:rsidP="00A80587">
      <w:pPr>
        <w:pStyle w:val="Opstilling-punkttegn"/>
        <w:numPr>
          <w:ilvl w:val="0"/>
          <w:numId w:val="0"/>
        </w:numPr>
        <w:tabs>
          <w:tab w:val="clear" w:pos="720"/>
        </w:tabs>
        <w:spacing w:before="0" w:after="0" w:line="276" w:lineRule="auto"/>
        <w:ind w:left="397" w:hanging="397"/>
        <w:rPr>
          <w:rFonts w:ascii="Garamond" w:hAnsi="Garamond" w:cs="Arial"/>
          <w:sz w:val="24"/>
          <w:szCs w:val="24"/>
          <w:lang w:eastAsia="da-DK"/>
        </w:rPr>
      </w:pPr>
    </w:p>
    <w:p w14:paraId="31401DFA" w14:textId="77777777" w:rsidR="00992C50" w:rsidRPr="003C4879" w:rsidRDefault="00992C50" w:rsidP="00A80587">
      <w:pPr>
        <w:spacing w:line="276" w:lineRule="auto"/>
        <w:rPr>
          <w:rFonts w:ascii="Garamond" w:hAnsi="Garamond"/>
          <w:sz w:val="24"/>
          <w:szCs w:val="24"/>
        </w:rPr>
      </w:pPr>
      <w:r w:rsidRPr="003C4879">
        <w:rPr>
          <w:rFonts w:ascii="Garamond" w:hAnsi="Garamond"/>
          <w:sz w:val="24"/>
          <w:szCs w:val="24"/>
        </w:rPr>
        <w:t xml:space="preserve">Er force majeure isoleret til leverandørens virksomhed, eller områder leverandøren bærer risikoen for, kan </w:t>
      </w:r>
      <w:r w:rsidR="00214574">
        <w:rPr>
          <w:rFonts w:ascii="Garamond" w:hAnsi="Garamond"/>
          <w:sz w:val="24"/>
          <w:szCs w:val="24"/>
        </w:rPr>
        <w:t>Ordregiver</w:t>
      </w:r>
      <w:r w:rsidRPr="003C4879">
        <w:rPr>
          <w:rFonts w:ascii="Garamond" w:hAnsi="Garamond"/>
          <w:sz w:val="24"/>
          <w:szCs w:val="24"/>
        </w:rPr>
        <w:t xml:space="preserve"> kontrahere til anden side, så længe force majeure er til stede.</w:t>
      </w:r>
    </w:p>
    <w:p w14:paraId="03CAE068" w14:textId="77777777" w:rsidR="00992C50" w:rsidRPr="003C4879" w:rsidRDefault="00992C50" w:rsidP="00A80587">
      <w:pPr>
        <w:spacing w:line="276" w:lineRule="auto"/>
        <w:rPr>
          <w:rFonts w:ascii="Garamond" w:hAnsi="Garamond"/>
          <w:sz w:val="24"/>
          <w:szCs w:val="24"/>
        </w:rPr>
      </w:pPr>
    </w:p>
    <w:p w14:paraId="190FAE6E" w14:textId="77777777" w:rsidR="00992C50" w:rsidRPr="003C4879" w:rsidRDefault="00992C50" w:rsidP="00A80587">
      <w:pPr>
        <w:spacing w:line="276" w:lineRule="auto"/>
        <w:rPr>
          <w:rFonts w:ascii="Garamond" w:hAnsi="Garamond"/>
          <w:sz w:val="24"/>
          <w:szCs w:val="24"/>
        </w:rPr>
      </w:pPr>
      <w:bookmarkStart w:id="257" w:name="_Ref298246891"/>
      <w:r w:rsidRPr="003C4879">
        <w:rPr>
          <w:rFonts w:ascii="Garamond" w:hAnsi="Garamond"/>
          <w:sz w:val="24"/>
          <w:szCs w:val="24"/>
        </w:rPr>
        <w:t xml:space="preserve">Force majeure kan kun påberåbes, hvis den pågældende part har givet meddelelse herom til den anden part senest 5 hverdage efter, at force majeure er indtrådt. </w:t>
      </w:r>
    </w:p>
    <w:p w14:paraId="09A371BB" w14:textId="77777777" w:rsidR="00992C50" w:rsidRPr="003C4879" w:rsidRDefault="00992C50" w:rsidP="00A80587">
      <w:pPr>
        <w:spacing w:line="276" w:lineRule="auto"/>
        <w:rPr>
          <w:rFonts w:ascii="Garamond" w:hAnsi="Garamond"/>
          <w:sz w:val="24"/>
          <w:szCs w:val="24"/>
        </w:rPr>
      </w:pPr>
    </w:p>
    <w:p w14:paraId="5E4EB626" w14:textId="77777777" w:rsidR="00992C50" w:rsidRPr="003C4879" w:rsidRDefault="00992C50" w:rsidP="00A80587">
      <w:pPr>
        <w:spacing w:line="276" w:lineRule="auto"/>
        <w:rPr>
          <w:rFonts w:ascii="Garamond" w:hAnsi="Garamond"/>
          <w:sz w:val="24"/>
          <w:szCs w:val="24"/>
        </w:rPr>
      </w:pPr>
      <w:r w:rsidRPr="003C4879">
        <w:rPr>
          <w:rFonts w:ascii="Garamond" w:hAnsi="Garamond"/>
          <w:sz w:val="24"/>
          <w:szCs w:val="24"/>
        </w:rPr>
        <w:t>Force majeure ved forsinkelse kan højst gøres gældende med det antal hverdage, som force majeure varer.</w:t>
      </w:r>
      <w:bookmarkEnd w:id="257"/>
    </w:p>
    <w:p w14:paraId="0CAEB7E2" w14:textId="77777777" w:rsidR="00992C50" w:rsidRPr="003C4879" w:rsidRDefault="00992C50" w:rsidP="00A80587">
      <w:pPr>
        <w:spacing w:line="276" w:lineRule="auto"/>
        <w:rPr>
          <w:rFonts w:ascii="Garamond" w:hAnsi="Garamond"/>
          <w:sz w:val="24"/>
          <w:szCs w:val="24"/>
        </w:rPr>
      </w:pPr>
      <w:bookmarkStart w:id="258" w:name="_Ref212972033"/>
      <w:bookmarkEnd w:id="258"/>
    </w:p>
    <w:p w14:paraId="25D1180B" w14:textId="77777777" w:rsidR="00992C50" w:rsidRPr="003C4879" w:rsidRDefault="00992C50" w:rsidP="00A80587">
      <w:pPr>
        <w:spacing w:line="276" w:lineRule="auto"/>
        <w:rPr>
          <w:rFonts w:ascii="Garamond" w:hAnsi="Garamond"/>
          <w:sz w:val="24"/>
          <w:szCs w:val="24"/>
        </w:rPr>
      </w:pPr>
      <w:r w:rsidRPr="003C4879">
        <w:rPr>
          <w:rFonts w:ascii="Garamond" w:hAnsi="Garamond"/>
          <w:sz w:val="24"/>
          <w:szCs w:val="24"/>
        </w:rPr>
        <w:t xml:space="preserve">Hvis opfyldelsen af rammeaftalen helt eller på væsentlige punkter har været umuliggjort på grund af force majeure i en sammenhængende periode på mere end 30 dage eller i mere end 50 dage i alt i en fortløbende periode på 1 år, kan </w:t>
      </w:r>
      <w:r w:rsidR="00214574">
        <w:rPr>
          <w:rFonts w:ascii="Garamond" w:hAnsi="Garamond"/>
          <w:sz w:val="24"/>
          <w:szCs w:val="24"/>
        </w:rPr>
        <w:t>Ordregiver</w:t>
      </w:r>
      <w:r w:rsidRPr="003C4879">
        <w:rPr>
          <w:rFonts w:ascii="Garamond" w:hAnsi="Garamond"/>
          <w:sz w:val="24"/>
          <w:szCs w:val="24"/>
        </w:rPr>
        <w:t xml:space="preserve"> vælge at ophæve rammeaftalen.</w:t>
      </w:r>
    </w:p>
    <w:p w14:paraId="619427A6" w14:textId="77777777" w:rsidR="00992C50" w:rsidRPr="003C4879" w:rsidRDefault="00992C50" w:rsidP="00A80587">
      <w:pPr>
        <w:spacing w:line="276" w:lineRule="auto"/>
        <w:rPr>
          <w:rFonts w:ascii="Garamond" w:hAnsi="Garamond"/>
          <w:sz w:val="24"/>
          <w:szCs w:val="24"/>
        </w:rPr>
      </w:pPr>
    </w:p>
    <w:p w14:paraId="0BC1FA5A" w14:textId="77777777" w:rsidR="00992C50" w:rsidRPr="003C4879" w:rsidRDefault="00992C50" w:rsidP="00A80587">
      <w:pPr>
        <w:spacing w:line="276" w:lineRule="auto"/>
        <w:rPr>
          <w:rFonts w:ascii="Garamond" w:hAnsi="Garamond"/>
          <w:sz w:val="24"/>
          <w:szCs w:val="24"/>
        </w:rPr>
      </w:pPr>
      <w:r w:rsidRPr="003C4879">
        <w:rPr>
          <w:rFonts w:ascii="Garamond" w:hAnsi="Garamond"/>
          <w:sz w:val="24"/>
          <w:szCs w:val="24"/>
        </w:rPr>
        <w:t>Hver part afholder egne omkostninger og bærer egne tab som følge af force majeure, herunder såfremt rammeaftalen ophæves på grund af force majeure.</w:t>
      </w:r>
    </w:p>
    <w:p w14:paraId="2BAE0984" w14:textId="77777777" w:rsidR="00B77A6B" w:rsidRPr="003C4879" w:rsidRDefault="00B77A6B" w:rsidP="00A80587">
      <w:pPr>
        <w:spacing w:line="276" w:lineRule="auto"/>
        <w:rPr>
          <w:rFonts w:ascii="Garamond" w:hAnsi="Garamond"/>
          <w:sz w:val="24"/>
          <w:szCs w:val="24"/>
        </w:rPr>
      </w:pPr>
    </w:p>
    <w:p w14:paraId="4EAFD6FB" w14:textId="77777777" w:rsidR="001C7FE7" w:rsidRPr="003C4879" w:rsidRDefault="001C7FE7" w:rsidP="003F53F3">
      <w:pPr>
        <w:pStyle w:val="Overskrift3"/>
      </w:pPr>
      <w:bookmarkStart w:id="259" w:name="_Toc427912677"/>
      <w:bookmarkStart w:id="260" w:name="_Toc467149081"/>
      <w:bookmarkStart w:id="261" w:name="_Toc467149388"/>
      <w:bookmarkStart w:id="262" w:name="_Toc467149468"/>
      <w:bookmarkStart w:id="263" w:name="_Toc470082287"/>
      <w:bookmarkStart w:id="264" w:name="_Toc511125962"/>
      <w:r w:rsidRPr="003C4879">
        <w:t xml:space="preserve">17. </w:t>
      </w:r>
      <w:r w:rsidR="004723AD" w:rsidRPr="003C4879">
        <w:t>F</w:t>
      </w:r>
      <w:r w:rsidRPr="003C4879">
        <w:t>orsikring</w:t>
      </w:r>
      <w:bookmarkEnd w:id="259"/>
      <w:bookmarkEnd w:id="260"/>
      <w:bookmarkEnd w:id="261"/>
      <w:bookmarkEnd w:id="262"/>
      <w:bookmarkEnd w:id="263"/>
      <w:bookmarkEnd w:id="264"/>
    </w:p>
    <w:p w14:paraId="4AD746B5"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Leverandøren er i hele rammeaftalens løbetid forpligtet til at opretholde en erhvervsansvarsforsikring</w:t>
      </w:r>
      <w:r w:rsidR="009A1EB0">
        <w:rPr>
          <w:rFonts w:ascii="Garamond" w:hAnsi="Garamond"/>
          <w:sz w:val="24"/>
          <w:szCs w:val="24"/>
        </w:rPr>
        <w:t xml:space="preserve"> som anført i prækvalifikationsansøgningen</w:t>
      </w:r>
      <w:r w:rsidRPr="003C4879">
        <w:rPr>
          <w:rFonts w:ascii="Garamond" w:hAnsi="Garamond"/>
          <w:sz w:val="24"/>
          <w:szCs w:val="24"/>
        </w:rPr>
        <w:t xml:space="preserve">. Leverandøren skal på </w:t>
      </w:r>
      <w:r w:rsidR="00214574">
        <w:rPr>
          <w:rFonts w:ascii="Garamond" w:hAnsi="Garamond"/>
          <w:sz w:val="24"/>
          <w:szCs w:val="24"/>
        </w:rPr>
        <w:t>Ordregiver</w:t>
      </w:r>
      <w:r w:rsidRPr="003C4879">
        <w:rPr>
          <w:rFonts w:ascii="Garamond" w:hAnsi="Garamond"/>
          <w:sz w:val="24"/>
          <w:szCs w:val="24"/>
        </w:rPr>
        <w:t xml:space="preserve">ens anmodning godtgøre forsikringens eksistens og omfang. </w:t>
      </w:r>
    </w:p>
    <w:p w14:paraId="3FC05A55" w14:textId="77777777" w:rsidR="00E82DD4" w:rsidRPr="003C4879" w:rsidRDefault="00E82DD4">
      <w:pPr>
        <w:rPr>
          <w:rFonts w:ascii="Garamond" w:eastAsiaTheme="majorEastAsia" w:hAnsi="Garamond"/>
          <w:b/>
          <w:kern w:val="28"/>
          <w:sz w:val="24"/>
          <w:szCs w:val="24"/>
        </w:rPr>
      </w:pPr>
      <w:bookmarkStart w:id="265" w:name="_Toc427912678"/>
    </w:p>
    <w:p w14:paraId="51563AC8" w14:textId="77777777" w:rsidR="001C7FE7" w:rsidRPr="003C4879" w:rsidRDefault="001C7FE7" w:rsidP="003F53F3">
      <w:pPr>
        <w:pStyle w:val="Overskrift3"/>
      </w:pPr>
      <w:bookmarkStart w:id="266" w:name="_Toc467149082"/>
      <w:bookmarkStart w:id="267" w:name="_Toc467149389"/>
      <w:bookmarkStart w:id="268" w:name="_Toc467149469"/>
      <w:bookmarkStart w:id="269" w:name="_Toc470082288"/>
      <w:bookmarkStart w:id="270" w:name="_Toc511125963"/>
      <w:r w:rsidRPr="003C4879">
        <w:t>18. Etik</w:t>
      </w:r>
      <w:bookmarkEnd w:id="265"/>
      <w:bookmarkEnd w:id="266"/>
      <w:bookmarkEnd w:id="267"/>
      <w:bookmarkEnd w:id="268"/>
      <w:bookmarkEnd w:id="269"/>
      <w:bookmarkEnd w:id="270"/>
    </w:p>
    <w:p w14:paraId="7419E491"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Ordregiver forudsætter, at leverandøren og dennes underleverandører overholder internationale konventioner tiltrådt af Danmark herunder, men ikke begrænset til, følgende grundlæggende ILO-konventioner:</w:t>
      </w:r>
    </w:p>
    <w:p w14:paraId="20628DAE" w14:textId="77777777" w:rsidR="00992C50" w:rsidRPr="003C4879" w:rsidRDefault="00992C50" w:rsidP="00A80587">
      <w:pPr>
        <w:spacing w:line="276" w:lineRule="auto"/>
        <w:rPr>
          <w:rFonts w:ascii="Garamond" w:hAnsi="Garamond"/>
          <w:sz w:val="24"/>
          <w:szCs w:val="24"/>
        </w:rPr>
      </w:pPr>
    </w:p>
    <w:p w14:paraId="7FE2218D" w14:textId="77777777" w:rsidR="001C7FE7" w:rsidRPr="003C4879" w:rsidRDefault="001C7FE7" w:rsidP="00D7271E">
      <w:pPr>
        <w:pStyle w:val="Listeafsnit"/>
        <w:numPr>
          <w:ilvl w:val="0"/>
          <w:numId w:val="8"/>
        </w:numPr>
        <w:spacing w:after="200" w:line="276" w:lineRule="auto"/>
        <w:rPr>
          <w:rFonts w:ascii="Garamond" w:hAnsi="Garamond"/>
          <w:sz w:val="24"/>
          <w:szCs w:val="24"/>
        </w:rPr>
      </w:pPr>
      <w:r w:rsidRPr="003C4879">
        <w:rPr>
          <w:rFonts w:ascii="Garamond" w:hAnsi="Garamond"/>
          <w:sz w:val="24"/>
          <w:szCs w:val="24"/>
        </w:rPr>
        <w:t>Tvangsarbejde (ILO-konvention nr. 29 og 105)</w:t>
      </w:r>
    </w:p>
    <w:p w14:paraId="212E1A28" w14:textId="77777777" w:rsidR="001C7FE7" w:rsidRPr="003C4879" w:rsidRDefault="001C7FE7" w:rsidP="00D7271E">
      <w:pPr>
        <w:pStyle w:val="Listeafsnit"/>
        <w:numPr>
          <w:ilvl w:val="0"/>
          <w:numId w:val="8"/>
        </w:numPr>
        <w:spacing w:after="200" w:line="276" w:lineRule="auto"/>
        <w:rPr>
          <w:rFonts w:ascii="Garamond" w:hAnsi="Garamond"/>
          <w:sz w:val="24"/>
          <w:szCs w:val="24"/>
        </w:rPr>
      </w:pPr>
      <w:r w:rsidRPr="003C4879">
        <w:rPr>
          <w:rFonts w:ascii="Garamond" w:hAnsi="Garamond"/>
          <w:sz w:val="24"/>
          <w:szCs w:val="24"/>
        </w:rPr>
        <w:t>Ingen diskrimination i ansættelsen (ILO-konvention nr. 100 og 111)</w:t>
      </w:r>
    </w:p>
    <w:p w14:paraId="00AE34CC" w14:textId="77777777" w:rsidR="001C7FE7" w:rsidRPr="003C4879" w:rsidRDefault="001C7FE7" w:rsidP="00D7271E">
      <w:pPr>
        <w:pStyle w:val="Listeafsnit"/>
        <w:numPr>
          <w:ilvl w:val="0"/>
          <w:numId w:val="8"/>
        </w:numPr>
        <w:spacing w:after="200" w:line="276" w:lineRule="auto"/>
        <w:rPr>
          <w:rFonts w:ascii="Garamond" w:hAnsi="Garamond"/>
          <w:sz w:val="24"/>
          <w:szCs w:val="24"/>
        </w:rPr>
      </w:pPr>
      <w:r w:rsidRPr="003C4879">
        <w:rPr>
          <w:rFonts w:ascii="Garamond" w:hAnsi="Garamond"/>
          <w:sz w:val="24"/>
          <w:szCs w:val="24"/>
        </w:rPr>
        <w:lastRenderedPageBreak/>
        <w:t>Mindstealder for adgang til beskæftigelse samt forbud mod og omgående indsats til afskaffelse af de værste former for børnearbejde (ILO-konvention nr. 138 og 182)</w:t>
      </w:r>
    </w:p>
    <w:p w14:paraId="362C156E" w14:textId="77777777" w:rsidR="001C7FE7" w:rsidRPr="003C4879" w:rsidRDefault="001C7FE7" w:rsidP="00D7271E">
      <w:pPr>
        <w:pStyle w:val="Listeafsnit"/>
        <w:numPr>
          <w:ilvl w:val="0"/>
          <w:numId w:val="8"/>
        </w:numPr>
        <w:spacing w:after="200" w:line="276" w:lineRule="auto"/>
        <w:rPr>
          <w:rFonts w:ascii="Garamond" w:hAnsi="Garamond"/>
          <w:sz w:val="24"/>
          <w:szCs w:val="24"/>
        </w:rPr>
      </w:pPr>
      <w:r w:rsidRPr="003C4879">
        <w:rPr>
          <w:rFonts w:ascii="Garamond" w:hAnsi="Garamond"/>
          <w:sz w:val="24"/>
          <w:szCs w:val="24"/>
        </w:rPr>
        <w:t>Sikkert og sundt arbejdsmiljø (ILO-konvention nr. 155) samt</w:t>
      </w:r>
    </w:p>
    <w:p w14:paraId="543EF3F4" w14:textId="77777777" w:rsidR="001C7FE7" w:rsidRPr="003C4879" w:rsidRDefault="001C7FE7" w:rsidP="00D7271E">
      <w:pPr>
        <w:pStyle w:val="Listeafsnit"/>
        <w:numPr>
          <w:ilvl w:val="0"/>
          <w:numId w:val="8"/>
        </w:numPr>
        <w:spacing w:after="200" w:line="276" w:lineRule="auto"/>
        <w:rPr>
          <w:rFonts w:ascii="Garamond" w:hAnsi="Garamond"/>
          <w:sz w:val="24"/>
          <w:szCs w:val="24"/>
        </w:rPr>
      </w:pPr>
      <w:r w:rsidRPr="003C4879">
        <w:rPr>
          <w:rFonts w:ascii="Garamond" w:hAnsi="Garamond"/>
          <w:sz w:val="24"/>
          <w:szCs w:val="24"/>
        </w:rPr>
        <w:t>Organisationsfrihed og ret til kollektive forhandlinger (ILO-konvention nr. 87, 98 og 135) inden for rammerne af gældende lovgivning.</w:t>
      </w:r>
    </w:p>
    <w:p w14:paraId="0E21B887"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Det forudsættes endvidere, at leverandøren og dennes underleverandører respekterer grundlæggende menneskerettigheder, herunder lever op til FN’s Menneskerettighedserklæring og Den Europæiske Menneskerettighedskonvention.</w:t>
      </w:r>
    </w:p>
    <w:p w14:paraId="3EB0C133" w14:textId="77777777" w:rsidR="00E16B6E" w:rsidRPr="003C4879" w:rsidRDefault="00E16B6E" w:rsidP="00A80587">
      <w:pPr>
        <w:spacing w:line="276" w:lineRule="auto"/>
        <w:rPr>
          <w:rFonts w:ascii="Garamond" w:hAnsi="Garamond"/>
          <w:sz w:val="24"/>
          <w:szCs w:val="24"/>
        </w:rPr>
      </w:pPr>
    </w:p>
    <w:p w14:paraId="1DF0972C"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Såfremt </w:t>
      </w:r>
      <w:r w:rsidR="00214574">
        <w:rPr>
          <w:rFonts w:ascii="Garamond" w:hAnsi="Garamond"/>
          <w:sz w:val="24"/>
          <w:szCs w:val="24"/>
        </w:rPr>
        <w:t>Ordregiver</w:t>
      </w:r>
      <w:r w:rsidRPr="003C4879">
        <w:rPr>
          <w:rFonts w:ascii="Garamond" w:hAnsi="Garamond"/>
          <w:sz w:val="24"/>
          <w:szCs w:val="24"/>
        </w:rPr>
        <w:t xml:space="preserve"> bliver bekendt med, at leverandøren eller dennes underleverandører ikke lever op til foranstående bestemmelser, er leverandøren forpligtet til at opfylde rammeaftalen med et tilsvarende produkt, som opfylder rammeaftalens krav til produktet. Leverandørens eventuelle omkostninger forbundet hermed, er </w:t>
      </w:r>
      <w:r w:rsidR="00214574">
        <w:rPr>
          <w:rFonts w:ascii="Garamond" w:hAnsi="Garamond"/>
          <w:sz w:val="24"/>
          <w:szCs w:val="24"/>
        </w:rPr>
        <w:t>Ordregiver</w:t>
      </w:r>
      <w:r w:rsidRPr="003C4879">
        <w:rPr>
          <w:rFonts w:ascii="Garamond" w:hAnsi="Garamond"/>
          <w:sz w:val="24"/>
          <w:szCs w:val="24"/>
        </w:rPr>
        <w:t xml:space="preserve"> uvedkommende.</w:t>
      </w:r>
    </w:p>
    <w:p w14:paraId="31E43E10" w14:textId="77777777" w:rsidR="004723AD" w:rsidRPr="003C4879" w:rsidRDefault="004723AD" w:rsidP="00A80587">
      <w:pPr>
        <w:spacing w:line="276" w:lineRule="auto"/>
        <w:rPr>
          <w:rFonts w:ascii="Garamond" w:hAnsi="Garamond"/>
          <w:sz w:val="24"/>
          <w:szCs w:val="24"/>
        </w:rPr>
      </w:pPr>
    </w:p>
    <w:p w14:paraId="1C2DC5CE"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Overtrædelse af denne bestemmelse betragtes som væsentlig misligholdelse.</w:t>
      </w:r>
    </w:p>
    <w:p w14:paraId="230A2915" w14:textId="77777777" w:rsidR="00B77A6B" w:rsidRDefault="00B77A6B" w:rsidP="00A80587">
      <w:pPr>
        <w:spacing w:line="276" w:lineRule="auto"/>
        <w:rPr>
          <w:rFonts w:ascii="Garamond" w:hAnsi="Garamond"/>
          <w:sz w:val="24"/>
          <w:szCs w:val="24"/>
        </w:rPr>
      </w:pPr>
    </w:p>
    <w:p w14:paraId="40B32E29" w14:textId="77777777" w:rsidR="00F2460C" w:rsidRPr="003C4879" w:rsidRDefault="00F2460C" w:rsidP="00A80587">
      <w:pPr>
        <w:spacing w:line="276" w:lineRule="auto"/>
        <w:rPr>
          <w:rFonts w:ascii="Garamond" w:hAnsi="Garamond"/>
          <w:sz w:val="24"/>
          <w:szCs w:val="24"/>
        </w:rPr>
      </w:pPr>
    </w:p>
    <w:p w14:paraId="68BA3044" w14:textId="34FEBB7A" w:rsidR="00E82DD4" w:rsidRPr="00F2460C" w:rsidRDefault="001C7FE7" w:rsidP="00F2460C">
      <w:pPr>
        <w:pStyle w:val="Overskrift3"/>
      </w:pPr>
      <w:bookmarkStart w:id="271" w:name="_Toc427912679"/>
      <w:bookmarkStart w:id="272" w:name="_Toc467149083"/>
      <w:bookmarkStart w:id="273" w:name="_Toc467149390"/>
      <w:bookmarkStart w:id="274" w:name="_Toc467149470"/>
      <w:bookmarkStart w:id="275" w:name="_Toc470082289"/>
      <w:bookmarkStart w:id="276" w:name="_Toc511125964"/>
      <w:r w:rsidRPr="003C4879">
        <w:t>19. Overdragelse</w:t>
      </w:r>
      <w:bookmarkEnd w:id="271"/>
      <w:bookmarkEnd w:id="272"/>
      <w:bookmarkEnd w:id="273"/>
      <w:bookmarkEnd w:id="274"/>
      <w:bookmarkEnd w:id="275"/>
      <w:bookmarkEnd w:id="276"/>
    </w:p>
    <w:p w14:paraId="49DA8BC6" w14:textId="77777777" w:rsidR="001C7FE7" w:rsidRPr="003C4879" w:rsidRDefault="001C7FE7" w:rsidP="003F53F3">
      <w:pPr>
        <w:pStyle w:val="Overskrift4"/>
      </w:pPr>
      <w:bookmarkStart w:id="277" w:name="_Toc467149084"/>
      <w:bookmarkStart w:id="278" w:name="_Toc467149391"/>
      <w:bookmarkStart w:id="279" w:name="_Toc467149471"/>
      <w:bookmarkStart w:id="280" w:name="_Toc470082290"/>
      <w:bookmarkStart w:id="281" w:name="_Toc511125965"/>
      <w:r w:rsidRPr="003C4879">
        <w:t>19.1 Leverandørens overdragelse af rettigheder og forpligtelser</w:t>
      </w:r>
      <w:bookmarkEnd w:id="277"/>
      <w:bookmarkEnd w:id="278"/>
      <w:bookmarkEnd w:id="279"/>
      <w:bookmarkEnd w:id="280"/>
      <w:bookmarkEnd w:id="281"/>
    </w:p>
    <w:p w14:paraId="60311A6C"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Leverandøren kan ikke overdrage sine forpligtelser efter denne rammeaftale uden forudgående skriftligt samtykke fra </w:t>
      </w:r>
      <w:r w:rsidR="00214574">
        <w:rPr>
          <w:rFonts w:ascii="Garamond" w:hAnsi="Garamond"/>
          <w:sz w:val="24"/>
          <w:szCs w:val="24"/>
        </w:rPr>
        <w:t>Ordregiver</w:t>
      </w:r>
      <w:r w:rsidRPr="003C4879">
        <w:rPr>
          <w:rFonts w:ascii="Garamond" w:hAnsi="Garamond"/>
          <w:sz w:val="24"/>
          <w:szCs w:val="24"/>
        </w:rPr>
        <w:t xml:space="preserve">. </w:t>
      </w:r>
      <w:r w:rsidR="00214574">
        <w:rPr>
          <w:rFonts w:ascii="Garamond" w:hAnsi="Garamond"/>
          <w:sz w:val="24"/>
          <w:szCs w:val="24"/>
        </w:rPr>
        <w:t>Ordregiver</w:t>
      </w:r>
      <w:r w:rsidRPr="003C4879">
        <w:rPr>
          <w:rFonts w:ascii="Garamond" w:hAnsi="Garamond"/>
          <w:sz w:val="24"/>
          <w:szCs w:val="24"/>
        </w:rPr>
        <w:t>s samtykke til en eventuel overdragelse kan kun forventes givet i det omfang, dette ikke strider mod lovgivningen.</w:t>
      </w:r>
    </w:p>
    <w:p w14:paraId="56CF85DD" w14:textId="77777777" w:rsidR="004723AD" w:rsidRPr="003C4879" w:rsidRDefault="004723AD" w:rsidP="00A80587">
      <w:pPr>
        <w:spacing w:line="276" w:lineRule="auto"/>
        <w:rPr>
          <w:rFonts w:ascii="Garamond" w:hAnsi="Garamond"/>
          <w:sz w:val="24"/>
          <w:szCs w:val="24"/>
        </w:rPr>
      </w:pPr>
    </w:p>
    <w:p w14:paraId="724F46F3"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Leverandøren kan overdrage rettigheder, herunder også fordringer efter denne rammeaftale i det omfang dette er sædvanligt. Leverandørens overdragelse af rettigheder efter denne rammeaftale må dog ikke hindre leverandørens opfyldelse af rammeaftalen.</w:t>
      </w:r>
    </w:p>
    <w:p w14:paraId="6661C60C" w14:textId="77777777" w:rsidR="00B77A6B" w:rsidRPr="003C4879" w:rsidRDefault="00B77A6B" w:rsidP="00A80587">
      <w:pPr>
        <w:spacing w:line="276" w:lineRule="auto"/>
        <w:rPr>
          <w:rFonts w:ascii="Garamond" w:hAnsi="Garamond"/>
          <w:sz w:val="24"/>
          <w:szCs w:val="24"/>
        </w:rPr>
      </w:pPr>
    </w:p>
    <w:p w14:paraId="4FF7983E" w14:textId="77777777" w:rsidR="001C7FE7" w:rsidRPr="003C4879" w:rsidRDefault="001C7FE7" w:rsidP="003F53F3">
      <w:pPr>
        <w:pStyle w:val="Overskrift4"/>
      </w:pPr>
      <w:bookmarkStart w:id="282" w:name="_Toc259448387"/>
      <w:bookmarkStart w:id="283" w:name="_Toc467149085"/>
      <w:bookmarkStart w:id="284" w:name="_Toc467149392"/>
      <w:bookmarkStart w:id="285" w:name="_Toc467149472"/>
      <w:bookmarkStart w:id="286" w:name="_Toc470082291"/>
      <w:bookmarkStart w:id="287" w:name="_Toc511125966"/>
      <w:r w:rsidRPr="003C4879">
        <w:t>19.2 Ordregivers overdragelse af rettigheder og pligter</w:t>
      </w:r>
      <w:bookmarkEnd w:id="282"/>
      <w:bookmarkEnd w:id="283"/>
      <w:bookmarkEnd w:id="284"/>
      <w:bookmarkEnd w:id="285"/>
      <w:bookmarkEnd w:id="286"/>
      <w:bookmarkEnd w:id="287"/>
    </w:p>
    <w:p w14:paraId="68987337"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Ordregiver har ret til at overdrage sine rettigheder og forpligtelser efter denne rammeaftale til en anden offentlig myndighed eller institution, der ejes af det offentlige eller i det væsentligste drives for offentlige midler.</w:t>
      </w:r>
    </w:p>
    <w:p w14:paraId="3B88E603" w14:textId="77777777" w:rsidR="00E82DD4" w:rsidRPr="003C4879" w:rsidRDefault="00E82DD4">
      <w:pPr>
        <w:rPr>
          <w:rFonts w:ascii="Garamond" w:eastAsiaTheme="majorEastAsia" w:hAnsi="Garamond"/>
          <w:b/>
          <w:kern w:val="28"/>
          <w:sz w:val="24"/>
          <w:szCs w:val="24"/>
        </w:rPr>
      </w:pPr>
    </w:p>
    <w:p w14:paraId="53E23F42" w14:textId="2B6B1655" w:rsidR="00E82DD4" w:rsidRPr="00F2460C" w:rsidRDefault="000D3395" w:rsidP="00F2460C">
      <w:pPr>
        <w:pStyle w:val="Overskrift3"/>
      </w:pPr>
      <w:bookmarkStart w:id="288" w:name="_Toc467149086"/>
      <w:bookmarkStart w:id="289" w:name="_Toc467149393"/>
      <w:bookmarkStart w:id="290" w:name="_Toc467149473"/>
      <w:bookmarkStart w:id="291" w:name="_Toc470082292"/>
      <w:bookmarkStart w:id="292" w:name="_Toc511125967"/>
      <w:r w:rsidRPr="003C4879">
        <w:t>20. Rettigheder</w:t>
      </w:r>
      <w:bookmarkEnd w:id="288"/>
      <w:bookmarkEnd w:id="289"/>
      <w:bookmarkEnd w:id="290"/>
      <w:bookmarkEnd w:id="291"/>
      <w:bookmarkEnd w:id="292"/>
    </w:p>
    <w:p w14:paraId="29A1B92B" w14:textId="77777777" w:rsidR="000D3395" w:rsidRPr="003C4879" w:rsidRDefault="009E3A6C" w:rsidP="003F53F3">
      <w:pPr>
        <w:pStyle w:val="Overskrift4"/>
      </w:pPr>
      <w:bookmarkStart w:id="293" w:name="_Toc435542525"/>
      <w:bookmarkStart w:id="294" w:name="_Toc445808650"/>
      <w:bookmarkStart w:id="295" w:name="_Toc467149088"/>
      <w:bookmarkStart w:id="296" w:name="_Toc467149395"/>
      <w:bookmarkStart w:id="297" w:name="_Toc467149475"/>
      <w:bookmarkStart w:id="298" w:name="_Toc470082294"/>
      <w:bookmarkStart w:id="299" w:name="_Toc511125968"/>
      <w:r>
        <w:t>20.1</w:t>
      </w:r>
      <w:r w:rsidR="000D3395" w:rsidRPr="003C4879">
        <w:t xml:space="preserve"> Tredjemandsrettigheder</w:t>
      </w:r>
      <w:bookmarkEnd w:id="293"/>
      <w:bookmarkEnd w:id="294"/>
      <w:bookmarkEnd w:id="295"/>
      <w:bookmarkEnd w:id="296"/>
      <w:bookmarkEnd w:id="297"/>
      <w:bookmarkEnd w:id="298"/>
      <w:bookmarkEnd w:id="299"/>
    </w:p>
    <w:p w14:paraId="3C497991" w14:textId="77777777" w:rsidR="000D3395" w:rsidRPr="003C4879" w:rsidRDefault="000D3395" w:rsidP="00A80587">
      <w:pPr>
        <w:spacing w:line="276" w:lineRule="auto"/>
        <w:rPr>
          <w:rFonts w:ascii="Garamond" w:hAnsi="Garamond"/>
          <w:sz w:val="24"/>
          <w:szCs w:val="24"/>
        </w:rPr>
      </w:pPr>
      <w:r w:rsidRPr="003C4879">
        <w:rPr>
          <w:rFonts w:ascii="Garamond" w:hAnsi="Garamond"/>
          <w:sz w:val="24"/>
          <w:szCs w:val="24"/>
        </w:rPr>
        <w:t>Leverandøren indestår for, at leverandørens ydelser ikke krænker tredjemands rettigheder, herunder ejendomsrettigheder, patenter eller ophavsrettigheder.</w:t>
      </w:r>
    </w:p>
    <w:p w14:paraId="69C98C6F" w14:textId="77777777" w:rsidR="000D3395" w:rsidRPr="003C4879" w:rsidRDefault="000D3395" w:rsidP="00A80587">
      <w:pPr>
        <w:spacing w:line="276" w:lineRule="auto"/>
        <w:rPr>
          <w:rFonts w:ascii="Garamond" w:hAnsi="Garamond"/>
          <w:sz w:val="24"/>
          <w:szCs w:val="24"/>
        </w:rPr>
      </w:pPr>
    </w:p>
    <w:p w14:paraId="741D7994" w14:textId="77777777" w:rsidR="000D3395" w:rsidRPr="003C4879" w:rsidRDefault="000D3395" w:rsidP="00A80587">
      <w:pPr>
        <w:spacing w:line="276" w:lineRule="auto"/>
        <w:rPr>
          <w:rFonts w:ascii="Garamond" w:hAnsi="Garamond"/>
          <w:sz w:val="24"/>
          <w:szCs w:val="24"/>
        </w:rPr>
      </w:pPr>
      <w:r w:rsidRPr="003C4879">
        <w:rPr>
          <w:rFonts w:ascii="Garamond" w:hAnsi="Garamond"/>
          <w:sz w:val="24"/>
          <w:szCs w:val="24"/>
        </w:rPr>
        <w:t xml:space="preserve">Rejser tredjemand krav mod </w:t>
      </w:r>
      <w:r w:rsidR="00214574">
        <w:rPr>
          <w:rFonts w:ascii="Garamond" w:hAnsi="Garamond"/>
          <w:sz w:val="24"/>
          <w:szCs w:val="24"/>
        </w:rPr>
        <w:t>Ordregiver</w:t>
      </w:r>
      <w:r w:rsidRPr="003C4879">
        <w:rPr>
          <w:rFonts w:ascii="Garamond" w:hAnsi="Garamond"/>
          <w:sz w:val="24"/>
          <w:szCs w:val="24"/>
        </w:rPr>
        <w:t xml:space="preserve"> med påstand om retskrænkelse, skal </w:t>
      </w:r>
      <w:r w:rsidR="00214574">
        <w:rPr>
          <w:rFonts w:ascii="Garamond" w:hAnsi="Garamond"/>
          <w:sz w:val="24"/>
          <w:szCs w:val="24"/>
        </w:rPr>
        <w:t>Ordregiver</w:t>
      </w:r>
      <w:r w:rsidRPr="003C4879">
        <w:rPr>
          <w:rFonts w:ascii="Garamond" w:hAnsi="Garamond"/>
          <w:sz w:val="24"/>
          <w:szCs w:val="24"/>
        </w:rPr>
        <w:t xml:space="preserve"> give leverandøren skriftlig meddelelse herom. Leverandøren overtager herefter sagen og samtlige hermed forbundne omkostninger. Leverandøren er pligtig i enhver henseende at holde </w:t>
      </w:r>
      <w:r w:rsidR="00214574">
        <w:rPr>
          <w:rFonts w:ascii="Garamond" w:hAnsi="Garamond"/>
          <w:sz w:val="24"/>
          <w:szCs w:val="24"/>
        </w:rPr>
        <w:t>Ordregiver</w:t>
      </w:r>
      <w:r w:rsidRPr="003C4879">
        <w:rPr>
          <w:rFonts w:ascii="Garamond" w:hAnsi="Garamond"/>
          <w:sz w:val="24"/>
          <w:szCs w:val="24"/>
        </w:rPr>
        <w:t xml:space="preserve"> skadesløs. </w:t>
      </w:r>
    </w:p>
    <w:p w14:paraId="29CE1B41" w14:textId="77777777" w:rsidR="000D3395" w:rsidRPr="003C4879" w:rsidRDefault="000D3395" w:rsidP="00A80587">
      <w:pPr>
        <w:spacing w:line="276" w:lineRule="auto"/>
        <w:rPr>
          <w:rFonts w:ascii="Garamond" w:hAnsi="Garamond"/>
          <w:sz w:val="24"/>
          <w:szCs w:val="24"/>
        </w:rPr>
      </w:pPr>
    </w:p>
    <w:p w14:paraId="62F84316" w14:textId="77777777" w:rsidR="000D3395" w:rsidRPr="003C4879" w:rsidRDefault="000D3395" w:rsidP="00A80587">
      <w:pPr>
        <w:spacing w:line="276" w:lineRule="auto"/>
        <w:rPr>
          <w:rFonts w:ascii="Garamond" w:hAnsi="Garamond"/>
          <w:sz w:val="24"/>
          <w:szCs w:val="24"/>
        </w:rPr>
      </w:pPr>
      <w:r w:rsidRPr="003C4879">
        <w:rPr>
          <w:rFonts w:ascii="Garamond" w:hAnsi="Garamond"/>
          <w:sz w:val="24"/>
          <w:szCs w:val="24"/>
        </w:rPr>
        <w:lastRenderedPageBreak/>
        <w:t xml:space="preserve">Hvis tredjemands rettigheder hindrer leverandørens opfyldelse af aftalen i et omfang, som er væsentligt og/eller byrdefuldt for </w:t>
      </w:r>
      <w:r w:rsidR="00214574">
        <w:rPr>
          <w:rFonts w:ascii="Garamond" w:hAnsi="Garamond"/>
          <w:sz w:val="24"/>
          <w:szCs w:val="24"/>
        </w:rPr>
        <w:t>Ordregiver</w:t>
      </w:r>
      <w:r w:rsidRPr="003C4879">
        <w:rPr>
          <w:rFonts w:ascii="Garamond" w:hAnsi="Garamond"/>
          <w:sz w:val="24"/>
          <w:szCs w:val="24"/>
        </w:rPr>
        <w:t xml:space="preserve">, er </w:t>
      </w:r>
      <w:r w:rsidR="00214574">
        <w:rPr>
          <w:rFonts w:ascii="Garamond" w:hAnsi="Garamond"/>
          <w:sz w:val="24"/>
          <w:szCs w:val="24"/>
        </w:rPr>
        <w:t>Ordregiver</w:t>
      </w:r>
      <w:r w:rsidRPr="003C4879">
        <w:rPr>
          <w:rFonts w:ascii="Garamond" w:hAnsi="Garamond"/>
          <w:sz w:val="24"/>
          <w:szCs w:val="24"/>
        </w:rPr>
        <w:t xml:space="preserve"> efter forudgående skriftligt varsel berettiget til at hæve aftalen med omgående virkning, og leverandøren vil herefter blive erstatningsansvarlig for det tab, </w:t>
      </w:r>
      <w:r w:rsidR="00214574">
        <w:rPr>
          <w:rFonts w:ascii="Garamond" w:hAnsi="Garamond"/>
          <w:sz w:val="24"/>
          <w:szCs w:val="24"/>
        </w:rPr>
        <w:t>Ordregiver</w:t>
      </w:r>
      <w:r w:rsidRPr="003C4879">
        <w:rPr>
          <w:rFonts w:ascii="Garamond" w:hAnsi="Garamond"/>
          <w:sz w:val="24"/>
          <w:szCs w:val="24"/>
        </w:rPr>
        <w:t xml:space="preserve"> lider som følge af denne ophævelse.</w:t>
      </w:r>
    </w:p>
    <w:p w14:paraId="69327EDA" w14:textId="77777777" w:rsidR="00B77A6B" w:rsidRPr="003C4879" w:rsidRDefault="00B77A6B" w:rsidP="00A80587">
      <w:pPr>
        <w:spacing w:line="276" w:lineRule="auto"/>
        <w:rPr>
          <w:rFonts w:ascii="Garamond" w:hAnsi="Garamond"/>
          <w:sz w:val="24"/>
          <w:szCs w:val="24"/>
        </w:rPr>
      </w:pPr>
    </w:p>
    <w:p w14:paraId="5139658F" w14:textId="77777777" w:rsidR="001C7FE7" w:rsidRPr="003C4879" w:rsidRDefault="001C7FE7" w:rsidP="003F53F3">
      <w:pPr>
        <w:pStyle w:val="Overskrift3"/>
      </w:pPr>
      <w:bookmarkStart w:id="300" w:name="_Toc467149089"/>
      <w:bookmarkStart w:id="301" w:name="_Toc467149396"/>
      <w:bookmarkStart w:id="302" w:name="_Toc467149476"/>
      <w:bookmarkStart w:id="303" w:name="_Toc470082295"/>
      <w:bookmarkStart w:id="304" w:name="_Toc511125969"/>
      <w:r w:rsidRPr="003C4879">
        <w:t>2</w:t>
      </w:r>
      <w:r w:rsidR="000D3395" w:rsidRPr="003C4879">
        <w:t>1</w:t>
      </w:r>
      <w:r w:rsidRPr="003C4879">
        <w:t>. Underleverandører</w:t>
      </w:r>
      <w:bookmarkEnd w:id="300"/>
      <w:bookmarkEnd w:id="301"/>
      <w:bookmarkEnd w:id="302"/>
      <w:bookmarkEnd w:id="303"/>
      <w:bookmarkEnd w:id="304"/>
      <w:r w:rsidRPr="003C4879">
        <w:t xml:space="preserve"> </w:t>
      </w:r>
    </w:p>
    <w:p w14:paraId="21F9FC2A" w14:textId="77777777" w:rsidR="00F63D86" w:rsidRPr="003C4879" w:rsidRDefault="00BA3E5C" w:rsidP="00F801E1">
      <w:pPr>
        <w:spacing w:line="276" w:lineRule="auto"/>
        <w:rPr>
          <w:rFonts w:ascii="Garamond" w:hAnsi="Garamond"/>
          <w:sz w:val="24"/>
          <w:szCs w:val="24"/>
        </w:rPr>
      </w:pPr>
      <w:bookmarkStart w:id="305" w:name="_Ref230491143"/>
      <w:r w:rsidRPr="003C4879">
        <w:rPr>
          <w:rFonts w:ascii="Garamond" w:hAnsi="Garamond"/>
          <w:sz w:val="24"/>
          <w:szCs w:val="24"/>
        </w:rPr>
        <w:t xml:space="preserve">Leverandøren er berettiget til at anvende </w:t>
      </w:r>
      <w:r w:rsidR="00F801E1">
        <w:rPr>
          <w:rFonts w:ascii="Garamond" w:hAnsi="Garamond"/>
          <w:sz w:val="24"/>
          <w:szCs w:val="24"/>
        </w:rPr>
        <w:t>freelancetolke, men ikke underleverandører</w:t>
      </w:r>
      <w:r w:rsidR="00F65292">
        <w:rPr>
          <w:rFonts w:ascii="Garamond" w:hAnsi="Garamond"/>
          <w:sz w:val="24"/>
          <w:szCs w:val="24"/>
        </w:rPr>
        <w:t xml:space="preserve"> i øvrigt</w:t>
      </w:r>
      <w:r w:rsidR="007B01A6">
        <w:rPr>
          <w:rFonts w:ascii="Garamond" w:hAnsi="Garamond"/>
          <w:sz w:val="24"/>
          <w:szCs w:val="24"/>
        </w:rPr>
        <w:t>.</w:t>
      </w:r>
    </w:p>
    <w:bookmarkEnd w:id="305"/>
    <w:p w14:paraId="0E4B893D" w14:textId="77777777" w:rsidR="00B77A6B" w:rsidRPr="003C4879" w:rsidRDefault="00B77A6B" w:rsidP="00A80587">
      <w:pPr>
        <w:spacing w:line="276" w:lineRule="auto"/>
        <w:rPr>
          <w:rFonts w:ascii="Garamond" w:hAnsi="Garamond"/>
          <w:sz w:val="24"/>
          <w:szCs w:val="24"/>
        </w:rPr>
      </w:pPr>
    </w:p>
    <w:p w14:paraId="02DCA28F" w14:textId="77777777" w:rsidR="001C7FE7" w:rsidRPr="003C4879" w:rsidRDefault="001C7FE7" w:rsidP="003F53F3">
      <w:pPr>
        <w:pStyle w:val="Overskrift3"/>
      </w:pPr>
      <w:bookmarkStart w:id="306" w:name="_Toc467149090"/>
      <w:bookmarkStart w:id="307" w:name="_Toc467149397"/>
      <w:bookmarkStart w:id="308" w:name="_Toc467149477"/>
      <w:bookmarkStart w:id="309" w:name="_Toc470082296"/>
      <w:bookmarkStart w:id="310" w:name="_Toc511125970"/>
      <w:r w:rsidRPr="003C4879">
        <w:t>2</w:t>
      </w:r>
      <w:r w:rsidR="007531B4" w:rsidRPr="003C4879">
        <w:t>2</w:t>
      </w:r>
      <w:r w:rsidRPr="003C4879">
        <w:t>. Bonus og godtgørelse</w:t>
      </w:r>
      <w:bookmarkEnd w:id="306"/>
      <w:bookmarkEnd w:id="307"/>
      <w:bookmarkEnd w:id="308"/>
      <w:bookmarkEnd w:id="309"/>
      <w:bookmarkEnd w:id="310"/>
      <w:r w:rsidRPr="003C4879">
        <w:t xml:space="preserve"> </w:t>
      </w:r>
    </w:p>
    <w:p w14:paraId="655500AB" w14:textId="77777777" w:rsidR="000D3395" w:rsidRPr="003C4879" w:rsidRDefault="001C7FE7" w:rsidP="00A80587">
      <w:pPr>
        <w:spacing w:line="276" w:lineRule="auto"/>
        <w:rPr>
          <w:rFonts w:ascii="Garamond" w:hAnsi="Garamond"/>
          <w:sz w:val="24"/>
          <w:szCs w:val="24"/>
        </w:rPr>
      </w:pPr>
      <w:r w:rsidRPr="003C4879">
        <w:rPr>
          <w:rFonts w:ascii="Garamond" w:hAnsi="Garamond"/>
          <w:sz w:val="24"/>
          <w:szCs w:val="24"/>
        </w:rPr>
        <w:t>Omsætningen som følge af nærværende rammeaftale må ikke blive genstand for udbetaling af bonus, rabatandele eller anden form for godtgørelse til tredjemand.</w:t>
      </w:r>
    </w:p>
    <w:p w14:paraId="09078D39" w14:textId="77777777" w:rsidR="001C7FE7" w:rsidRPr="003C4879" w:rsidRDefault="001C7FE7" w:rsidP="00A80587">
      <w:pPr>
        <w:spacing w:line="276" w:lineRule="auto"/>
        <w:rPr>
          <w:rFonts w:ascii="Garamond" w:hAnsi="Garamond"/>
          <w:sz w:val="24"/>
          <w:szCs w:val="24"/>
        </w:rPr>
      </w:pPr>
    </w:p>
    <w:p w14:paraId="01C179CF"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Ligeledes må omsætningen ikke danne grundlag for udbetaling af bonus, rabatandele eller anden form for godtgørels</w:t>
      </w:r>
      <w:bookmarkStart w:id="311" w:name="_Toc427912680"/>
      <w:r w:rsidRPr="003C4879">
        <w:rPr>
          <w:rFonts w:ascii="Garamond" w:hAnsi="Garamond"/>
          <w:sz w:val="24"/>
          <w:szCs w:val="24"/>
        </w:rPr>
        <w:t xml:space="preserve">e til </w:t>
      </w:r>
      <w:r w:rsidR="00214574">
        <w:rPr>
          <w:rFonts w:ascii="Garamond" w:hAnsi="Garamond"/>
          <w:sz w:val="24"/>
          <w:szCs w:val="24"/>
        </w:rPr>
        <w:t>Ordregiver</w:t>
      </w:r>
      <w:r w:rsidRPr="003C4879">
        <w:rPr>
          <w:rFonts w:ascii="Garamond" w:hAnsi="Garamond"/>
          <w:sz w:val="24"/>
          <w:szCs w:val="24"/>
        </w:rPr>
        <w:t>s medarbejdere.</w:t>
      </w:r>
    </w:p>
    <w:p w14:paraId="766AB337" w14:textId="77777777" w:rsidR="00D3393A" w:rsidRPr="003C4879" w:rsidRDefault="00D3393A" w:rsidP="00A80587">
      <w:pPr>
        <w:spacing w:line="276" w:lineRule="auto"/>
        <w:rPr>
          <w:rFonts w:ascii="Garamond" w:hAnsi="Garamond"/>
          <w:sz w:val="24"/>
          <w:szCs w:val="24"/>
        </w:rPr>
      </w:pPr>
    </w:p>
    <w:p w14:paraId="766A4DF3" w14:textId="77777777" w:rsidR="001C7FE7" w:rsidRPr="003C4879" w:rsidRDefault="001C7FE7" w:rsidP="003F53F3">
      <w:pPr>
        <w:pStyle w:val="Overskrift3"/>
      </w:pPr>
      <w:bookmarkStart w:id="312" w:name="_Toc467149091"/>
      <w:bookmarkStart w:id="313" w:name="_Toc467149398"/>
      <w:bookmarkStart w:id="314" w:name="_Toc467149478"/>
      <w:bookmarkStart w:id="315" w:name="_Toc470082297"/>
      <w:bookmarkStart w:id="316" w:name="_Toc511125971"/>
      <w:r w:rsidRPr="003C4879">
        <w:t>2</w:t>
      </w:r>
      <w:r w:rsidR="007531B4" w:rsidRPr="003C4879">
        <w:t>3</w:t>
      </w:r>
      <w:r w:rsidRPr="003C4879">
        <w:t>. Tavshedspligt</w:t>
      </w:r>
      <w:bookmarkEnd w:id="311"/>
      <w:bookmarkEnd w:id="312"/>
      <w:bookmarkEnd w:id="313"/>
      <w:bookmarkEnd w:id="314"/>
      <w:bookmarkEnd w:id="315"/>
      <w:bookmarkEnd w:id="316"/>
      <w:r w:rsidRPr="003C4879">
        <w:t xml:space="preserve"> </w:t>
      </w:r>
    </w:p>
    <w:p w14:paraId="673D55B1" w14:textId="77777777" w:rsidR="001C7FE7" w:rsidRPr="003C4879" w:rsidRDefault="001C7FE7" w:rsidP="00A80587">
      <w:pPr>
        <w:spacing w:line="276" w:lineRule="auto"/>
        <w:rPr>
          <w:rFonts w:ascii="Garamond" w:hAnsi="Garamond"/>
          <w:color w:val="00B050"/>
          <w:sz w:val="24"/>
          <w:szCs w:val="24"/>
        </w:rPr>
      </w:pPr>
      <w:r w:rsidRPr="003C4879">
        <w:rPr>
          <w:rFonts w:ascii="Garamond" w:hAnsi="Garamond"/>
          <w:sz w:val="24"/>
          <w:szCs w:val="24"/>
        </w:rPr>
        <w:t xml:space="preserve">Leverandøren, dennes personale og eventuelle underleverandører samt deres personale skal iagttage ubetinget tavshed med hensyn til oplysninger vedrørende </w:t>
      </w:r>
      <w:r w:rsidR="00214574">
        <w:rPr>
          <w:rFonts w:ascii="Garamond" w:hAnsi="Garamond"/>
          <w:sz w:val="24"/>
          <w:szCs w:val="24"/>
        </w:rPr>
        <w:t>Ordregiver</w:t>
      </w:r>
      <w:r w:rsidRPr="003C4879">
        <w:rPr>
          <w:rFonts w:ascii="Garamond" w:hAnsi="Garamond"/>
          <w:sz w:val="24"/>
          <w:szCs w:val="24"/>
        </w:rPr>
        <w:t>s eller andres forhold, som de får kendskab til i forbindelse med opfyldelse af rammeaftalen.</w:t>
      </w:r>
      <w:r w:rsidRPr="003C4879">
        <w:rPr>
          <w:rFonts w:ascii="Garamond" w:hAnsi="Garamond"/>
          <w:color w:val="00B050"/>
          <w:sz w:val="24"/>
          <w:szCs w:val="24"/>
        </w:rPr>
        <w:t xml:space="preserve"> </w:t>
      </w:r>
    </w:p>
    <w:p w14:paraId="370D4F3A" w14:textId="77777777" w:rsidR="001C7FE7" w:rsidRPr="003C4879" w:rsidRDefault="001C7FE7" w:rsidP="00A80587">
      <w:pPr>
        <w:spacing w:line="276" w:lineRule="auto"/>
        <w:rPr>
          <w:rFonts w:ascii="Garamond" w:hAnsi="Garamond"/>
          <w:sz w:val="24"/>
          <w:szCs w:val="24"/>
        </w:rPr>
      </w:pPr>
    </w:p>
    <w:p w14:paraId="14A53B71"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Leverandøren må bruge </w:t>
      </w:r>
      <w:r w:rsidR="00214574">
        <w:rPr>
          <w:rFonts w:ascii="Garamond" w:hAnsi="Garamond"/>
          <w:sz w:val="24"/>
          <w:szCs w:val="24"/>
        </w:rPr>
        <w:t>Ordregiver</w:t>
      </w:r>
      <w:r w:rsidRPr="003C4879">
        <w:rPr>
          <w:rFonts w:ascii="Garamond" w:hAnsi="Garamond"/>
          <w:sz w:val="24"/>
          <w:szCs w:val="24"/>
        </w:rPr>
        <w:t xml:space="preserve"> som almindelig reference, men må ikke uden </w:t>
      </w:r>
      <w:r w:rsidR="00214574">
        <w:rPr>
          <w:rFonts w:ascii="Garamond" w:hAnsi="Garamond"/>
          <w:sz w:val="24"/>
          <w:szCs w:val="24"/>
        </w:rPr>
        <w:t>Ordregiver</w:t>
      </w:r>
      <w:r w:rsidRPr="003C4879">
        <w:rPr>
          <w:rFonts w:ascii="Garamond" w:hAnsi="Garamond"/>
          <w:sz w:val="24"/>
          <w:szCs w:val="24"/>
        </w:rPr>
        <w:t xml:space="preserve">s forudgående skriftlige tilladelse udsende offentlige meddelelser om rammeaftalen eller offentliggøre rammeaftalens indhold.  Leverandøren må ikke anvende </w:t>
      </w:r>
      <w:r w:rsidR="00214574">
        <w:rPr>
          <w:rFonts w:ascii="Garamond" w:hAnsi="Garamond"/>
          <w:sz w:val="24"/>
          <w:szCs w:val="24"/>
        </w:rPr>
        <w:t>Ordregiver</w:t>
      </w:r>
      <w:r w:rsidRPr="003C4879">
        <w:rPr>
          <w:rFonts w:ascii="Garamond" w:hAnsi="Garamond"/>
          <w:sz w:val="24"/>
          <w:szCs w:val="24"/>
        </w:rPr>
        <w:t xml:space="preserve"> i reklamemæssig sammenhæng uden samtykke.</w:t>
      </w:r>
    </w:p>
    <w:p w14:paraId="21E60996" w14:textId="77777777" w:rsidR="00D3393A" w:rsidRPr="003C4879" w:rsidRDefault="00D3393A" w:rsidP="00A80587">
      <w:pPr>
        <w:spacing w:line="276" w:lineRule="auto"/>
        <w:rPr>
          <w:rFonts w:ascii="Garamond" w:hAnsi="Garamond"/>
          <w:sz w:val="24"/>
          <w:szCs w:val="24"/>
        </w:rPr>
      </w:pPr>
    </w:p>
    <w:p w14:paraId="110A876D"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Tavshedspligten er også gældende efter rammeaftalens ophør.</w:t>
      </w:r>
      <w:bookmarkStart w:id="317" w:name="_Toc427912682"/>
    </w:p>
    <w:p w14:paraId="5BFA2275" w14:textId="77777777" w:rsidR="001C7FE7" w:rsidRPr="003C4879" w:rsidRDefault="001C7FE7" w:rsidP="00A80587">
      <w:pPr>
        <w:spacing w:line="276" w:lineRule="auto"/>
        <w:rPr>
          <w:rFonts w:ascii="Garamond" w:hAnsi="Garamond"/>
          <w:sz w:val="24"/>
          <w:szCs w:val="24"/>
        </w:rPr>
      </w:pPr>
    </w:p>
    <w:p w14:paraId="2608D5BF" w14:textId="77777777" w:rsidR="00B01D90" w:rsidRDefault="001C7FE7" w:rsidP="00A80587">
      <w:pPr>
        <w:spacing w:line="276" w:lineRule="auto"/>
        <w:rPr>
          <w:rFonts w:ascii="Garamond" w:hAnsi="Garamond"/>
          <w:color w:val="00B050"/>
          <w:sz w:val="24"/>
          <w:szCs w:val="24"/>
        </w:rPr>
      </w:pPr>
      <w:r w:rsidRPr="003C4879">
        <w:rPr>
          <w:rFonts w:ascii="Garamond" w:hAnsi="Garamond"/>
          <w:sz w:val="24"/>
          <w:szCs w:val="24"/>
        </w:rPr>
        <w:t xml:space="preserve">Ordregiver er berettiget til at dele oplysninger om priser efter aftalen i forbindelse med samarbejde med andre offentlige myndigheder samt indkøbscentraler i forbindelse med benchmarking. Ordregiver skal sikre, at de oplysninger, der deles, bliver anonymiseret inden offentliggørelse af resultatet af en benchmarking. </w:t>
      </w:r>
    </w:p>
    <w:p w14:paraId="3BFCC1CD" w14:textId="77777777" w:rsidR="007B01A6" w:rsidRPr="003C4879" w:rsidRDefault="007B01A6" w:rsidP="00A80587">
      <w:pPr>
        <w:spacing w:line="276" w:lineRule="auto"/>
        <w:rPr>
          <w:rFonts w:ascii="Garamond" w:hAnsi="Garamond"/>
          <w:color w:val="00B050"/>
          <w:sz w:val="24"/>
          <w:szCs w:val="24"/>
        </w:rPr>
      </w:pPr>
    </w:p>
    <w:p w14:paraId="6AA39EE6" w14:textId="77777777" w:rsidR="00B01D90" w:rsidRPr="003C4879" w:rsidRDefault="00B01D90" w:rsidP="003F53F3">
      <w:pPr>
        <w:pStyle w:val="Overskrift3"/>
      </w:pPr>
      <w:bookmarkStart w:id="318" w:name="_Toc467149092"/>
      <w:bookmarkStart w:id="319" w:name="_Toc467149399"/>
      <w:bookmarkStart w:id="320" w:name="_Toc467149479"/>
      <w:bookmarkStart w:id="321" w:name="_Toc470082298"/>
      <w:bookmarkStart w:id="322" w:name="_Toc511125972"/>
      <w:r w:rsidRPr="003C4879">
        <w:t>2</w:t>
      </w:r>
      <w:r w:rsidR="007531B4" w:rsidRPr="003C4879">
        <w:t>4</w:t>
      </w:r>
      <w:r w:rsidRPr="003C4879">
        <w:t>. Databehandling</w:t>
      </w:r>
      <w:bookmarkEnd w:id="318"/>
      <w:bookmarkEnd w:id="319"/>
      <w:bookmarkEnd w:id="320"/>
      <w:bookmarkEnd w:id="321"/>
      <w:bookmarkEnd w:id="322"/>
    </w:p>
    <w:p w14:paraId="44C4439D" w14:textId="3862A6F1" w:rsidR="007D2259" w:rsidRDefault="007D2259" w:rsidP="00A80587">
      <w:pPr>
        <w:spacing w:line="276" w:lineRule="auto"/>
        <w:rPr>
          <w:rFonts w:ascii="Garamond" w:hAnsi="Garamond"/>
          <w:sz w:val="24"/>
          <w:szCs w:val="24"/>
        </w:rPr>
      </w:pPr>
      <w:r>
        <w:rPr>
          <w:rFonts w:ascii="Garamond" w:hAnsi="Garamond"/>
          <w:sz w:val="24"/>
          <w:szCs w:val="24"/>
        </w:rPr>
        <w:t>Nærværende rammeaftale er ikke omfattet af reglerne om databehandling.</w:t>
      </w:r>
    </w:p>
    <w:p w14:paraId="30AA5175" w14:textId="77777777" w:rsidR="001C7FE7" w:rsidRPr="003C4879" w:rsidRDefault="001C7FE7" w:rsidP="003F53F3">
      <w:pPr>
        <w:pStyle w:val="Overskrift3"/>
      </w:pPr>
      <w:bookmarkStart w:id="323" w:name="_Toc467149093"/>
      <w:bookmarkStart w:id="324" w:name="_Toc467149400"/>
      <w:bookmarkStart w:id="325" w:name="_Toc467149480"/>
      <w:bookmarkStart w:id="326" w:name="_Toc470082299"/>
      <w:bookmarkStart w:id="327" w:name="_Toc511125973"/>
      <w:r w:rsidRPr="003C4879">
        <w:t>2</w:t>
      </w:r>
      <w:r w:rsidR="007531B4" w:rsidRPr="003C4879">
        <w:t>5</w:t>
      </w:r>
      <w:r w:rsidRPr="003C4879">
        <w:t>. Lovvalg og værneting</w:t>
      </w:r>
      <w:bookmarkEnd w:id="317"/>
      <w:bookmarkEnd w:id="323"/>
      <w:bookmarkEnd w:id="324"/>
      <w:bookmarkEnd w:id="325"/>
      <w:bookmarkEnd w:id="326"/>
      <w:bookmarkEnd w:id="327"/>
    </w:p>
    <w:p w14:paraId="1103CB9A"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Rammeaftalen er underlagt dansk lovgivning. CISG (den internationale købelov) finder ikke anvendelse på rammeaftalen.</w:t>
      </w:r>
    </w:p>
    <w:p w14:paraId="59A67B1B" w14:textId="77777777" w:rsidR="001C7FE7" w:rsidRPr="003C4879" w:rsidRDefault="001C7FE7" w:rsidP="00A80587">
      <w:pPr>
        <w:spacing w:line="276" w:lineRule="auto"/>
        <w:rPr>
          <w:rFonts w:ascii="Garamond" w:hAnsi="Garamond"/>
          <w:sz w:val="24"/>
          <w:szCs w:val="24"/>
        </w:rPr>
      </w:pPr>
    </w:p>
    <w:p w14:paraId="62CDA26F" w14:textId="77777777" w:rsidR="001C7FE7" w:rsidRPr="003C4879" w:rsidRDefault="001C7FE7" w:rsidP="00A80587">
      <w:pPr>
        <w:spacing w:line="276" w:lineRule="auto"/>
        <w:rPr>
          <w:rFonts w:ascii="Garamond" w:hAnsi="Garamond"/>
          <w:sz w:val="24"/>
          <w:szCs w:val="24"/>
        </w:rPr>
      </w:pPr>
      <w:bookmarkStart w:id="328" w:name="_Ref212972122"/>
      <w:bookmarkEnd w:id="328"/>
      <w:r w:rsidRPr="003C4879">
        <w:rPr>
          <w:rFonts w:ascii="Garamond" w:hAnsi="Garamond"/>
          <w:sz w:val="24"/>
          <w:szCs w:val="24"/>
        </w:rPr>
        <w:lastRenderedPageBreak/>
        <w:t xml:space="preserve">Uoverensstemmelser om rammeaftalen søges afgjort ved forhandling mellem parterne. Hvis parterne er enige herom, kan der inddrages en uvildig mægler til løsning af uoverensstemmelsen. Udgiften til mægleren afholdes af parterne i fællesskab. </w:t>
      </w:r>
    </w:p>
    <w:p w14:paraId="05DD5E2F" w14:textId="77777777" w:rsidR="00E16B6E" w:rsidRPr="003C4879" w:rsidRDefault="00E16B6E" w:rsidP="00A80587">
      <w:pPr>
        <w:spacing w:line="276" w:lineRule="auto"/>
        <w:rPr>
          <w:rFonts w:ascii="Garamond" w:hAnsi="Garamond"/>
          <w:sz w:val="24"/>
          <w:szCs w:val="24"/>
        </w:rPr>
      </w:pPr>
    </w:p>
    <w:p w14:paraId="1872ED18" w14:textId="77777777"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Uoverensstemmelser, der ikke kan løses af parterne selv eller ved mægling, kan indbringes for domstolene og skal afgøres ved </w:t>
      </w:r>
      <w:r w:rsidR="00153BE0">
        <w:rPr>
          <w:rFonts w:ascii="Garamond" w:hAnsi="Garamond"/>
          <w:sz w:val="24"/>
          <w:szCs w:val="24"/>
        </w:rPr>
        <w:t>O</w:t>
      </w:r>
      <w:r w:rsidRPr="003C4879">
        <w:rPr>
          <w:rFonts w:ascii="Garamond" w:hAnsi="Garamond"/>
          <w:sz w:val="24"/>
          <w:szCs w:val="24"/>
        </w:rPr>
        <w:t>rdregivers værneting.</w:t>
      </w:r>
    </w:p>
    <w:p w14:paraId="0BFE7828" w14:textId="77777777" w:rsidR="00D3393A" w:rsidRPr="003C4879" w:rsidRDefault="00D3393A" w:rsidP="00A80587">
      <w:pPr>
        <w:spacing w:line="276" w:lineRule="auto"/>
        <w:rPr>
          <w:rFonts w:ascii="Garamond" w:hAnsi="Garamond"/>
          <w:sz w:val="24"/>
          <w:szCs w:val="24"/>
        </w:rPr>
      </w:pPr>
    </w:p>
    <w:p w14:paraId="3C54401E" w14:textId="77777777" w:rsidR="001C7FE7" w:rsidRPr="003C4879" w:rsidRDefault="001C7FE7" w:rsidP="003F53F3">
      <w:pPr>
        <w:pStyle w:val="Overskrift3"/>
      </w:pPr>
      <w:bookmarkStart w:id="329" w:name="_Toc427912683"/>
      <w:bookmarkStart w:id="330" w:name="_Toc467149094"/>
      <w:bookmarkStart w:id="331" w:name="_Toc467149401"/>
      <w:bookmarkStart w:id="332" w:name="_Toc467149481"/>
      <w:bookmarkStart w:id="333" w:name="_Toc470082300"/>
      <w:bookmarkStart w:id="334" w:name="_Toc511125974"/>
      <w:r w:rsidRPr="003C4879">
        <w:t>2</w:t>
      </w:r>
      <w:r w:rsidR="007531B4" w:rsidRPr="003C4879">
        <w:t>6</w:t>
      </w:r>
      <w:r w:rsidRPr="003C4879">
        <w:t>. Underskrifter</w:t>
      </w:r>
      <w:bookmarkEnd w:id="329"/>
      <w:bookmarkEnd w:id="330"/>
      <w:bookmarkEnd w:id="331"/>
      <w:bookmarkEnd w:id="332"/>
      <w:bookmarkEnd w:id="333"/>
      <w:bookmarkEnd w:id="334"/>
    </w:p>
    <w:p w14:paraId="072C9179" w14:textId="77777777" w:rsidR="001C7FE7" w:rsidRPr="003C4879" w:rsidRDefault="001C7FE7" w:rsidP="00A80587">
      <w:pPr>
        <w:spacing w:line="276" w:lineRule="auto"/>
        <w:rPr>
          <w:rFonts w:ascii="Garamond" w:hAnsi="Garamond"/>
          <w:sz w:val="24"/>
          <w:szCs w:val="24"/>
        </w:rPr>
      </w:pPr>
    </w:p>
    <w:p w14:paraId="53D588E0" w14:textId="77777777" w:rsidR="001C7FE7" w:rsidRPr="003C4879" w:rsidRDefault="001C7FE7" w:rsidP="00A80587">
      <w:pPr>
        <w:spacing w:line="276" w:lineRule="auto"/>
        <w:rPr>
          <w:rFonts w:ascii="Garamond" w:hAnsi="Garamond"/>
          <w:sz w:val="24"/>
          <w:szCs w:val="24"/>
        </w:rPr>
      </w:pPr>
    </w:p>
    <w:p w14:paraId="41F0E2E0" w14:textId="77777777" w:rsidR="001C7FE7" w:rsidRPr="003C4879" w:rsidRDefault="001C7FE7" w:rsidP="00A80587">
      <w:pPr>
        <w:spacing w:line="276" w:lineRule="auto"/>
        <w:rPr>
          <w:rFonts w:ascii="Garamond" w:hAnsi="Garamond"/>
          <w:b/>
          <w:sz w:val="24"/>
          <w:szCs w:val="24"/>
        </w:rPr>
      </w:pPr>
      <w:r w:rsidRPr="003C4879">
        <w:rPr>
          <w:rFonts w:ascii="Garamond" w:hAnsi="Garamond"/>
          <w:b/>
          <w:sz w:val="24"/>
          <w:szCs w:val="24"/>
        </w:rPr>
        <w:t xml:space="preserve">For </w:t>
      </w:r>
      <w:r w:rsidR="00214574">
        <w:rPr>
          <w:rFonts w:ascii="Garamond" w:hAnsi="Garamond"/>
          <w:b/>
          <w:sz w:val="24"/>
          <w:szCs w:val="24"/>
        </w:rPr>
        <w:t>Ordregiver</w:t>
      </w:r>
      <w:r w:rsidRPr="003C4879">
        <w:rPr>
          <w:rFonts w:ascii="Garamond" w:hAnsi="Garamond"/>
          <w:b/>
          <w:sz w:val="24"/>
          <w:szCs w:val="24"/>
        </w:rPr>
        <w:tab/>
      </w:r>
      <w:r w:rsidRPr="003C4879">
        <w:rPr>
          <w:rFonts w:ascii="Garamond" w:hAnsi="Garamond"/>
          <w:b/>
          <w:sz w:val="24"/>
          <w:szCs w:val="24"/>
        </w:rPr>
        <w:tab/>
      </w:r>
      <w:r w:rsidRPr="003C4879">
        <w:rPr>
          <w:rFonts w:ascii="Garamond" w:hAnsi="Garamond"/>
          <w:b/>
          <w:sz w:val="24"/>
          <w:szCs w:val="24"/>
        </w:rPr>
        <w:tab/>
        <w:t>For leverandøren</w:t>
      </w:r>
    </w:p>
    <w:p w14:paraId="513C7B9F" w14:textId="77777777" w:rsidR="001C7FE7" w:rsidRPr="003C4879" w:rsidRDefault="001C7FE7" w:rsidP="00A80587">
      <w:pPr>
        <w:spacing w:line="276" w:lineRule="auto"/>
        <w:rPr>
          <w:rFonts w:ascii="Garamond" w:hAnsi="Garamond"/>
          <w:b/>
          <w:sz w:val="24"/>
          <w:szCs w:val="24"/>
        </w:rPr>
      </w:pPr>
    </w:p>
    <w:p w14:paraId="185F7135" w14:textId="77777777" w:rsidR="001C7FE7" w:rsidRPr="003C4879" w:rsidRDefault="001C7FE7" w:rsidP="00A80587">
      <w:pPr>
        <w:spacing w:line="276" w:lineRule="auto"/>
        <w:rPr>
          <w:rFonts w:ascii="Garamond" w:hAnsi="Garamond"/>
          <w:b/>
          <w:sz w:val="24"/>
          <w:szCs w:val="24"/>
        </w:rPr>
      </w:pPr>
    </w:p>
    <w:p w14:paraId="2086CE0E" w14:textId="77777777" w:rsidR="001C7FE7" w:rsidRPr="003C4879" w:rsidRDefault="001C7FE7" w:rsidP="00A80587">
      <w:pPr>
        <w:spacing w:line="276" w:lineRule="auto"/>
        <w:rPr>
          <w:rFonts w:ascii="Garamond" w:hAnsi="Garamond"/>
          <w:b/>
          <w:sz w:val="24"/>
          <w:szCs w:val="24"/>
        </w:rPr>
      </w:pPr>
      <w:r w:rsidRPr="003C4879">
        <w:rPr>
          <w:rFonts w:ascii="Garamond" w:hAnsi="Garamond"/>
          <w:b/>
          <w:sz w:val="24"/>
          <w:szCs w:val="24"/>
        </w:rPr>
        <w:t xml:space="preserve">__________________________________   </w:t>
      </w:r>
      <w:r w:rsidRPr="003C4879">
        <w:rPr>
          <w:rFonts w:ascii="Garamond" w:hAnsi="Garamond"/>
          <w:b/>
          <w:sz w:val="24"/>
          <w:szCs w:val="24"/>
        </w:rPr>
        <w:tab/>
        <w:t>__________________________________</w:t>
      </w:r>
    </w:p>
    <w:p w14:paraId="6E9BB3B8" w14:textId="77777777" w:rsidR="001C7FE7" w:rsidRPr="003C4879" w:rsidRDefault="00E82DD4" w:rsidP="00A80587">
      <w:pPr>
        <w:spacing w:line="276" w:lineRule="auto"/>
        <w:rPr>
          <w:rFonts w:ascii="Garamond" w:hAnsi="Garamond"/>
          <w:sz w:val="24"/>
          <w:szCs w:val="24"/>
        </w:rPr>
      </w:pPr>
      <w:r w:rsidRPr="003C4879">
        <w:rPr>
          <w:rFonts w:ascii="Garamond" w:hAnsi="Garamond"/>
          <w:sz w:val="24"/>
          <w:szCs w:val="24"/>
        </w:rPr>
        <w:t>Dato og underskrift</w:t>
      </w:r>
      <w:r w:rsidRPr="003C4879">
        <w:rPr>
          <w:rFonts w:ascii="Garamond" w:hAnsi="Garamond"/>
          <w:sz w:val="24"/>
          <w:szCs w:val="24"/>
        </w:rPr>
        <w:tab/>
      </w:r>
      <w:r w:rsidRPr="003C4879">
        <w:rPr>
          <w:rFonts w:ascii="Garamond" w:hAnsi="Garamond"/>
          <w:sz w:val="24"/>
          <w:szCs w:val="24"/>
        </w:rPr>
        <w:tab/>
      </w:r>
      <w:r w:rsidRPr="003C4879">
        <w:rPr>
          <w:rFonts w:ascii="Garamond" w:hAnsi="Garamond"/>
          <w:sz w:val="24"/>
          <w:szCs w:val="24"/>
        </w:rPr>
        <w:tab/>
        <w:t>Dato og u</w:t>
      </w:r>
      <w:r w:rsidR="001C7FE7" w:rsidRPr="003C4879">
        <w:rPr>
          <w:rFonts w:ascii="Garamond" w:hAnsi="Garamond"/>
          <w:sz w:val="24"/>
          <w:szCs w:val="24"/>
        </w:rPr>
        <w:t>nderskrift</w:t>
      </w:r>
    </w:p>
    <w:p w14:paraId="664A825E" w14:textId="77777777" w:rsidR="00E82DD4" w:rsidRPr="003C4879" w:rsidRDefault="00E82DD4" w:rsidP="00A80587">
      <w:pPr>
        <w:spacing w:line="276" w:lineRule="auto"/>
        <w:rPr>
          <w:rFonts w:ascii="Garamond" w:hAnsi="Garamond"/>
          <w:sz w:val="24"/>
          <w:szCs w:val="24"/>
        </w:rPr>
      </w:pPr>
    </w:p>
    <w:p w14:paraId="537838F9" w14:textId="77777777" w:rsidR="00E82DD4" w:rsidRPr="003C4879" w:rsidRDefault="00E82DD4" w:rsidP="00A80587">
      <w:pPr>
        <w:spacing w:line="276" w:lineRule="auto"/>
        <w:rPr>
          <w:rFonts w:ascii="Garamond" w:hAnsi="Garamond"/>
          <w:sz w:val="24"/>
          <w:szCs w:val="24"/>
        </w:rPr>
      </w:pPr>
    </w:p>
    <w:p w14:paraId="462E86B7" w14:textId="77777777" w:rsidR="001C7FE7" w:rsidRPr="003C4879" w:rsidRDefault="001C7FE7" w:rsidP="00A80587">
      <w:pPr>
        <w:spacing w:line="276" w:lineRule="auto"/>
        <w:rPr>
          <w:rFonts w:ascii="Garamond" w:hAnsi="Garamond"/>
          <w:b/>
          <w:sz w:val="24"/>
          <w:szCs w:val="24"/>
        </w:rPr>
      </w:pPr>
      <w:r w:rsidRPr="003C4879">
        <w:rPr>
          <w:rFonts w:ascii="Garamond" w:hAnsi="Garamond"/>
          <w:b/>
          <w:sz w:val="24"/>
          <w:szCs w:val="24"/>
        </w:rPr>
        <w:t>__________________________________</w:t>
      </w:r>
      <w:r w:rsidRPr="003C4879">
        <w:rPr>
          <w:rFonts w:ascii="Garamond" w:hAnsi="Garamond"/>
          <w:b/>
          <w:sz w:val="24"/>
          <w:szCs w:val="24"/>
        </w:rPr>
        <w:tab/>
        <w:t>__________________________________</w:t>
      </w:r>
    </w:p>
    <w:p w14:paraId="394AFC85" w14:textId="260E544B" w:rsidR="00F874A2" w:rsidRPr="00153BE0" w:rsidRDefault="001C7FE7" w:rsidP="00153BE0">
      <w:pPr>
        <w:spacing w:line="276" w:lineRule="auto"/>
        <w:rPr>
          <w:rFonts w:ascii="Garamond" w:hAnsi="Garamond"/>
          <w:sz w:val="24"/>
          <w:szCs w:val="24"/>
        </w:rPr>
      </w:pPr>
      <w:r w:rsidRPr="003C4879">
        <w:rPr>
          <w:rFonts w:ascii="Garamond" w:hAnsi="Garamond"/>
          <w:sz w:val="24"/>
          <w:szCs w:val="24"/>
        </w:rPr>
        <w:t>Titel og navn på underskriver</w:t>
      </w:r>
      <w:r w:rsidRPr="003C4879">
        <w:rPr>
          <w:rFonts w:ascii="Garamond" w:hAnsi="Garamond"/>
          <w:sz w:val="24"/>
          <w:szCs w:val="24"/>
        </w:rPr>
        <w:tab/>
      </w:r>
      <w:r w:rsidRPr="003C4879">
        <w:rPr>
          <w:rFonts w:ascii="Garamond" w:hAnsi="Garamond"/>
          <w:sz w:val="24"/>
          <w:szCs w:val="24"/>
        </w:rPr>
        <w:tab/>
        <w:t>Titel og navn på underskriver</w:t>
      </w:r>
      <w:bookmarkStart w:id="335" w:name="_Toc358113119"/>
      <w:bookmarkStart w:id="336" w:name="_Toc467149095"/>
      <w:bookmarkStart w:id="337" w:name="_Toc467149402"/>
      <w:bookmarkStart w:id="338" w:name="_Toc467149482"/>
      <w:bookmarkStart w:id="339" w:name="_Toc470082301"/>
      <w:bookmarkEnd w:id="335"/>
    </w:p>
    <w:p w14:paraId="0CC64925" w14:textId="77777777" w:rsidR="006F36BC" w:rsidRPr="006F36BC" w:rsidRDefault="006F36BC" w:rsidP="006F36BC"/>
    <w:p w14:paraId="2DF0C737" w14:textId="77777777" w:rsidR="00153BE0" w:rsidRDefault="00153BE0" w:rsidP="00153BE0">
      <w:pPr>
        <w:pStyle w:val="Overskrift1"/>
      </w:pPr>
      <w:bookmarkStart w:id="340" w:name="_Toc463266015"/>
      <w:bookmarkStart w:id="341" w:name="_Toc453839437"/>
      <w:bookmarkStart w:id="342" w:name="_Toc453839217"/>
      <w:bookmarkStart w:id="343" w:name="_Toc511125975"/>
      <w:r>
        <w:t xml:space="preserve">Prækvalifikationsbilag A - Erklæring </w:t>
      </w:r>
      <w:bookmarkEnd w:id="340"/>
      <w:bookmarkEnd w:id="341"/>
      <w:bookmarkEnd w:id="342"/>
      <w:r>
        <w:t>om kapacitet i hele aftaleperiodens løbetid</w:t>
      </w:r>
      <w:bookmarkEnd w:id="343"/>
    </w:p>
    <w:p w14:paraId="09175A5B" w14:textId="77777777" w:rsidR="00153BE0" w:rsidRDefault="00153BE0" w:rsidP="00153BE0">
      <w:pPr>
        <w:rPr>
          <w:rFonts w:ascii="Times New Roman" w:hAnsi="Times New Roman" w:cs="Times New Roman"/>
        </w:rPr>
      </w:pPr>
    </w:p>
    <w:p w14:paraId="5FF21293" w14:textId="77777777" w:rsidR="00153BE0" w:rsidRPr="00153BE0" w:rsidRDefault="00153BE0" w:rsidP="00153BE0">
      <w:pPr>
        <w:rPr>
          <w:rFonts w:ascii="Garamond" w:hAnsi="Garamond" w:cs="Times New Roman"/>
          <w:i/>
          <w:sz w:val="24"/>
          <w:szCs w:val="24"/>
        </w:rPr>
      </w:pPr>
      <w:r w:rsidRPr="00153BE0">
        <w:rPr>
          <w:rFonts w:ascii="Garamond" w:hAnsi="Garamond" w:cs="Times New Roman"/>
          <w:i/>
          <w:sz w:val="24"/>
          <w:szCs w:val="24"/>
        </w:rPr>
        <w:t xml:space="preserve">Om at stille kapacitet til rådighed for </w:t>
      </w:r>
      <w:r>
        <w:rPr>
          <w:rFonts w:ascii="Garamond" w:hAnsi="Garamond" w:cs="Times New Roman"/>
          <w:i/>
          <w:sz w:val="24"/>
          <w:szCs w:val="24"/>
        </w:rPr>
        <w:t>T</w:t>
      </w:r>
      <w:r w:rsidRPr="00153BE0">
        <w:rPr>
          <w:rFonts w:ascii="Garamond" w:hAnsi="Garamond" w:cs="Times New Roman"/>
          <w:i/>
          <w:sz w:val="24"/>
          <w:szCs w:val="24"/>
        </w:rPr>
        <w:t>ilbudsgiver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928"/>
      </w:tblGrid>
      <w:tr w:rsidR="00153BE0" w:rsidRPr="00153BE0" w14:paraId="7B6F6971" w14:textId="77777777" w:rsidTr="00153BE0">
        <w:tc>
          <w:tcPr>
            <w:tcW w:w="4678" w:type="dxa"/>
            <w:tcBorders>
              <w:top w:val="single" w:sz="4" w:space="0" w:color="auto"/>
              <w:left w:val="single" w:sz="4" w:space="0" w:color="auto"/>
              <w:bottom w:val="single" w:sz="4" w:space="0" w:color="auto"/>
              <w:right w:val="single" w:sz="4" w:space="0" w:color="auto"/>
            </w:tcBorders>
            <w:vAlign w:val="center"/>
            <w:hideMark/>
          </w:tcPr>
          <w:p w14:paraId="64BF701C" w14:textId="77777777" w:rsidR="00153BE0" w:rsidRPr="00153BE0" w:rsidRDefault="00153BE0" w:rsidP="00153BE0">
            <w:pPr>
              <w:widowControl w:val="0"/>
              <w:rPr>
                <w:rFonts w:ascii="Garamond" w:hAnsi="Garamond" w:cs="Times New Roman"/>
                <w:sz w:val="24"/>
                <w:szCs w:val="24"/>
              </w:rPr>
            </w:pPr>
            <w:r w:rsidRPr="00153BE0">
              <w:rPr>
                <w:rFonts w:ascii="Garamond" w:hAnsi="Garamond" w:cs="Times New Roman"/>
                <w:sz w:val="24"/>
                <w:szCs w:val="24"/>
              </w:rPr>
              <w:t>Virksomhedens navn:</w:t>
            </w:r>
          </w:p>
        </w:tc>
        <w:tc>
          <w:tcPr>
            <w:tcW w:w="5068" w:type="dxa"/>
            <w:tcBorders>
              <w:top w:val="single" w:sz="4" w:space="0" w:color="auto"/>
              <w:left w:val="single" w:sz="4" w:space="0" w:color="auto"/>
              <w:bottom w:val="single" w:sz="4" w:space="0" w:color="auto"/>
              <w:right w:val="single" w:sz="4" w:space="0" w:color="auto"/>
            </w:tcBorders>
            <w:vAlign w:val="center"/>
          </w:tcPr>
          <w:p w14:paraId="1F3CD2CB" w14:textId="77777777" w:rsidR="00153BE0" w:rsidRPr="00153BE0" w:rsidRDefault="00153BE0" w:rsidP="00153BE0">
            <w:pPr>
              <w:widowControl w:val="0"/>
              <w:rPr>
                <w:rFonts w:ascii="Garamond" w:hAnsi="Garamond" w:cs="Times New Roman"/>
                <w:sz w:val="24"/>
                <w:szCs w:val="24"/>
              </w:rPr>
            </w:pPr>
          </w:p>
        </w:tc>
      </w:tr>
      <w:tr w:rsidR="00153BE0" w:rsidRPr="00153BE0" w14:paraId="3971A245" w14:textId="77777777" w:rsidTr="00153BE0">
        <w:tc>
          <w:tcPr>
            <w:tcW w:w="4678" w:type="dxa"/>
            <w:tcBorders>
              <w:top w:val="single" w:sz="4" w:space="0" w:color="auto"/>
              <w:left w:val="single" w:sz="4" w:space="0" w:color="auto"/>
              <w:bottom w:val="single" w:sz="4" w:space="0" w:color="auto"/>
              <w:right w:val="single" w:sz="4" w:space="0" w:color="auto"/>
            </w:tcBorders>
            <w:vAlign w:val="center"/>
            <w:hideMark/>
          </w:tcPr>
          <w:p w14:paraId="7C2D20FD" w14:textId="77777777" w:rsidR="00153BE0" w:rsidRPr="00153BE0" w:rsidRDefault="00153BE0" w:rsidP="00153BE0">
            <w:pPr>
              <w:widowControl w:val="0"/>
              <w:rPr>
                <w:rFonts w:ascii="Garamond" w:hAnsi="Garamond" w:cs="Times New Roman"/>
                <w:sz w:val="24"/>
                <w:szCs w:val="24"/>
              </w:rPr>
            </w:pPr>
            <w:r w:rsidRPr="00153BE0">
              <w:rPr>
                <w:rFonts w:ascii="Garamond" w:hAnsi="Garamond" w:cs="Times New Roman"/>
                <w:sz w:val="24"/>
                <w:szCs w:val="24"/>
              </w:rPr>
              <w:t>CVR-nr.:</w:t>
            </w:r>
          </w:p>
        </w:tc>
        <w:tc>
          <w:tcPr>
            <w:tcW w:w="5068" w:type="dxa"/>
            <w:tcBorders>
              <w:top w:val="single" w:sz="4" w:space="0" w:color="auto"/>
              <w:left w:val="single" w:sz="4" w:space="0" w:color="auto"/>
              <w:bottom w:val="single" w:sz="4" w:space="0" w:color="auto"/>
              <w:right w:val="single" w:sz="4" w:space="0" w:color="auto"/>
            </w:tcBorders>
            <w:vAlign w:val="center"/>
          </w:tcPr>
          <w:p w14:paraId="6A577D5F" w14:textId="77777777" w:rsidR="00153BE0" w:rsidRPr="00153BE0" w:rsidRDefault="00153BE0" w:rsidP="00153BE0">
            <w:pPr>
              <w:widowControl w:val="0"/>
              <w:rPr>
                <w:rFonts w:ascii="Garamond" w:hAnsi="Garamond" w:cs="Times New Roman"/>
                <w:sz w:val="24"/>
                <w:szCs w:val="24"/>
              </w:rPr>
            </w:pPr>
          </w:p>
        </w:tc>
      </w:tr>
      <w:tr w:rsidR="00153BE0" w:rsidRPr="00153BE0" w14:paraId="50FB06D9" w14:textId="77777777" w:rsidTr="00153BE0">
        <w:tc>
          <w:tcPr>
            <w:tcW w:w="4678" w:type="dxa"/>
            <w:tcBorders>
              <w:top w:val="single" w:sz="4" w:space="0" w:color="auto"/>
              <w:left w:val="single" w:sz="4" w:space="0" w:color="auto"/>
              <w:bottom w:val="single" w:sz="4" w:space="0" w:color="auto"/>
              <w:right w:val="single" w:sz="4" w:space="0" w:color="auto"/>
            </w:tcBorders>
            <w:vAlign w:val="center"/>
            <w:hideMark/>
          </w:tcPr>
          <w:p w14:paraId="576AF51A" w14:textId="77777777" w:rsidR="00153BE0" w:rsidRPr="00153BE0" w:rsidRDefault="00153BE0" w:rsidP="00153BE0">
            <w:pPr>
              <w:widowControl w:val="0"/>
              <w:rPr>
                <w:rFonts w:ascii="Garamond" w:hAnsi="Garamond" w:cs="Times New Roman"/>
                <w:sz w:val="24"/>
                <w:szCs w:val="24"/>
              </w:rPr>
            </w:pPr>
            <w:r w:rsidRPr="00153BE0">
              <w:rPr>
                <w:rFonts w:ascii="Garamond" w:hAnsi="Garamond" w:cs="Times New Roman"/>
                <w:sz w:val="24"/>
                <w:szCs w:val="24"/>
              </w:rPr>
              <w:t>Navn og titel på underskriver:</w:t>
            </w:r>
          </w:p>
        </w:tc>
        <w:tc>
          <w:tcPr>
            <w:tcW w:w="5068" w:type="dxa"/>
            <w:tcBorders>
              <w:top w:val="single" w:sz="4" w:space="0" w:color="auto"/>
              <w:left w:val="single" w:sz="4" w:space="0" w:color="auto"/>
              <w:bottom w:val="single" w:sz="4" w:space="0" w:color="auto"/>
              <w:right w:val="single" w:sz="4" w:space="0" w:color="auto"/>
            </w:tcBorders>
            <w:vAlign w:val="center"/>
          </w:tcPr>
          <w:p w14:paraId="3D49BD96" w14:textId="77777777" w:rsidR="00153BE0" w:rsidRPr="00153BE0" w:rsidRDefault="00153BE0" w:rsidP="00153BE0">
            <w:pPr>
              <w:widowControl w:val="0"/>
              <w:rPr>
                <w:rFonts w:ascii="Garamond" w:hAnsi="Garamond" w:cs="Times New Roman"/>
                <w:sz w:val="24"/>
                <w:szCs w:val="24"/>
              </w:rPr>
            </w:pPr>
          </w:p>
        </w:tc>
      </w:tr>
    </w:tbl>
    <w:p w14:paraId="49428720" w14:textId="77777777" w:rsidR="00153BE0" w:rsidRPr="00153BE0" w:rsidRDefault="00153BE0" w:rsidP="00153BE0">
      <w:pPr>
        <w:rPr>
          <w:rFonts w:ascii="Garamond" w:hAnsi="Garamond" w:cs="Times New Roman"/>
          <w:sz w:val="24"/>
          <w:szCs w:val="24"/>
        </w:rPr>
      </w:pPr>
    </w:p>
    <w:p w14:paraId="1846BDBB" w14:textId="77777777" w:rsidR="00153BE0" w:rsidRPr="00153BE0" w:rsidRDefault="00153BE0" w:rsidP="00153BE0">
      <w:pPr>
        <w:rPr>
          <w:rFonts w:ascii="Garamond" w:hAnsi="Garamond" w:cs="Times New Roman"/>
          <w:sz w:val="24"/>
          <w:szCs w:val="24"/>
        </w:rPr>
      </w:pPr>
      <w:r w:rsidRPr="00153BE0">
        <w:rPr>
          <w:rFonts w:ascii="Garamond" w:hAnsi="Garamond" w:cs="Times New Roman"/>
          <w:sz w:val="24"/>
          <w:szCs w:val="24"/>
        </w:rPr>
        <w:t xml:space="preserve">Ovennævnte virksomhed </w:t>
      </w:r>
      <w:r w:rsidR="00CA5A49">
        <w:rPr>
          <w:rFonts w:ascii="Garamond" w:hAnsi="Garamond" w:cs="Times New Roman"/>
          <w:sz w:val="24"/>
          <w:szCs w:val="24"/>
        </w:rPr>
        <w:t>erklærer hermed, at T</w:t>
      </w:r>
      <w:r w:rsidRPr="00153BE0">
        <w:rPr>
          <w:rFonts w:ascii="Garamond" w:hAnsi="Garamond" w:cs="Times New Roman"/>
          <w:sz w:val="24"/>
          <w:szCs w:val="24"/>
        </w:rPr>
        <w:t xml:space="preserve">ilbudsgiver ____________________ uden begrænsning i hele aftaleperioden råder over følgende ressourcer, og som ovennævnte virksomhed herved forpligtiger sig til </w:t>
      </w:r>
      <w:r w:rsidR="00CA5A49">
        <w:rPr>
          <w:rFonts w:ascii="Garamond" w:hAnsi="Garamond" w:cs="Times New Roman"/>
          <w:sz w:val="24"/>
          <w:szCs w:val="24"/>
        </w:rPr>
        <w:t>at stille til rådighed overfor O</w:t>
      </w:r>
      <w:r w:rsidRPr="00153BE0">
        <w:rPr>
          <w:rFonts w:ascii="Garamond" w:hAnsi="Garamond" w:cs="Times New Roman"/>
          <w:sz w:val="24"/>
          <w:szCs w:val="24"/>
        </w:rPr>
        <w:t xml:space="preserve">rdregiver. </w:t>
      </w:r>
    </w:p>
    <w:p w14:paraId="6CE96002" w14:textId="77777777" w:rsidR="00153BE0" w:rsidRPr="00153BE0" w:rsidRDefault="00153BE0" w:rsidP="00153BE0">
      <w:pPr>
        <w:rPr>
          <w:rFonts w:ascii="Garamond" w:hAnsi="Garamond" w:cs="Times New Roman"/>
          <w:sz w:val="24"/>
          <w:szCs w:val="24"/>
        </w:rPr>
      </w:pPr>
    </w:p>
    <w:tbl>
      <w:tblPr>
        <w:tblStyle w:val="Tabel-Gitter"/>
        <w:tblW w:w="9639" w:type="dxa"/>
        <w:tblInd w:w="108" w:type="dxa"/>
        <w:tblLook w:val="04A0" w:firstRow="1" w:lastRow="0" w:firstColumn="1" w:lastColumn="0" w:noHBand="0" w:noVBand="1"/>
      </w:tblPr>
      <w:tblGrid>
        <w:gridCol w:w="9639"/>
      </w:tblGrid>
      <w:tr w:rsidR="00153BE0" w:rsidRPr="00153BE0" w14:paraId="65C99E4B" w14:textId="77777777" w:rsidTr="00153BE0">
        <w:tc>
          <w:tcPr>
            <w:tcW w:w="9639" w:type="dxa"/>
            <w:tcBorders>
              <w:top w:val="single" w:sz="4" w:space="0" w:color="auto"/>
              <w:left w:val="single" w:sz="4" w:space="0" w:color="auto"/>
              <w:bottom w:val="single" w:sz="4" w:space="0" w:color="auto"/>
              <w:right w:val="single" w:sz="4" w:space="0" w:color="auto"/>
            </w:tcBorders>
          </w:tcPr>
          <w:p w14:paraId="50152BF4" w14:textId="77777777" w:rsidR="00153BE0" w:rsidRPr="00153BE0" w:rsidRDefault="00153BE0" w:rsidP="00153BE0">
            <w:pPr>
              <w:spacing w:line="240" w:lineRule="auto"/>
              <w:rPr>
                <w:rFonts w:ascii="Garamond" w:hAnsi="Garamond" w:cs="Times New Roman"/>
                <w:sz w:val="24"/>
                <w:szCs w:val="24"/>
              </w:rPr>
            </w:pPr>
          </w:p>
          <w:p w14:paraId="574419F6" w14:textId="77777777" w:rsidR="00153BE0" w:rsidRPr="00153BE0" w:rsidRDefault="00153BE0" w:rsidP="00153BE0">
            <w:pPr>
              <w:spacing w:line="240" w:lineRule="auto"/>
              <w:rPr>
                <w:rFonts w:ascii="Garamond" w:hAnsi="Garamond" w:cs="Times New Roman"/>
                <w:sz w:val="24"/>
                <w:szCs w:val="24"/>
              </w:rPr>
            </w:pPr>
            <w:r w:rsidRPr="00153BE0">
              <w:rPr>
                <w:rFonts w:ascii="Garamond" w:hAnsi="Garamond" w:cs="Times New Roman"/>
                <w:sz w:val="24"/>
                <w:szCs w:val="24"/>
              </w:rPr>
              <w:t>Beskrivelse af ressourcer:</w:t>
            </w:r>
          </w:p>
          <w:p w14:paraId="6AA4E8E7" w14:textId="77777777" w:rsidR="00153BE0" w:rsidRPr="00153BE0" w:rsidRDefault="00153BE0" w:rsidP="00153BE0">
            <w:pPr>
              <w:spacing w:line="240" w:lineRule="auto"/>
              <w:rPr>
                <w:rFonts w:ascii="Garamond" w:hAnsi="Garamond" w:cs="Times New Roman"/>
                <w:sz w:val="24"/>
                <w:szCs w:val="24"/>
              </w:rPr>
            </w:pPr>
          </w:p>
          <w:p w14:paraId="5387CD65" w14:textId="77777777" w:rsidR="00153BE0" w:rsidRPr="00153BE0" w:rsidRDefault="00153BE0" w:rsidP="00153BE0">
            <w:pPr>
              <w:spacing w:line="240" w:lineRule="auto"/>
              <w:rPr>
                <w:rFonts w:ascii="Garamond" w:hAnsi="Garamond" w:cs="Times New Roman"/>
                <w:sz w:val="24"/>
                <w:szCs w:val="24"/>
              </w:rPr>
            </w:pPr>
          </w:p>
          <w:p w14:paraId="1BDF6F9D" w14:textId="77777777" w:rsidR="00153BE0" w:rsidRPr="00153BE0" w:rsidRDefault="00153BE0" w:rsidP="00153BE0">
            <w:pPr>
              <w:spacing w:line="240" w:lineRule="auto"/>
              <w:rPr>
                <w:rFonts w:ascii="Garamond" w:hAnsi="Garamond" w:cs="Times New Roman"/>
                <w:sz w:val="24"/>
                <w:szCs w:val="24"/>
              </w:rPr>
            </w:pPr>
          </w:p>
        </w:tc>
      </w:tr>
    </w:tbl>
    <w:p w14:paraId="02CA8F4C" w14:textId="77777777" w:rsidR="00153BE0" w:rsidRPr="00153BE0" w:rsidRDefault="00153BE0" w:rsidP="00153BE0">
      <w:pPr>
        <w:rPr>
          <w:rFonts w:ascii="Garamond" w:hAnsi="Garamond"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7417"/>
      </w:tblGrid>
      <w:tr w:rsidR="00153BE0" w:rsidRPr="00153BE0" w14:paraId="586D154E" w14:textId="77777777" w:rsidTr="00153BE0">
        <w:tc>
          <w:tcPr>
            <w:tcW w:w="2123" w:type="dxa"/>
            <w:tcBorders>
              <w:top w:val="single" w:sz="4" w:space="0" w:color="auto"/>
              <w:left w:val="single" w:sz="4" w:space="0" w:color="auto"/>
              <w:bottom w:val="single" w:sz="4" w:space="0" w:color="auto"/>
              <w:right w:val="single" w:sz="4" w:space="0" w:color="auto"/>
            </w:tcBorders>
            <w:vAlign w:val="center"/>
            <w:hideMark/>
          </w:tcPr>
          <w:p w14:paraId="2FE8073D" w14:textId="77777777" w:rsidR="00153BE0" w:rsidRPr="00153BE0" w:rsidRDefault="00153BE0" w:rsidP="00153BE0">
            <w:pPr>
              <w:widowControl w:val="0"/>
              <w:rPr>
                <w:rFonts w:ascii="Garamond" w:hAnsi="Garamond" w:cs="Times New Roman"/>
                <w:b/>
                <w:sz w:val="24"/>
                <w:szCs w:val="24"/>
              </w:rPr>
            </w:pPr>
            <w:r w:rsidRPr="00153BE0">
              <w:rPr>
                <w:rFonts w:ascii="Garamond" w:hAnsi="Garamond" w:cs="Times New Roman"/>
                <w:b/>
                <w:sz w:val="24"/>
                <w:szCs w:val="24"/>
              </w:rPr>
              <w:t>Dato og underskrift:</w:t>
            </w:r>
          </w:p>
        </w:tc>
        <w:tc>
          <w:tcPr>
            <w:tcW w:w="7623" w:type="dxa"/>
            <w:tcBorders>
              <w:top w:val="single" w:sz="4" w:space="0" w:color="auto"/>
              <w:left w:val="single" w:sz="4" w:space="0" w:color="auto"/>
              <w:bottom w:val="single" w:sz="4" w:space="0" w:color="auto"/>
              <w:right w:val="single" w:sz="4" w:space="0" w:color="auto"/>
            </w:tcBorders>
            <w:vAlign w:val="center"/>
          </w:tcPr>
          <w:p w14:paraId="736A8494" w14:textId="77777777" w:rsidR="00153BE0" w:rsidRPr="00153BE0" w:rsidRDefault="00153BE0" w:rsidP="00153BE0">
            <w:pPr>
              <w:widowControl w:val="0"/>
              <w:rPr>
                <w:rFonts w:ascii="Garamond" w:hAnsi="Garamond" w:cs="Times New Roman"/>
                <w:sz w:val="24"/>
                <w:szCs w:val="24"/>
              </w:rPr>
            </w:pPr>
          </w:p>
        </w:tc>
      </w:tr>
    </w:tbl>
    <w:p w14:paraId="6BD72EC5" w14:textId="77777777" w:rsidR="00153BE0" w:rsidRPr="00153BE0" w:rsidRDefault="00153BE0" w:rsidP="00153BE0">
      <w:pPr>
        <w:rPr>
          <w:rFonts w:ascii="Garamond" w:hAnsi="Garamond" w:cs="Times New Roman"/>
          <w:sz w:val="24"/>
          <w:szCs w:val="24"/>
        </w:rPr>
      </w:pPr>
    </w:p>
    <w:p w14:paraId="392A28D0" w14:textId="77777777" w:rsidR="00153BE0" w:rsidRPr="00153BE0" w:rsidRDefault="00153BE0" w:rsidP="00153BE0">
      <w:pPr>
        <w:rPr>
          <w:rFonts w:ascii="Garamond" w:hAnsi="Garamond" w:cs="Times New Roman"/>
          <w:sz w:val="24"/>
          <w:szCs w:val="24"/>
        </w:rPr>
      </w:pPr>
      <w:r w:rsidRPr="00153BE0">
        <w:rPr>
          <w:rFonts w:ascii="Garamond" w:hAnsi="Garamond" w:cs="Times New Roman"/>
          <w:sz w:val="24"/>
          <w:szCs w:val="24"/>
        </w:rPr>
        <w:t>Hvis ovennævnte virksomhed stiller økonomiske og finansiel</w:t>
      </w:r>
      <w:r w:rsidR="00CA5A49">
        <w:rPr>
          <w:rFonts w:ascii="Garamond" w:hAnsi="Garamond" w:cs="Times New Roman"/>
          <w:sz w:val="24"/>
          <w:szCs w:val="24"/>
        </w:rPr>
        <w:t>le ressourcer til rådighed for T</w:t>
      </w:r>
      <w:r w:rsidRPr="00153BE0">
        <w:rPr>
          <w:rFonts w:ascii="Garamond" w:hAnsi="Garamond" w:cs="Times New Roman"/>
          <w:sz w:val="24"/>
          <w:szCs w:val="24"/>
        </w:rPr>
        <w:t xml:space="preserve">ilbudsgiver, skal virksomheden under beskrivelsen af ressourcer erklære at hæfte direkte og solidarisk overfor </w:t>
      </w:r>
      <w:r w:rsidR="00CA5A49">
        <w:rPr>
          <w:rFonts w:ascii="Garamond" w:hAnsi="Garamond" w:cs="Times New Roman"/>
          <w:sz w:val="24"/>
          <w:szCs w:val="24"/>
        </w:rPr>
        <w:t>O</w:t>
      </w:r>
      <w:r w:rsidRPr="00153BE0">
        <w:rPr>
          <w:rFonts w:ascii="Garamond" w:hAnsi="Garamond" w:cs="Times New Roman"/>
          <w:sz w:val="24"/>
          <w:szCs w:val="24"/>
        </w:rPr>
        <w:t>rdregiver for opfyldelse af rammeaftalen, eventuelt for et begrænset beløb.</w:t>
      </w:r>
    </w:p>
    <w:p w14:paraId="216C871C" w14:textId="77777777" w:rsidR="00153BE0" w:rsidRPr="00153BE0" w:rsidRDefault="00153BE0">
      <w:pPr>
        <w:rPr>
          <w:rFonts w:ascii="Garamond" w:hAnsi="Garamond" w:cs="Times New Roman"/>
          <w:sz w:val="24"/>
          <w:szCs w:val="24"/>
        </w:rPr>
      </w:pPr>
      <w:r w:rsidRPr="00153BE0">
        <w:rPr>
          <w:rFonts w:ascii="Garamond" w:hAnsi="Garamond" w:cs="Times New Roman"/>
          <w:sz w:val="24"/>
          <w:szCs w:val="24"/>
        </w:rPr>
        <w:br w:type="page"/>
      </w:r>
    </w:p>
    <w:p w14:paraId="5B8804F4" w14:textId="77777777" w:rsidR="00153BE0" w:rsidRPr="001B7507" w:rsidRDefault="00153BE0" w:rsidP="00153BE0">
      <w:pPr>
        <w:rPr>
          <w:rFonts w:ascii="Times New Roman" w:hAnsi="Times New Roman" w:cs="Times New Roman"/>
        </w:rPr>
      </w:pPr>
    </w:p>
    <w:p w14:paraId="0C32DEEF" w14:textId="77777777" w:rsidR="00E831E5" w:rsidRDefault="00E831E5" w:rsidP="008D7D06">
      <w:pPr>
        <w:pStyle w:val="Overskrift1"/>
      </w:pPr>
      <w:bookmarkStart w:id="344" w:name="_Toc511125976"/>
      <w:r w:rsidRPr="0047548B">
        <w:t>Bilag 1 – Spørgsmål, svar og ændringer til udbudsmaterialet</w:t>
      </w:r>
      <w:bookmarkEnd w:id="336"/>
      <w:bookmarkEnd w:id="337"/>
      <w:bookmarkEnd w:id="338"/>
      <w:bookmarkEnd w:id="339"/>
      <w:bookmarkEnd w:id="344"/>
    </w:p>
    <w:p w14:paraId="169F2595" w14:textId="77777777" w:rsidR="00D353B4" w:rsidRPr="00D353B4" w:rsidRDefault="00D353B4" w:rsidP="00D353B4">
      <w:pPr>
        <w:rPr>
          <w:rFonts w:ascii="Garamond" w:hAnsi="Garamond"/>
          <w:sz w:val="24"/>
          <w:szCs w:val="24"/>
        </w:rPr>
      </w:pPr>
      <w:r w:rsidRPr="00D353B4">
        <w:rPr>
          <w:rFonts w:ascii="Garamond" w:hAnsi="Garamond"/>
          <w:sz w:val="24"/>
          <w:szCs w:val="24"/>
        </w:rPr>
        <w:t>Særskilt bilag, der løbende udbygges i udbudsprocessen.</w:t>
      </w:r>
    </w:p>
    <w:p w14:paraId="727185CA" w14:textId="77777777" w:rsidR="00E831E5" w:rsidRPr="00FB14CA" w:rsidRDefault="00E831E5" w:rsidP="00A80587">
      <w:pPr>
        <w:spacing w:line="276" w:lineRule="auto"/>
        <w:rPr>
          <w:rFonts w:ascii="Garamond" w:hAnsi="Garamond"/>
          <w:sz w:val="24"/>
          <w:szCs w:val="24"/>
        </w:rPr>
      </w:pPr>
      <w:r w:rsidRPr="00FB14CA">
        <w:rPr>
          <w:rFonts w:ascii="Garamond" w:hAnsi="Garamond"/>
          <w:sz w:val="24"/>
          <w:szCs w:val="24"/>
        </w:rPr>
        <w:br w:type="page"/>
      </w:r>
    </w:p>
    <w:p w14:paraId="08268D39" w14:textId="77777777" w:rsidR="00E831E5" w:rsidRPr="0047548B" w:rsidRDefault="00E831E5" w:rsidP="008D7D06">
      <w:pPr>
        <w:pStyle w:val="Overskrift1"/>
      </w:pPr>
      <w:bookmarkStart w:id="345" w:name="_Toc467149096"/>
      <w:bookmarkStart w:id="346" w:name="_Toc467149403"/>
      <w:bookmarkStart w:id="347" w:name="_Toc467149483"/>
      <w:bookmarkStart w:id="348" w:name="_Toc470082302"/>
      <w:bookmarkStart w:id="349" w:name="_Toc511125977"/>
      <w:r w:rsidRPr="0047548B">
        <w:lastRenderedPageBreak/>
        <w:t>Bilag 2 – Kravspecifikation</w:t>
      </w:r>
      <w:bookmarkEnd w:id="345"/>
      <w:bookmarkEnd w:id="346"/>
      <w:bookmarkEnd w:id="347"/>
      <w:bookmarkEnd w:id="348"/>
      <w:bookmarkEnd w:id="349"/>
    </w:p>
    <w:p w14:paraId="4A047A7B" w14:textId="77777777" w:rsidR="00E831E5" w:rsidRPr="00FB14CA" w:rsidRDefault="00E831E5" w:rsidP="00A80587">
      <w:pPr>
        <w:spacing w:line="276" w:lineRule="auto"/>
        <w:rPr>
          <w:rFonts w:ascii="Garamond" w:hAnsi="Garamond"/>
          <w:sz w:val="24"/>
          <w:szCs w:val="24"/>
        </w:rPr>
      </w:pPr>
    </w:p>
    <w:p w14:paraId="28DB920F" w14:textId="77777777" w:rsidR="004541F6" w:rsidRDefault="004541F6" w:rsidP="00A80587">
      <w:pPr>
        <w:spacing w:line="276" w:lineRule="auto"/>
        <w:rPr>
          <w:rFonts w:ascii="Garamond" w:hAnsi="Garamond"/>
          <w:sz w:val="24"/>
          <w:szCs w:val="24"/>
        </w:rPr>
      </w:pPr>
      <w:r>
        <w:rPr>
          <w:rFonts w:ascii="Garamond" w:hAnsi="Garamond"/>
          <w:sz w:val="24"/>
          <w:szCs w:val="24"/>
        </w:rPr>
        <w:t xml:space="preserve">En tolk er en fagperson, der behersker </w:t>
      </w:r>
      <w:r w:rsidR="00AC1E70">
        <w:rPr>
          <w:rFonts w:ascii="Garamond" w:hAnsi="Garamond"/>
          <w:sz w:val="24"/>
          <w:szCs w:val="24"/>
        </w:rPr>
        <w:t>minimum</w:t>
      </w:r>
      <w:r>
        <w:rPr>
          <w:rFonts w:ascii="Garamond" w:hAnsi="Garamond"/>
          <w:sz w:val="24"/>
          <w:szCs w:val="24"/>
        </w:rPr>
        <w:t xml:space="preserve"> to sprog og kulturen bag sprogene – og som er i stand til at anvende den</w:t>
      </w:r>
      <w:r w:rsidR="00D9763F">
        <w:rPr>
          <w:rFonts w:ascii="Garamond" w:hAnsi="Garamond"/>
          <w:sz w:val="24"/>
          <w:szCs w:val="24"/>
        </w:rPr>
        <w:t>ne</w:t>
      </w:r>
      <w:r>
        <w:rPr>
          <w:rFonts w:ascii="Garamond" w:hAnsi="Garamond"/>
          <w:sz w:val="24"/>
          <w:szCs w:val="24"/>
        </w:rPr>
        <w:t xml:space="preserve"> viden til at oversætte budskaber korrekt og etisk forsvarligt mellem to mennesker uden et fælles sprog.</w:t>
      </w:r>
      <w:r w:rsidR="00F246C5">
        <w:rPr>
          <w:rFonts w:ascii="Garamond" w:hAnsi="Garamond"/>
          <w:sz w:val="24"/>
          <w:szCs w:val="24"/>
        </w:rPr>
        <w:t xml:space="preserve"> Det ene sprog </w:t>
      </w:r>
      <w:r w:rsidR="00AC1E70">
        <w:rPr>
          <w:rFonts w:ascii="Garamond" w:hAnsi="Garamond"/>
          <w:sz w:val="24"/>
          <w:szCs w:val="24"/>
        </w:rPr>
        <w:t>skal være</w:t>
      </w:r>
      <w:r w:rsidR="00F246C5">
        <w:rPr>
          <w:rFonts w:ascii="Garamond" w:hAnsi="Garamond"/>
          <w:sz w:val="24"/>
          <w:szCs w:val="24"/>
        </w:rPr>
        <w:t xml:space="preserve"> dansk.</w:t>
      </w:r>
    </w:p>
    <w:p w14:paraId="0A7F06F8" w14:textId="77777777" w:rsidR="004541F6" w:rsidRDefault="004541F6" w:rsidP="00A80587">
      <w:pPr>
        <w:spacing w:line="276" w:lineRule="auto"/>
        <w:rPr>
          <w:rFonts w:ascii="Garamond" w:hAnsi="Garamond"/>
          <w:sz w:val="24"/>
          <w:szCs w:val="24"/>
        </w:rPr>
      </w:pPr>
    </w:p>
    <w:p w14:paraId="463B1071" w14:textId="41D0EC5D" w:rsidR="00A503B8" w:rsidRDefault="00A503B8" w:rsidP="00A80587">
      <w:pPr>
        <w:spacing w:line="276" w:lineRule="auto"/>
        <w:rPr>
          <w:rFonts w:ascii="Garamond" w:hAnsi="Garamond"/>
          <w:sz w:val="24"/>
          <w:szCs w:val="24"/>
        </w:rPr>
      </w:pPr>
      <w:r>
        <w:rPr>
          <w:rFonts w:ascii="Garamond" w:hAnsi="Garamond"/>
          <w:sz w:val="24"/>
          <w:szCs w:val="24"/>
        </w:rPr>
        <w:t>Der s</w:t>
      </w:r>
      <w:r w:rsidR="00F874A2">
        <w:rPr>
          <w:rFonts w:ascii="Garamond" w:hAnsi="Garamond"/>
          <w:sz w:val="24"/>
          <w:szCs w:val="24"/>
        </w:rPr>
        <w:t>kal</w:t>
      </w:r>
      <w:r w:rsidR="00396471">
        <w:rPr>
          <w:rFonts w:ascii="Garamond" w:hAnsi="Garamond"/>
          <w:sz w:val="24"/>
          <w:szCs w:val="24"/>
        </w:rPr>
        <w:t xml:space="preserve"> kunne levere</w:t>
      </w:r>
      <w:r w:rsidR="0047635F">
        <w:rPr>
          <w:rFonts w:ascii="Garamond" w:hAnsi="Garamond"/>
          <w:sz w:val="24"/>
          <w:szCs w:val="24"/>
        </w:rPr>
        <w:t>s</w:t>
      </w:r>
      <w:r w:rsidR="00396471">
        <w:rPr>
          <w:rFonts w:ascii="Garamond" w:hAnsi="Garamond"/>
          <w:sz w:val="24"/>
          <w:szCs w:val="24"/>
        </w:rPr>
        <w:t xml:space="preserve"> fire</w:t>
      </w:r>
      <w:r w:rsidR="007D2259">
        <w:rPr>
          <w:rFonts w:ascii="Garamond" w:hAnsi="Garamond"/>
          <w:sz w:val="24"/>
          <w:szCs w:val="24"/>
        </w:rPr>
        <w:t xml:space="preserve"> </w:t>
      </w:r>
      <w:r>
        <w:rPr>
          <w:rFonts w:ascii="Garamond" w:hAnsi="Garamond"/>
          <w:sz w:val="24"/>
          <w:szCs w:val="24"/>
        </w:rPr>
        <w:t>former for sprogtolkning:</w:t>
      </w:r>
    </w:p>
    <w:p w14:paraId="62F2894E" w14:textId="77777777" w:rsidR="00A503B8" w:rsidRDefault="00A503B8" w:rsidP="00D7271E">
      <w:pPr>
        <w:pStyle w:val="Listeafsnit"/>
        <w:numPr>
          <w:ilvl w:val="0"/>
          <w:numId w:val="16"/>
        </w:numPr>
        <w:spacing w:line="276" w:lineRule="auto"/>
        <w:rPr>
          <w:rFonts w:ascii="Garamond" w:hAnsi="Garamond"/>
          <w:sz w:val="24"/>
          <w:szCs w:val="24"/>
        </w:rPr>
      </w:pPr>
      <w:r>
        <w:rPr>
          <w:rFonts w:ascii="Garamond" w:hAnsi="Garamond"/>
          <w:sz w:val="24"/>
          <w:szCs w:val="24"/>
        </w:rPr>
        <w:t>Fremmøde tolkning</w:t>
      </w:r>
    </w:p>
    <w:p w14:paraId="0D8A4F67" w14:textId="77777777" w:rsidR="00A503B8" w:rsidRDefault="00096581" w:rsidP="00D7271E">
      <w:pPr>
        <w:pStyle w:val="Listeafsnit"/>
        <w:numPr>
          <w:ilvl w:val="0"/>
          <w:numId w:val="16"/>
        </w:numPr>
        <w:spacing w:line="276" w:lineRule="auto"/>
        <w:rPr>
          <w:rFonts w:ascii="Garamond" w:hAnsi="Garamond"/>
          <w:sz w:val="24"/>
          <w:szCs w:val="24"/>
        </w:rPr>
      </w:pPr>
      <w:r>
        <w:rPr>
          <w:rFonts w:ascii="Garamond" w:hAnsi="Garamond"/>
          <w:sz w:val="24"/>
          <w:szCs w:val="24"/>
        </w:rPr>
        <w:t>Video</w:t>
      </w:r>
      <w:r w:rsidR="00A503B8">
        <w:rPr>
          <w:rFonts w:ascii="Garamond" w:hAnsi="Garamond"/>
          <w:sz w:val="24"/>
          <w:szCs w:val="24"/>
        </w:rPr>
        <w:t>tolkning</w:t>
      </w:r>
    </w:p>
    <w:p w14:paraId="0E14E2A3" w14:textId="77777777" w:rsidR="006D3594" w:rsidRDefault="00A503B8" w:rsidP="00D7271E">
      <w:pPr>
        <w:pStyle w:val="Listeafsnit"/>
        <w:numPr>
          <w:ilvl w:val="0"/>
          <w:numId w:val="16"/>
        </w:numPr>
        <w:spacing w:line="276" w:lineRule="auto"/>
        <w:rPr>
          <w:rFonts w:ascii="Garamond" w:hAnsi="Garamond"/>
          <w:sz w:val="24"/>
          <w:szCs w:val="24"/>
        </w:rPr>
      </w:pPr>
      <w:r>
        <w:rPr>
          <w:rFonts w:ascii="Garamond" w:hAnsi="Garamond"/>
          <w:sz w:val="24"/>
          <w:szCs w:val="24"/>
        </w:rPr>
        <w:t>Teletolkning</w:t>
      </w:r>
    </w:p>
    <w:p w14:paraId="52472DE1" w14:textId="77777777" w:rsidR="00503FDC" w:rsidRPr="00790B33" w:rsidRDefault="006D3594" w:rsidP="00D7271E">
      <w:pPr>
        <w:pStyle w:val="Listeafsnit"/>
        <w:numPr>
          <w:ilvl w:val="0"/>
          <w:numId w:val="16"/>
        </w:numPr>
        <w:spacing w:line="276" w:lineRule="auto"/>
        <w:rPr>
          <w:rFonts w:ascii="Garamond" w:hAnsi="Garamond"/>
          <w:sz w:val="24"/>
          <w:szCs w:val="24"/>
        </w:rPr>
      </w:pPr>
      <w:r w:rsidRPr="00790B33">
        <w:rPr>
          <w:rFonts w:ascii="Garamond" w:hAnsi="Garamond"/>
          <w:sz w:val="24"/>
          <w:szCs w:val="24"/>
        </w:rPr>
        <w:t>Skriftlige oversættelser</w:t>
      </w:r>
    </w:p>
    <w:p w14:paraId="0FB7E017" w14:textId="77777777" w:rsidR="00503FDC" w:rsidRDefault="00503FDC" w:rsidP="00503FDC">
      <w:pPr>
        <w:spacing w:line="276" w:lineRule="auto"/>
        <w:rPr>
          <w:rFonts w:ascii="Garamond" w:hAnsi="Garamond"/>
          <w:sz w:val="24"/>
          <w:szCs w:val="24"/>
        </w:rPr>
      </w:pPr>
    </w:p>
    <w:p w14:paraId="1C1C938C" w14:textId="77777777" w:rsidR="00503FDC" w:rsidRDefault="00503FDC" w:rsidP="00503FDC">
      <w:pPr>
        <w:spacing w:line="276" w:lineRule="auto"/>
        <w:rPr>
          <w:rFonts w:ascii="Garamond" w:hAnsi="Garamond"/>
          <w:b/>
          <w:sz w:val="24"/>
          <w:szCs w:val="24"/>
        </w:rPr>
      </w:pPr>
      <w:r>
        <w:rPr>
          <w:rFonts w:ascii="Garamond" w:hAnsi="Garamond"/>
          <w:b/>
          <w:sz w:val="24"/>
          <w:szCs w:val="24"/>
        </w:rPr>
        <w:t>Generelle krav</w:t>
      </w:r>
    </w:p>
    <w:p w14:paraId="0F551663" w14:textId="3890B537" w:rsidR="00D9763F" w:rsidRPr="00D9763F" w:rsidRDefault="00D9763F" w:rsidP="00D7271E">
      <w:pPr>
        <w:pStyle w:val="Listeafsnit"/>
        <w:numPr>
          <w:ilvl w:val="0"/>
          <w:numId w:val="17"/>
        </w:numPr>
        <w:rPr>
          <w:rFonts w:ascii="Garamond" w:hAnsi="Garamond"/>
          <w:sz w:val="24"/>
          <w:szCs w:val="24"/>
        </w:rPr>
      </w:pPr>
      <w:r w:rsidRPr="00D9763F">
        <w:rPr>
          <w:rFonts w:ascii="Garamond" w:hAnsi="Garamond"/>
          <w:sz w:val="24"/>
          <w:szCs w:val="24"/>
        </w:rPr>
        <w:t>Leverandøren</w:t>
      </w:r>
      <w:r>
        <w:rPr>
          <w:rFonts w:ascii="Garamond" w:hAnsi="Garamond"/>
          <w:sz w:val="24"/>
          <w:szCs w:val="24"/>
        </w:rPr>
        <w:t xml:space="preserve"> skal til enhver tid, sikre at samtlige tolke overholder de tolkeetiske regler, såfremt dette ikke er i modstrid med </w:t>
      </w:r>
      <w:r w:rsidR="00F57C0C">
        <w:rPr>
          <w:rFonts w:ascii="Garamond" w:hAnsi="Garamond"/>
          <w:sz w:val="24"/>
          <w:szCs w:val="24"/>
        </w:rPr>
        <w:t>Bilag 3, Etiske retnin</w:t>
      </w:r>
      <w:r w:rsidR="00BE6199">
        <w:rPr>
          <w:rFonts w:ascii="Garamond" w:hAnsi="Garamond"/>
          <w:sz w:val="24"/>
          <w:szCs w:val="24"/>
        </w:rPr>
        <w:t>gslinjer for tolkninger for KomUd</w:t>
      </w:r>
      <w:r w:rsidR="00F57C0C">
        <w:rPr>
          <w:rFonts w:ascii="Garamond" w:hAnsi="Garamond"/>
          <w:sz w:val="24"/>
          <w:szCs w:val="24"/>
        </w:rPr>
        <w:t>bud, der i givet fald</w:t>
      </w:r>
      <w:r>
        <w:rPr>
          <w:rFonts w:ascii="Garamond" w:hAnsi="Garamond"/>
          <w:sz w:val="24"/>
          <w:szCs w:val="24"/>
        </w:rPr>
        <w:t xml:space="preserve"> vil være gældende.</w:t>
      </w:r>
    </w:p>
    <w:p w14:paraId="4E48941A" w14:textId="77777777" w:rsidR="001A006C" w:rsidRPr="001A006C" w:rsidRDefault="001A006C" w:rsidP="00D7271E">
      <w:pPr>
        <w:pStyle w:val="Listeafsnit"/>
        <w:numPr>
          <w:ilvl w:val="0"/>
          <w:numId w:val="17"/>
        </w:numPr>
        <w:rPr>
          <w:rFonts w:ascii="Garamond" w:hAnsi="Garamond"/>
          <w:b/>
          <w:sz w:val="24"/>
          <w:szCs w:val="24"/>
        </w:rPr>
      </w:pPr>
      <w:r>
        <w:rPr>
          <w:rFonts w:ascii="Garamond" w:hAnsi="Garamond"/>
          <w:sz w:val="24"/>
          <w:szCs w:val="24"/>
        </w:rPr>
        <w:t xml:space="preserve">Leverandøren skal, til enhver tid, sikre at alle tolke overholder deres </w:t>
      </w:r>
      <w:r w:rsidR="00A31AE1">
        <w:rPr>
          <w:rFonts w:ascii="Garamond" w:hAnsi="Garamond"/>
          <w:sz w:val="24"/>
          <w:szCs w:val="24"/>
        </w:rPr>
        <w:t>tavshedspligt</w:t>
      </w:r>
      <w:r>
        <w:rPr>
          <w:rFonts w:ascii="Garamond" w:hAnsi="Garamond"/>
          <w:sz w:val="24"/>
          <w:szCs w:val="24"/>
        </w:rPr>
        <w:t>.</w:t>
      </w:r>
    </w:p>
    <w:p w14:paraId="516695DE" w14:textId="77777777" w:rsidR="001A006C" w:rsidRPr="00A213EB" w:rsidRDefault="001A006C" w:rsidP="00D7271E">
      <w:pPr>
        <w:pStyle w:val="Listeafsnit"/>
        <w:numPr>
          <w:ilvl w:val="0"/>
          <w:numId w:val="17"/>
        </w:numPr>
        <w:rPr>
          <w:rFonts w:ascii="Garamond" w:hAnsi="Garamond"/>
          <w:b/>
          <w:sz w:val="24"/>
          <w:szCs w:val="24"/>
        </w:rPr>
      </w:pPr>
      <w:r>
        <w:rPr>
          <w:rFonts w:ascii="Garamond" w:hAnsi="Garamond"/>
          <w:sz w:val="24"/>
          <w:szCs w:val="24"/>
        </w:rPr>
        <w:t>Leverandøren skal sikre</w:t>
      </w:r>
      <w:r w:rsidR="00A213EB">
        <w:rPr>
          <w:rFonts w:ascii="Garamond" w:hAnsi="Garamond"/>
          <w:sz w:val="24"/>
          <w:szCs w:val="24"/>
        </w:rPr>
        <w:t xml:space="preserve"> løbende uddannelse af de benyttede tolke. Uddannelsesniveauet skal som minimum svare til det</w:t>
      </w:r>
      <w:r w:rsidR="0047635F">
        <w:rPr>
          <w:rFonts w:ascii="Garamond" w:hAnsi="Garamond"/>
          <w:sz w:val="24"/>
          <w:szCs w:val="24"/>
        </w:rPr>
        <w:t>,</w:t>
      </w:r>
      <w:r w:rsidR="00A213EB">
        <w:rPr>
          <w:rFonts w:ascii="Garamond" w:hAnsi="Garamond"/>
          <w:sz w:val="24"/>
          <w:szCs w:val="24"/>
        </w:rPr>
        <w:t xml:space="preserve"> som leverandøren har beskrevet i sit tilbud.</w:t>
      </w:r>
    </w:p>
    <w:p w14:paraId="6790391E" w14:textId="77777777" w:rsidR="00A213EB" w:rsidRPr="00096581" w:rsidRDefault="00534E7A" w:rsidP="00D7271E">
      <w:pPr>
        <w:pStyle w:val="Listeafsnit"/>
        <w:numPr>
          <w:ilvl w:val="0"/>
          <w:numId w:val="17"/>
        </w:numPr>
        <w:rPr>
          <w:rFonts w:ascii="Garamond" w:hAnsi="Garamond"/>
          <w:b/>
          <w:sz w:val="24"/>
          <w:szCs w:val="24"/>
        </w:rPr>
      </w:pPr>
      <w:r>
        <w:rPr>
          <w:rFonts w:ascii="Garamond" w:hAnsi="Garamond"/>
          <w:sz w:val="24"/>
          <w:szCs w:val="24"/>
        </w:rPr>
        <w:t>Leverandøren skal sikre</w:t>
      </w:r>
      <w:r w:rsidR="0047635F">
        <w:rPr>
          <w:rFonts w:ascii="Garamond" w:hAnsi="Garamond"/>
          <w:sz w:val="24"/>
          <w:szCs w:val="24"/>
        </w:rPr>
        <w:t>,</w:t>
      </w:r>
      <w:r>
        <w:rPr>
          <w:rFonts w:ascii="Garamond" w:hAnsi="Garamond"/>
          <w:sz w:val="24"/>
          <w:szCs w:val="24"/>
        </w:rPr>
        <w:t xml:space="preserve"> at der ikke opstår habilitetsproblemer</w:t>
      </w:r>
      <w:r w:rsidR="0047635F">
        <w:rPr>
          <w:rFonts w:ascii="Garamond" w:hAnsi="Garamond"/>
          <w:sz w:val="24"/>
          <w:szCs w:val="24"/>
        </w:rPr>
        <w:t>.</w:t>
      </w:r>
    </w:p>
    <w:p w14:paraId="22EC1B14" w14:textId="77777777" w:rsidR="00096581" w:rsidRPr="00A82A7C" w:rsidRDefault="00096581" w:rsidP="00D7271E">
      <w:pPr>
        <w:pStyle w:val="Listeafsnit"/>
        <w:numPr>
          <w:ilvl w:val="0"/>
          <w:numId w:val="17"/>
        </w:numPr>
        <w:rPr>
          <w:rFonts w:ascii="Garamond" w:hAnsi="Garamond"/>
          <w:b/>
          <w:sz w:val="24"/>
          <w:szCs w:val="24"/>
        </w:rPr>
      </w:pPr>
      <w:r>
        <w:rPr>
          <w:rFonts w:ascii="Garamond" w:hAnsi="Garamond"/>
          <w:sz w:val="24"/>
          <w:szCs w:val="24"/>
        </w:rPr>
        <w:t>Leverandøren skal sikre, at den fremsendte tolk har den nødvendige viden/kulturelle forståelse til at kunne løse den konkrete opgave</w:t>
      </w:r>
      <w:r w:rsidR="00C42B3F">
        <w:rPr>
          <w:rFonts w:ascii="Garamond" w:hAnsi="Garamond"/>
          <w:sz w:val="24"/>
          <w:szCs w:val="24"/>
        </w:rPr>
        <w:t xml:space="preserve"> (såfremt bestiller har anført</w:t>
      </w:r>
      <w:r w:rsidR="00D9763F">
        <w:rPr>
          <w:rFonts w:ascii="Garamond" w:hAnsi="Garamond"/>
          <w:sz w:val="24"/>
          <w:szCs w:val="24"/>
        </w:rPr>
        <w:t xml:space="preserve"> de i bilag 5,</w:t>
      </w:r>
      <w:r w:rsidR="00C42B3F">
        <w:rPr>
          <w:rFonts w:ascii="Garamond" w:hAnsi="Garamond"/>
          <w:sz w:val="24"/>
          <w:szCs w:val="24"/>
        </w:rPr>
        <w:t xml:space="preserve"> </w:t>
      </w:r>
      <w:r w:rsidR="00D9763F">
        <w:rPr>
          <w:rFonts w:ascii="Garamond" w:hAnsi="Garamond"/>
          <w:sz w:val="24"/>
          <w:szCs w:val="24"/>
        </w:rPr>
        <w:t>F</w:t>
      </w:r>
      <w:r w:rsidR="00C42B3F">
        <w:rPr>
          <w:rFonts w:ascii="Garamond" w:hAnsi="Garamond"/>
          <w:sz w:val="24"/>
          <w:szCs w:val="24"/>
        </w:rPr>
        <w:t>agområde</w:t>
      </w:r>
      <w:r w:rsidR="00D9763F">
        <w:rPr>
          <w:rFonts w:ascii="Garamond" w:hAnsi="Garamond"/>
          <w:sz w:val="24"/>
          <w:szCs w:val="24"/>
        </w:rPr>
        <w:t>r</w:t>
      </w:r>
      <w:r w:rsidR="00C42B3F">
        <w:rPr>
          <w:rFonts w:ascii="Garamond" w:hAnsi="Garamond"/>
          <w:sz w:val="24"/>
          <w:szCs w:val="24"/>
        </w:rPr>
        <w:t xml:space="preserve"> </w:t>
      </w:r>
      <w:r w:rsidR="00D9763F">
        <w:rPr>
          <w:rFonts w:ascii="Garamond" w:hAnsi="Garamond"/>
          <w:sz w:val="24"/>
          <w:szCs w:val="24"/>
        </w:rPr>
        <w:t xml:space="preserve">som </w:t>
      </w:r>
      <w:r w:rsidR="00C42B3F">
        <w:rPr>
          <w:rFonts w:ascii="Garamond" w:hAnsi="Garamond"/>
          <w:sz w:val="24"/>
          <w:szCs w:val="24"/>
        </w:rPr>
        <w:t>tolkningen omhandler)</w:t>
      </w:r>
    </w:p>
    <w:p w14:paraId="56D78650" w14:textId="77777777" w:rsidR="00A82A7C" w:rsidRPr="00D334D0" w:rsidRDefault="00A82A7C" w:rsidP="00D7271E">
      <w:pPr>
        <w:pStyle w:val="Listeafsnit"/>
        <w:numPr>
          <w:ilvl w:val="0"/>
          <w:numId w:val="17"/>
        </w:numPr>
        <w:rPr>
          <w:rFonts w:ascii="Garamond" w:hAnsi="Garamond"/>
          <w:b/>
          <w:sz w:val="24"/>
          <w:szCs w:val="24"/>
        </w:rPr>
      </w:pPr>
      <w:r>
        <w:rPr>
          <w:rFonts w:ascii="Garamond" w:hAnsi="Garamond"/>
          <w:sz w:val="24"/>
          <w:szCs w:val="24"/>
        </w:rPr>
        <w:t>Såfremt der bestilles tolk af et bestemt køn, skal dette efterkommes.</w:t>
      </w:r>
    </w:p>
    <w:p w14:paraId="25487FCF" w14:textId="77777777" w:rsidR="00002B35" w:rsidRPr="00A82A7C" w:rsidRDefault="00002B35" w:rsidP="00D7271E">
      <w:pPr>
        <w:pStyle w:val="Listeafsnit"/>
        <w:numPr>
          <w:ilvl w:val="0"/>
          <w:numId w:val="17"/>
        </w:numPr>
        <w:rPr>
          <w:rFonts w:ascii="Garamond" w:hAnsi="Garamond"/>
          <w:b/>
          <w:sz w:val="24"/>
          <w:szCs w:val="24"/>
        </w:rPr>
      </w:pPr>
      <w:r>
        <w:rPr>
          <w:rFonts w:ascii="Garamond" w:hAnsi="Garamond"/>
          <w:sz w:val="24"/>
          <w:szCs w:val="24"/>
        </w:rPr>
        <w:t>Der skal kunne bestilles navngiven tolk.</w:t>
      </w:r>
    </w:p>
    <w:p w14:paraId="695BEC62" w14:textId="77777777" w:rsidR="00A82A7C" w:rsidRPr="0020104B" w:rsidRDefault="00A82A7C" w:rsidP="00D7271E">
      <w:pPr>
        <w:pStyle w:val="Listeafsnit"/>
        <w:numPr>
          <w:ilvl w:val="0"/>
          <w:numId w:val="17"/>
        </w:numPr>
        <w:rPr>
          <w:rFonts w:ascii="Garamond" w:hAnsi="Garamond"/>
          <w:b/>
          <w:sz w:val="24"/>
          <w:szCs w:val="24"/>
        </w:rPr>
      </w:pPr>
      <w:r>
        <w:rPr>
          <w:rFonts w:ascii="Garamond" w:hAnsi="Garamond"/>
          <w:sz w:val="24"/>
          <w:szCs w:val="24"/>
        </w:rPr>
        <w:t>Såfremt der bestilles tolk med bestemt d</w:t>
      </w:r>
      <w:r w:rsidR="0020104B">
        <w:rPr>
          <w:rFonts w:ascii="Garamond" w:hAnsi="Garamond"/>
          <w:sz w:val="24"/>
          <w:szCs w:val="24"/>
        </w:rPr>
        <w:t>ialekt</w:t>
      </w:r>
      <w:r w:rsidR="00752D0F">
        <w:rPr>
          <w:rFonts w:ascii="Garamond" w:hAnsi="Garamond"/>
          <w:sz w:val="24"/>
          <w:szCs w:val="24"/>
        </w:rPr>
        <w:t>, s</w:t>
      </w:r>
      <w:r w:rsidR="0020104B">
        <w:rPr>
          <w:rFonts w:ascii="Garamond" w:hAnsi="Garamond"/>
          <w:sz w:val="24"/>
          <w:szCs w:val="24"/>
        </w:rPr>
        <w:t>kal dette efterkommes</w:t>
      </w:r>
      <w:r w:rsidR="0047635F">
        <w:rPr>
          <w:rFonts w:ascii="Garamond" w:hAnsi="Garamond"/>
          <w:sz w:val="24"/>
          <w:szCs w:val="24"/>
        </w:rPr>
        <w:t>.</w:t>
      </w:r>
    </w:p>
    <w:p w14:paraId="068850AF" w14:textId="77777777" w:rsidR="0020104B" w:rsidRPr="00764F77" w:rsidRDefault="0020104B" w:rsidP="00D7271E">
      <w:pPr>
        <w:pStyle w:val="Listeafsnit"/>
        <w:numPr>
          <w:ilvl w:val="0"/>
          <w:numId w:val="17"/>
        </w:numPr>
        <w:rPr>
          <w:rFonts w:ascii="Garamond" w:hAnsi="Garamond"/>
          <w:b/>
          <w:sz w:val="24"/>
          <w:szCs w:val="24"/>
        </w:rPr>
      </w:pPr>
      <w:r>
        <w:rPr>
          <w:rFonts w:ascii="Garamond" w:hAnsi="Garamond"/>
          <w:sz w:val="24"/>
          <w:szCs w:val="24"/>
        </w:rPr>
        <w:t>Der skal kunne leveres tolke til alle sprog</w:t>
      </w:r>
      <w:r w:rsidR="0047635F">
        <w:rPr>
          <w:rFonts w:ascii="Garamond" w:hAnsi="Garamond"/>
          <w:sz w:val="24"/>
          <w:szCs w:val="24"/>
        </w:rPr>
        <w:t>.</w:t>
      </w:r>
    </w:p>
    <w:p w14:paraId="368BFE53" w14:textId="77777777" w:rsidR="00764F77" w:rsidRDefault="00764F77" w:rsidP="00764F77">
      <w:pPr>
        <w:pStyle w:val="Listeafsnit"/>
        <w:numPr>
          <w:ilvl w:val="0"/>
          <w:numId w:val="17"/>
        </w:numPr>
        <w:rPr>
          <w:rFonts w:ascii="Garamond" w:hAnsi="Garamond"/>
          <w:sz w:val="24"/>
          <w:szCs w:val="24"/>
        </w:rPr>
      </w:pPr>
      <w:r>
        <w:rPr>
          <w:rFonts w:ascii="Garamond" w:hAnsi="Garamond"/>
          <w:sz w:val="24"/>
          <w:szCs w:val="24"/>
        </w:rPr>
        <w:t xml:space="preserve">Tolken skal være velegnet til </w:t>
      </w:r>
      <w:r w:rsidR="00C55FC4">
        <w:rPr>
          <w:rFonts w:ascii="Garamond" w:hAnsi="Garamond"/>
          <w:sz w:val="24"/>
          <w:szCs w:val="24"/>
        </w:rPr>
        <w:t>at vare</w:t>
      </w:r>
      <w:r w:rsidR="00AC1E70">
        <w:rPr>
          <w:rFonts w:ascii="Garamond" w:hAnsi="Garamond"/>
          <w:sz w:val="24"/>
          <w:szCs w:val="24"/>
        </w:rPr>
        <w:t>tage</w:t>
      </w:r>
      <w:r>
        <w:rPr>
          <w:rFonts w:ascii="Garamond" w:hAnsi="Garamond"/>
          <w:sz w:val="24"/>
          <w:szCs w:val="24"/>
        </w:rPr>
        <w:t xml:space="preserve"> tolkningen af den konkrete samtale</w:t>
      </w:r>
      <w:r w:rsidR="0047635F">
        <w:rPr>
          <w:rFonts w:ascii="Garamond" w:hAnsi="Garamond"/>
          <w:sz w:val="24"/>
          <w:szCs w:val="24"/>
        </w:rPr>
        <w:t>.</w:t>
      </w:r>
    </w:p>
    <w:p w14:paraId="33A88B32" w14:textId="77777777" w:rsidR="00764F77" w:rsidRDefault="00764F77" w:rsidP="00764F77">
      <w:pPr>
        <w:pStyle w:val="Listeafsnit"/>
        <w:numPr>
          <w:ilvl w:val="0"/>
          <w:numId w:val="17"/>
        </w:numPr>
        <w:rPr>
          <w:rFonts w:ascii="Garamond" w:hAnsi="Garamond"/>
          <w:sz w:val="24"/>
          <w:szCs w:val="24"/>
        </w:rPr>
      </w:pPr>
      <w:r>
        <w:rPr>
          <w:rFonts w:ascii="Garamond" w:hAnsi="Garamond"/>
          <w:sz w:val="24"/>
          <w:szCs w:val="24"/>
        </w:rPr>
        <w:t>Tolken skal</w:t>
      </w:r>
      <w:r w:rsidR="00F246C5">
        <w:rPr>
          <w:rFonts w:ascii="Garamond" w:hAnsi="Garamond"/>
          <w:sz w:val="24"/>
          <w:szCs w:val="24"/>
        </w:rPr>
        <w:t xml:space="preserve"> kende og</w:t>
      </w:r>
      <w:r>
        <w:rPr>
          <w:rFonts w:ascii="Garamond" w:hAnsi="Garamond"/>
          <w:sz w:val="24"/>
          <w:szCs w:val="24"/>
        </w:rPr>
        <w:t xml:space="preserve"> respektere sin rolle som </w:t>
      </w:r>
      <w:r w:rsidR="00F246C5">
        <w:rPr>
          <w:rFonts w:ascii="Garamond" w:hAnsi="Garamond"/>
          <w:sz w:val="24"/>
          <w:szCs w:val="24"/>
        </w:rPr>
        <w:t>tolk.</w:t>
      </w:r>
    </w:p>
    <w:p w14:paraId="63F0DD38" w14:textId="77777777" w:rsidR="00C05E34" w:rsidRDefault="00C05E34" w:rsidP="00764F77">
      <w:pPr>
        <w:pStyle w:val="Listeafsnit"/>
        <w:numPr>
          <w:ilvl w:val="0"/>
          <w:numId w:val="17"/>
        </w:numPr>
        <w:rPr>
          <w:rFonts w:ascii="Garamond" w:hAnsi="Garamond"/>
          <w:sz w:val="24"/>
          <w:szCs w:val="24"/>
        </w:rPr>
      </w:pPr>
      <w:r>
        <w:rPr>
          <w:rFonts w:ascii="Garamond" w:hAnsi="Garamond"/>
          <w:sz w:val="24"/>
          <w:szCs w:val="24"/>
        </w:rPr>
        <w:t>Såfremt sagsbehandler eller borger er forsinket, skal tolken stå til</w:t>
      </w:r>
      <w:r w:rsidR="00052EB7">
        <w:rPr>
          <w:rFonts w:ascii="Garamond" w:hAnsi="Garamond"/>
          <w:sz w:val="24"/>
          <w:szCs w:val="24"/>
        </w:rPr>
        <w:t xml:space="preserve"> rådighed, indtil andet er aftalt. Såfremt et møde aflyses, har tolken pligt til at deltage i andet arbejde, såfremt </w:t>
      </w:r>
      <w:r w:rsidR="00AC1E70">
        <w:rPr>
          <w:rFonts w:ascii="Garamond" w:hAnsi="Garamond"/>
          <w:sz w:val="24"/>
          <w:szCs w:val="24"/>
        </w:rPr>
        <w:t>T</w:t>
      </w:r>
      <w:r w:rsidR="00052EB7">
        <w:rPr>
          <w:rFonts w:ascii="Garamond" w:hAnsi="Garamond"/>
          <w:sz w:val="24"/>
          <w:szCs w:val="24"/>
        </w:rPr>
        <w:t>ilbudsgiver anmoder tolken herom.</w:t>
      </w:r>
    </w:p>
    <w:p w14:paraId="2A63A84D" w14:textId="77777777" w:rsidR="00E84C4A" w:rsidRDefault="00E84C4A" w:rsidP="00764F77">
      <w:pPr>
        <w:pStyle w:val="Listeafsnit"/>
        <w:numPr>
          <w:ilvl w:val="0"/>
          <w:numId w:val="17"/>
        </w:numPr>
        <w:rPr>
          <w:rFonts w:ascii="Garamond" w:hAnsi="Garamond"/>
          <w:sz w:val="24"/>
          <w:szCs w:val="24"/>
        </w:rPr>
      </w:pPr>
      <w:r>
        <w:rPr>
          <w:rFonts w:ascii="Garamond" w:hAnsi="Garamond"/>
          <w:sz w:val="24"/>
          <w:szCs w:val="24"/>
        </w:rPr>
        <w:t>O</w:t>
      </w:r>
      <w:r w:rsidR="006105BC">
        <w:rPr>
          <w:rFonts w:ascii="Garamond" w:hAnsi="Garamond"/>
          <w:sz w:val="24"/>
          <w:szCs w:val="24"/>
        </w:rPr>
        <w:t>r</w:t>
      </w:r>
      <w:r>
        <w:rPr>
          <w:rFonts w:ascii="Garamond" w:hAnsi="Garamond"/>
          <w:sz w:val="24"/>
          <w:szCs w:val="24"/>
        </w:rPr>
        <w:t>dregiver</w:t>
      </w:r>
      <w:r w:rsidR="00552A03">
        <w:rPr>
          <w:rFonts w:ascii="Garamond" w:hAnsi="Garamond"/>
          <w:sz w:val="24"/>
          <w:szCs w:val="24"/>
        </w:rPr>
        <w:t xml:space="preserve"> har</w:t>
      </w:r>
      <w:r>
        <w:rPr>
          <w:rFonts w:ascii="Garamond" w:hAnsi="Garamond"/>
          <w:sz w:val="24"/>
          <w:szCs w:val="24"/>
        </w:rPr>
        <w:t xml:space="preserve"> ret til at overføre tolken til en anden opgave i stedet.</w:t>
      </w:r>
    </w:p>
    <w:p w14:paraId="4C3C6E95" w14:textId="07088F72" w:rsidR="00764F77" w:rsidRDefault="006105BC" w:rsidP="00B7295D">
      <w:pPr>
        <w:pStyle w:val="Listeafsnit"/>
        <w:numPr>
          <w:ilvl w:val="0"/>
          <w:numId w:val="17"/>
        </w:numPr>
        <w:spacing w:line="276" w:lineRule="auto"/>
        <w:rPr>
          <w:rFonts w:ascii="Garamond" w:eastAsiaTheme="majorEastAsia" w:hAnsi="Garamond" w:cstheme="majorBidi"/>
          <w:bCs/>
          <w:color w:val="000000" w:themeColor="text1"/>
          <w:sz w:val="24"/>
          <w:szCs w:val="24"/>
        </w:rPr>
      </w:pPr>
      <w:r w:rsidRPr="006105BC">
        <w:rPr>
          <w:rFonts w:ascii="Garamond" w:eastAsiaTheme="majorEastAsia" w:hAnsi="Garamond" w:cstheme="majorBidi"/>
          <w:bCs/>
          <w:color w:val="000000" w:themeColor="text1"/>
          <w:sz w:val="24"/>
          <w:szCs w:val="24"/>
        </w:rPr>
        <w:t xml:space="preserve">Leverandøren er pligtig til at følge op på evalueringsfunktionen, både i forhold til opfølgning på de konkrete udfordringer og i forhold til opgørelser til </w:t>
      </w:r>
      <w:r w:rsidR="00214574">
        <w:rPr>
          <w:rFonts w:ascii="Garamond" w:eastAsiaTheme="majorEastAsia" w:hAnsi="Garamond" w:cstheme="majorBidi"/>
          <w:bCs/>
          <w:color w:val="000000" w:themeColor="text1"/>
          <w:sz w:val="24"/>
          <w:szCs w:val="24"/>
        </w:rPr>
        <w:t>Ordregiver</w:t>
      </w:r>
      <w:r w:rsidRPr="006105BC">
        <w:rPr>
          <w:rFonts w:ascii="Garamond" w:eastAsiaTheme="majorEastAsia" w:hAnsi="Garamond" w:cstheme="majorBidi"/>
          <w:bCs/>
          <w:color w:val="000000" w:themeColor="text1"/>
          <w:sz w:val="24"/>
          <w:szCs w:val="24"/>
        </w:rPr>
        <w:t>, bl</w:t>
      </w:r>
      <w:r w:rsidR="007D2259">
        <w:rPr>
          <w:rFonts w:ascii="Garamond" w:eastAsiaTheme="majorEastAsia" w:hAnsi="Garamond" w:cstheme="majorBidi"/>
          <w:bCs/>
          <w:color w:val="000000" w:themeColor="text1"/>
          <w:sz w:val="24"/>
          <w:szCs w:val="24"/>
        </w:rPr>
        <w:t>.</w:t>
      </w:r>
      <w:r w:rsidRPr="006105BC">
        <w:rPr>
          <w:rFonts w:ascii="Garamond" w:eastAsiaTheme="majorEastAsia" w:hAnsi="Garamond" w:cstheme="majorBidi"/>
          <w:bCs/>
          <w:color w:val="000000" w:themeColor="text1"/>
          <w:sz w:val="24"/>
          <w:szCs w:val="24"/>
        </w:rPr>
        <w:t>a. i forbindelse med statusmøder</w:t>
      </w:r>
    </w:p>
    <w:p w14:paraId="456B3773" w14:textId="77777777" w:rsidR="00CA0C22" w:rsidRPr="00B7295D" w:rsidRDefault="00CA0C22" w:rsidP="00B7295D">
      <w:pPr>
        <w:pStyle w:val="Listeafsnit"/>
        <w:numPr>
          <w:ilvl w:val="0"/>
          <w:numId w:val="17"/>
        </w:numPr>
        <w:spacing w:line="276" w:lineRule="auto"/>
        <w:rPr>
          <w:rFonts w:ascii="Garamond" w:eastAsiaTheme="majorEastAsia" w:hAnsi="Garamond" w:cstheme="majorBidi"/>
          <w:bCs/>
          <w:color w:val="000000" w:themeColor="text1"/>
          <w:sz w:val="24"/>
          <w:szCs w:val="24"/>
        </w:rPr>
      </w:pPr>
      <w:r>
        <w:rPr>
          <w:rFonts w:ascii="Garamond" w:eastAsiaTheme="majorEastAsia" w:hAnsi="Garamond" w:cstheme="majorBidi"/>
          <w:bCs/>
          <w:color w:val="000000" w:themeColor="text1"/>
          <w:sz w:val="24"/>
          <w:szCs w:val="24"/>
        </w:rPr>
        <w:t>Fakturering</w:t>
      </w:r>
      <w:r w:rsidR="005372FC">
        <w:rPr>
          <w:rFonts w:ascii="Garamond" w:eastAsiaTheme="majorEastAsia" w:hAnsi="Garamond" w:cstheme="majorBidi"/>
          <w:bCs/>
          <w:color w:val="000000" w:themeColor="text1"/>
          <w:sz w:val="24"/>
          <w:szCs w:val="24"/>
        </w:rPr>
        <w:t xml:space="preserve"> </w:t>
      </w:r>
      <w:r>
        <w:rPr>
          <w:rFonts w:ascii="Garamond" w:eastAsiaTheme="majorEastAsia" w:hAnsi="Garamond" w:cstheme="majorBidi"/>
          <w:bCs/>
          <w:color w:val="000000" w:themeColor="text1"/>
          <w:sz w:val="24"/>
          <w:szCs w:val="24"/>
        </w:rPr>
        <w:t xml:space="preserve">skal være fremsendt senest 2 måneder efter </w:t>
      </w:r>
      <w:r w:rsidR="005372FC">
        <w:rPr>
          <w:rFonts w:ascii="Garamond" w:eastAsiaTheme="majorEastAsia" w:hAnsi="Garamond" w:cstheme="majorBidi"/>
          <w:bCs/>
          <w:color w:val="000000" w:themeColor="text1"/>
          <w:sz w:val="24"/>
          <w:szCs w:val="24"/>
        </w:rPr>
        <w:t>den udførte tolkning</w:t>
      </w:r>
    </w:p>
    <w:p w14:paraId="3D3B1124" w14:textId="77777777" w:rsidR="00503FDC" w:rsidRDefault="00503FDC" w:rsidP="00503FDC">
      <w:pPr>
        <w:spacing w:line="276" w:lineRule="auto"/>
        <w:rPr>
          <w:rFonts w:ascii="Garamond" w:hAnsi="Garamond"/>
          <w:sz w:val="24"/>
          <w:szCs w:val="24"/>
        </w:rPr>
      </w:pPr>
    </w:p>
    <w:p w14:paraId="1E0D6E2B" w14:textId="77777777" w:rsidR="00A213EB" w:rsidRDefault="00503FDC" w:rsidP="00503FDC">
      <w:pPr>
        <w:rPr>
          <w:rFonts w:ascii="Garamond" w:hAnsi="Garamond"/>
          <w:b/>
          <w:sz w:val="24"/>
          <w:szCs w:val="24"/>
        </w:rPr>
      </w:pPr>
      <w:r w:rsidRPr="00503FDC">
        <w:rPr>
          <w:rFonts w:ascii="Garamond" w:hAnsi="Garamond"/>
          <w:b/>
          <w:sz w:val="24"/>
          <w:szCs w:val="24"/>
        </w:rPr>
        <w:t>Fremmøde tolkning</w:t>
      </w:r>
    </w:p>
    <w:p w14:paraId="0448242B" w14:textId="77777777" w:rsidR="00A213EB" w:rsidRDefault="00A213EB" w:rsidP="00503FDC">
      <w:pPr>
        <w:rPr>
          <w:rFonts w:ascii="Garamond" w:hAnsi="Garamond"/>
          <w:sz w:val="24"/>
          <w:szCs w:val="24"/>
        </w:rPr>
      </w:pPr>
    </w:p>
    <w:p w14:paraId="5EA0301B" w14:textId="77777777" w:rsidR="00A31AE1" w:rsidRDefault="00A213EB" w:rsidP="00503FDC">
      <w:pPr>
        <w:rPr>
          <w:rFonts w:ascii="Garamond" w:hAnsi="Garamond"/>
          <w:sz w:val="24"/>
          <w:szCs w:val="24"/>
        </w:rPr>
      </w:pPr>
      <w:r>
        <w:rPr>
          <w:rFonts w:ascii="Garamond" w:hAnsi="Garamond"/>
          <w:sz w:val="24"/>
          <w:szCs w:val="24"/>
        </w:rPr>
        <w:t>Ved fremmødetolkning forstås en tolkning</w:t>
      </w:r>
      <w:r w:rsidR="00552A03">
        <w:rPr>
          <w:rFonts w:ascii="Garamond" w:hAnsi="Garamond"/>
          <w:sz w:val="24"/>
          <w:szCs w:val="24"/>
        </w:rPr>
        <w:t>,</w:t>
      </w:r>
      <w:r>
        <w:rPr>
          <w:rFonts w:ascii="Garamond" w:hAnsi="Garamond"/>
          <w:sz w:val="24"/>
          <w:szCs w:val="24"/>
        </w:rPr>
        <w:t xml:space="preserve"> hvor tolken fysisk er til</w:t>
      </w:r>
      <w:r w:rsidR="00A31AE1">
        <w:rPr>
          <w:rFonts w:ascii="Garamond" w:hAnsi="Garamond"/>
          <w:sz w:val="24"/>
          <w:szCs w:val="24"/>
        </w:rPr>
        <w:t xml:space="preserve"> </w:t>
      </w:r>
      <w:r>
        <w:rPr>
          <w:rFonts w:ascii="Garamond" w:hAnsi="Garamond"/>
          <w:sz w:val="24"/>
          <w:szCs w:val="24"/>
        </w:rPr>
        <w:t>stede</w:t>
      </w:r>
      <w:r w:rsidR="006105BC">
        <w:rPr>
          <w:rFonts w:ascii="Garamond" w:hAnsi="Garamond"/>
          <w:sz w:val="24"/>
          <w:szCs w:val="24"/>
        </w:rPr>
        <w:t>,</w:t>
      </w:r>
      <w:r>
        <w:rPr>
          <w:rFonts w:ascii="Garamond" w:hAnsi="Garamond"/>
          <w:sz w:val="24"/>
          <w:szCs w:val="24"/>
        </w:rPr>
        <w:t xml:space="preserve"> </w:t>
      </w:r>
      <w:r w:rsidR="00A31AE1">
        <w:rPr>
          <w:rFonts w:ascii="Garamond" w:hAnsi="Garamond"/>
          <w:sz w:val="24"/>
          <w:szCs w:val="24"/>
        </w:rPr>
        <w:t>hvor tolkningen foretages.</w:t>
      </w:r>
    </w:p>
    <w:p w14:paraId="42625546" w14:textId="77777777" w:rsidR="00A31AE1" w:rsidRDefault="00A31AE1" w:rsidP="00503FDC">
      <w:pPr>
        <w:rPr>
          <w:rFonts w:ascii="Garamond" w:hAnsi="Garamond"/>
          <w:sz w:val="24"/>
          <w:szCs w:val="24"/>
        </w:rPr>
      </w:pPr>
    </w:p>
    <w:p w14:paraId="516E339F" w14:textId="77777777" w:rsidR="00A31AE1" w:rsidRDefault="00A31AE1" w:rsidP="00D7271E">
      <w:pPr>
        <w:pStyle w:val="Listeafsnit"/>
        <w:numPr>
          <w:ilvl w:val="0"/>
          <w:numId w:val="18"/>
        </w:numPr>
        <w:rPr>
          <w:rFonts w:ascii="Garamond" w:hAnsi="Garamond"/>
          <w:sz w:val="24"/>
          <w:szCs w:val="24"/>
        </w:rPr>
      </w:pPr>
      <w:r>
        <w:rPr>
          <w:rFonts w:ascii="Garamond" w:hAnsi="Garamond"/>
          <w:sz w:val="24"/>
          <w:szCs w:val="24"/>
        </w:rPr>
        <w:t xml:space="preserve">Tolken skal fremstå </w:t>
      </w:r>
      <w:r w:rsidR="00764F77">
        <w:rPr>
          <w:rFonts w:ascii="Garamond" w:hAnsi="Garamond"/>
          <w:sz w:val="24"/>
          <w:szCs w:val="24"/>
        </w:rPr>
        <w:t xml:space="preserve">ordentlig og </w:t>
      </w:r>
      <w:r>
        <w:rPr>
          <w:rFonts w:ascii="Garamond" w:hAnsi="Garamond"/>
          <w:sz w:val="24"/>
          <w:szCs w:val="24"/>
        </w:rPr>
        <w:t>velsoigneret</w:t>
      </w:r>
    </w:p>
    <w:p w14:paraId="0BBF48C3" w14:textId="77777777" w:rsidR="00D703FD" w:rsidRPr="00BC7190" w:rsidRDefault="00A31AE1" w:rsidP="00D703FD">
      <w:pPr>
        <w:pStyle w:val="Listeafsnit"/>
        <w:numPr>
          <w:ilvl w:val="0"/>
          <w:numId w:val="18"/>
        </w:numPr>
        <w:rPr>
          <w:rFonts w:ascii="Garamond" w:hAnsi="Garamond"/>
          <w:sz w:val="24"/>
          <w:szCs w:val="24"/>
        </w:rPr>
      </w:pPr>
      <w:r w:rsidRPr="00BC7190">
        <w:rPr>
          <w:rFonts w:ascii="Garamond" w:hAnsi="Garamond"/>
          <w:sz w:val="24"/>
          <w:szCs w:val="24"/>
        </w:rPr>
        <w:t xml:space="preserve">Tolken skal </w:t>
      </w:r>
      <w:r w:rsidR="0032169C" w:rsidRPr="00BC7190">
        <w:rPr>
          <w:rFonts w:ascii="Garamond" w:hAnsi="Garamond"/>
          <w:sz w:val="24"/>
          <w:szCs w:val="24"/>
        </w:rPr>
        <w:t xml:space="preserve">bære </w:t>
      </w:r>
      <w:r w:rsidR="00BC7190" w:rsidRPr="00BC7190">
        <w:rPr>
          <w:rFonts w:ascii="Garamond" w:hAnsi="Garamond"/>
          <w:sz w:val="24"/>
          <w:szCs w:val="24"/>
        </w:rPr>
        <w:t>Leverandørens officielle navneskilt, hvoraf der som minimum skal fr</w:t>
      </w:r>
      <w:r w:rsidR="00E84C4A">
        <w:rPr>
          <w:rFonts w:ascii="Garamond" w:hAnsi="Garamond"/>
          <w:sz w:val="24"/>
          <w:szCs w:val="24"/>
        </w:rPr>
        <w:t>emgå Leverandørens navn</w:t>
      </w:r>
      <w:r w:rsidR="00D9763F">
        <w:rPr>
          <w:rFonts w:ascii="Garamond" w:hAnsi="Garamond"/>
          <w:sz w:val="24"/>
          <w:szCs w:val="24"/>
        </w:rPr>
        <w:t xml:space="preserve">, </w:t>
      </w:r>
      <w:r w:rsidR="00E84C4A">
        <w:rPr>
          <w:rFonts w:ascii="Garamond" w:hAnsi="Garamond"/>
          <w:sz w:val="24"/>
          <w:szCs w:val="24"/>
        </w:rPr>
        <w:t xml:space="preserve">logo og </w:t>
      </w:r>
      <w:r w:rsidR="00BC7190" w:rsidRPr="00BC7190">
        <w:rPr>
          <w:rFonts w:ascii="Garamond" w:hAnsi="Garamond"/>
          <w:sz w:val="24"/>
          <w:szCs w:val="24"/>
        </w:rPr>
        <w:t>tolkens fornavn</w:t>
      </w:r>
      <w:r w:rsidR="00E84C4A">
        <w:rPr>
          <w:rFonts w:ascii="Garamond" w:hAnsi="Garamond"/>
          <w:sz w:val="24"/>
          <w:szCs w:val="24"/>
        </w:rPr>
        <w:t xml:space="preserve"> samt</w:t>
      </w:r>
      <w:r w:rsidR="00D9763F">
        <w:rPr>
          <w:rFonts w:ascii="Garamond" w:hAnsi="Garamond"/>
          <w:sz w:val="24"/>
          <w:szCs w:val="24"/>
        </w:rPr>
        <w:t xml:space="preserve"> titlen</w:t>
      </w:r>
      <w:r w:rsidR="00E84C4A">
        <w:rPr>
          <w:rFonts w:ascii="Garamond" w:hAnsi="Garamond"/>
          <w:sz w:val="24"/>
          <w:szCs w:val="24"/>
        </w:rPr>
        <w:t xml:space="preserve"> ”Tolk”</w:t>
      </w:r>
    </w:p>
    <w:p w14:paraId="445706D4" w14:textId="77777777" w:rsidR="00D703FD" w:rsidRDefault="00D703FD" w:rsidP="00D703FD">
      <w:pPr>
        <w:rPr>
          <w:rFonts w:ascii="Garamond" w:hAnsi="Garamond"/>
          <w:sz w:val="24"/>
          <w:szCs w:val="24"/>
        </w:rPr>
      </w:pPr>
    </w:p>
    <w:p w14:paraId="59ADD060" w14:textId="77777777" w:rsidR="00D703FD" w:rsidRDefault="00D703FD" w:rsidP="00D703FD">
      <w:pPr>
        <w:rPr>
          <w:rFonts w:ascii="Garamond" w:hAnsi="Garamond"/>
          <w:sz w:val="24"/>
          <w:szCs w:val="24"/>
        </w:rPr>
      </w:pPr>
      <w:r>
        <w:rPr>
          <w:rFonts w:ascii="Garamond" w:hAnsi="Garamond"/>
          <w:b/>
          <w:sz w:val="24"/>
          <w:szCs w:val="24"/>
        </w:rPr>
        <w:t>Video</w:t>
      </w:r>
      <w:r w:rsidR="00096581">
        <w:rPr>
          <w:rFonts w:ascii="Garamond" w:hAnsi="Garamond"/>
          <w:b/>
          <w:sz w:val="24"/>
          <w:szCs w:val="24"/>
        </w:rPr>
        <w:t>-</w:t>
      </w:r>
      <w:r>
        <w:rPr>
          <w:rFonts w:ascii="Garamond" w:hAnsi="Garamond"/>
          <w:b/>
          <w:sz w:val="24"/>
          <w:szCs w:val="24"/>
        </w:rPr>
        <w:t xml:space="preserve"> </w:t>
      </w:r>
      <w:r w:rsidR="00534E7A">
        <w:rPr>
          <w:rFonts w:ascii="Garamond" w:hAnsi="Garamond"/>
          <w:b/>
          <w:sz w:val="24"/>
          <w:szCs w:val="24"/>
        </w:rPr>
        <w:t>og tele</w:t>
      </w:r>
      <w:r>
        <w:rPr>
          <w:rFonts w:ascii="Garamond" w:hAnsi="Garamond"/>
          <w:b/>
          <w:sz w:val="24"/>
          <w:szCs w:val="24"/>
        </w:rPr>
        <w:t>tolkning</w:t>
      </w:r>
    </w:p>
    <w:p w14:paraId="7C1FD926" w14:textId="77777777" w:rsidR="00D703FD" w:rsidRDefault="00D703FD" w:rsidP="00D703FD">
      <w:pPr>
        <w:rPr>
          <w:rFonts w:ascii="Garamond" w:hAnsi="Garamond"/>
          <w:sz w:val="24"/>
          <w:szCs w:val="24"/>
        </w:rPr>
      </w:pPr>
    </w:p>
    <w:p w14:paraId="6CDA84AF" w14:textId="77777777" w:rsidR="00D703FD" w:rsidRDefault="00D703FD" w:rsidP="00D7271E">
      <w:pPr>
        <w:pStyle w:val="Listeafsnit"/>
        <w:numPr>
          <w:ilvl w:val="0"/>
          <w:numId w:val="19"/>
        </w:numPr>
        <w:rPr>
          <w:rFonts w:ascii="Garamond" w:hAnsi="Garamond"/>
          <w:sz w:val="24"/>
          <w:szCs w:val="24"/>
        </w:rPr>
      </w:pPr>
      <w:r>
        <w:rPr>
          <w:rFonts w:ascii="Garamond" w:hAnsi="Garamond"/>
          <w:sz w:val="24"/>
          <w:szCs w:val="24"/>
        </w:rPr>
        <w:t xml:space="preserve">Tolkningen skal </w:t>
      </w:r>
      <w:r w:rsidR="00AB6F9C">
        <w:rPr>
          <w:rFonts w:ascii="Garamond" w:hAnsi="Garamond"/>
          <w:sz w:val="24"/>
          <w:szCs w:val="24"/>
        </w:rPr>
        <w:t xml:space="preserve">altid </w:t>
      </w:r>
      <w:r>
        <w:rPr>
          <w:rFonts w:ascii="Garamond" w:hAnsi="Garamond"/>
          <w:sz w:val="24"/>
          <w:szCs w:val="24"/>
        </w:rPr>
        <w:t>foregå fra Leverandørens lokaler</w:t>
      </w:r>
      <w:r w:rsidR="00ED4CDB">
        <w:rPr>
          <w:rFonts w:ascii="Garamond" w:hAnsi="Garamond"/>
          <w:sz w:val="24"/>
          <w:szCs w:val="24"/>
        </w:rPr>
        <w:t>,</w:t>
      </w:r>
      <w:r w:rsidR="00AB6F9C">
        <w:rPr>
          <w:rFonts w:ascii="Garamond" w:hAnsi="Garamond"/>
          <w:sz w:val="24"/>
          <w:szCs w:val="24"/>
        </w:rPr>
        <w:t xml:space="preserve"> med mindre andet specifikt er aftalt.</w:t>
      </w:r>
    </w:p>
    <w:p w14:paraId="16210D69" w14:textId="77777777" w:rsidR="00D703FD" w:rsidRDefault="00D703FD" w:rsidP="00D7271E">
      <w:pPr>
        <w:pStyle w:val="Listeafsnit"/>
        <w:numPr>
          <w:ilvl w:val="0"/>
          <w:numId w:val="19"/>
        </w:numPr>
        <w:rPr>
          <w:rFonts w:ascii="Garamond" w:hAnsi="Garamond"/>
          <w:sz w:val="24"/>
          <w:szCs w:val="24"/>
        </w:rPr>
      </w:pPr>
      <w:r>
        <w:rPr>
          <w:rFonts w:ascii="Garamond" w:hAnsi="Garamond"/>
          <w:sz w:val="24"/>
          <w:szCs w:val="24"/>
        </w:rPr>
        <w:t>Lokalet skal være indrettet såled</w:t>
      </w:r>
      <w:r w:rsidR="004B2988">
        <w:rPr>
          <w:rFonts w:ascii="Garamond" w:hAnsi="Garamond"/>
          <w:sz w:val="24"/>
          <w:szCs w:val="24"/>
        </w:rPr>
        <w:t>es</w:t>
      </w:r>
      <w:r w:rsidR="00ED4CDB">
        <w:rPr>
          <w:rFonts w:ascii="Garamond" w:hAnsi="Garamond"/>
          <w:sz w:val="24"/>
          <w:szCs w:val="24"/>
        </w:rPr>
        <w:t>,</w:t>
      </w:r>
      <w:r w:rsidR="004B2988">
        <w:rPr>
          <w:rFonts w:ascii="Garamond" w:hAnsi="Garamond"/>
          <w:sz w:val="24"/>
          <w:szCs w:val="24"/>
        </w:rPr>
        <w:t xml:space="preserve"> at ingen andre en</w:t>
      </w:r>
      <w:r w:rsidR="00096581">
        <w:rPr>
          <w:rFonts w:ascii="Garamond" w:hAnsi="Garamond"/>
          <w:sz w:val="24"/>
          <w:szCs w:val="24"/>
        </w:rPr>
        <w:t>d</w:t>
      </w:r>
      <w:r w:rsidR="004B2988">
        <w:rPr>
          <w:rFonts w:ascii="Garamond" w:hAnsi="Garamond"/>
          <w:sz w:val="24"/>
          <w:szCs w:val="24"/>
        </w:rPr>
        <w:t xml:space="preserve"> tolken kan følge samtalen</w:t>
      </w:r>
      <w:r w:rsidR="00ED4CDB">
        <w:rPr>
          <w:rFonts w:ascii="Garamond" w:hAnsi="Garamond"/>
          <w:sz w:val="24"/>
          <w:szCs w:val="24"/>
        </w:rPr>
        <w:t>.</w:t>
      </w:r>
    </w:p>
    <w:p w14:paraId="0D0C34E9" w14:textId="77777777" w:rsidR="004B2988" w:rsidRDefault="004B2988" w:rsidP="00D7271E">
      <w:pPr>
        <w:pStyle w:val="Listeafsnit"/>
        <w:numPr>
          <w:ilvl w:val="0"/>
          <w:numId w:val="19"/>
        </w:numPr>
        <w:rPr>
          <w:rFonts w:ascii="Garamond" w:hAnsi="Garamond"/>
          <w:sz w:val="24"/>
          <w:szCs w:val="24"/>
        </w:rPr>
      </w:pPr>
      <w:r>
        <w:rPr>
          <w:rFonts w:ascii="Garamond" w:hAnsi="Garamond"/>
          <w:sz w:val="24"/>
          <w:szCs w:val="24"/>
        </w:rPr>
        <w:t>Udstyret skal være af en sådan beskaffenhed, at såvel lyd</w:t>
      </w:r>
      <w:r w:rsidR="006105BC">
        <w:rPr>
          <w:rFonts w:ascii="Garamond" w:hAnsi="Garamond"/>
          <w:sz w:val="24"/>
          <w:szCs w:val="24"/>
        </w:rPr>
        <w:t>-</w:t>
      </w:r>
      <w:r>
        <w:rPr>
          <w:rFonts w:ascii="Garamond" w:hAnsi="Garamond"/>
          <w:sz w:val="24"/>
          <w:szCs w:val="24"/>
        </w:rPr>
        <w:t xml:space="preserve"> som </w:t>
      </w:r>
      <w:r w:rsidR="00096581">
        <w:rPr>
          <w:rFonts w:ascii="Garamond" w:hAnsi="Garamond"/>
          <w:sz w:val="24"/>
          <w:szCs w:val="24"/>
        </w:rPr>
        <w:t xml:space="preserve">evt. </w:t>
      </w:r>
      <w:r w:rsidR="006105BC">
        <w:rPr>
          <w:rFonts w:ascii="Garamond" w:hAnsi="Garamond"/>
          <w:sz w:val="24"/>
          <w:szCs w:val="24"/>
        </w:rPr>
        <w:t>billedkvalitet,</w:t>
      </w:r>
      <w:r>
        <w:rPr>
          <w:rFonts w:ascii="Garamond" w:hAnsi="Garamond"/>
          <w:sz w:val="24"/>
          <w:szCs w:val="24"/>
        </w:rPr>
        <w:t xml:space="preserve"> ikke får ne</w:t>
      </w:r>
      <w:r w:rsidR="00096581">
        <w:rPr>
          <w:rFonts w:ascii="Garamond" w:hAnsi="Garamond"/>
          <w:sz w:val="24"/>
          <w:szCs w:val="24"/>
        </w:rPr>
        <w:t>gativ indflydelse på tolkningen</w:t>
      </w:r>
      <w:r w:rsidR="00ED4CDB">
        <w:rPr>
          <w:rFonts w:ascii="Garamond" w:hAnsi="Garamond"/>
          <w:sz w:val="24"/>
          <w:szCs w:val="24"/>
        </w:rPr>
        <w:t>.</w:t>
      </w:r>
    </w:p>
    <w:p w14:paraId="2856983A" w14:textId="77777777" w:rsidR="00E90AD2" w:rsidRDefault="00E90AD2" w:rsidP="00D7271E">
      <w:pPr>
        <w:pStyle w:val="Listeafsnit"/>
        <w:numPr>
          <w:ilvl w:val="0"/>
          <w:numId w:val="19"/>
        </w:numPr>
        <w:rPr>
          <w:rFonts w:ascii="Garamond" w:hAnsi="Garamond"/>
          <w:sz w:val="24"/>
          <w:szCs w:val="24"/>
        </w:rPr>
      </w:pPr>
      <w:r>
        <w:rPr>
          <w:rFonts w:ascii="Garamond" w:hAnsi="Garamond"/>
          <w:sz w:val="24"/>
          <w:szCs w:val="24"/>
        </w:rPr>
        <w:t>Leverandøren skal sikre</w:t>
      </w:r>
      <w:r w:rsidR="00ED4CDB">
        <w:rPr>
          <w:rFonts w:ascii="Garamond" w:hAnsi="Garamond"/>
          <w:sz w:val="24"/>
          <w:szCs w:val="24"/>
        </w:rPr>
        <w:t>,</w:t>
      </w:r>
      <w:r>
        <w:rPr>
          <w:rFonts w:ascii="Garamond" w:hAnsi="Garamond"/>
          <w:sz w:val="24"/>
          <w:szCs w:val="24"/>
        </w:rPr>
        <w:t xml:space="preserve"> at tolken har den nødvendige uddannelse i anvendelse af udstyret</w:t>
      </w:r>
      <w:r w:rsidR="00ED4CDB">
        <w:rPr>
          <w:rFonts w:ascii="Garamond" w:hAnsi="Garamond"/>
          <w:sz w:val="24"/>
          <w:szCs w:val="24"/>
        </w:rPr>
        <w:t>.</w:t>
      </w:r>
    </w:p>
    <w:p w14:paraId="1D1AAAC9" w14:textId="77777777" w:rsidR="00E90AD2" w:rsidRDefault="00E90AD2" w:rsidP="00D7271E">
      <w:pPr>
        <w:pStyle w:val="Listeafsnit"/>
        <w:numPr>
          <w:ilvl w:val="0"/>
          <w:numId w:val="19"/>
        </w:numPr>
        <w:rPr>
          <w:rFonts w:ascii="Garamond" w:hAnsi="Garamond"/>
          <w:sz w:val="24"/>
          <w:szCs w:val="24"/>
        </w:rPr>
      </w:pPr>
      <w:r>
        <w:rPr>
          <w:rFonts w:ascii="Garamond" w:hAnsi="Garamond"/>
          <w:sz w:val="24"/>
          <w:szCs w:val="24"/>
        </w:rPr>
        <w:t>Leverandøre</w:t>
      </w:r>
      <w:r w:rsidR="00ED4CDB">
        <w:rPr>
          <w:rFonts w:ascii="Garamond" w:hAnsi="Garamond"/>
          <w:sz w:val="24"/>
          <w:szCs w:val="24"/>
        </w:rPr>
        <w:t>n</w:t>
      </w:r>
      <w:r>
        <w:rPr>
          <w:rFonts w:ascii="Garamond" w:hAnsi="Garamond"/>
          <w:sz w:val="24"/>
          <w:szCs w:val="24"/>
        </w:rPr>
        <w:t xml:space="preserve"> skal sikre</w:t>
      </w:r>
      <w:r w:rsidR="00ED4CDB">
        <w:rPr>
          <w:rFonts w:ascii="Garamond" w:hAnsi="Garamond"/>
          <w:sz w:val="24"/>
          <w:szCs w:val="24"/>
        </w:rPr>
        <w:t>,</w:t>
      </w:r>
      <w:r>
        <w:rPr>
          <w:rFonts w:ascii="Garamond" w:hAnsi="Garamond"/>
          <w:sz w:val="24"/>
          <w:szCs w:val="24"/>
        </w:rPr>
        <w:t xml:space="preserve"> at tolken har de </w:t>
      </w:r>
      <w:r w:rsidR="00764F77">
        <w:rPr>
          <w:rFonts w:ascii="Garamond" w:hAnsi="Garamond"/>
          <w:sz w:val="24"/>
          <w:szCs w:val="24"/>
        </w:rPr>
        <w:t>nødvendige forudsætninger til at gennemføre en sådan tolkning</w:t>
      </w:r>
      <w:r w:rsidR="00ED4CDB">
        <w:rPr>
          <w:rFonts w:ascii="Garamond" w:hAnsi="Garamond"/>
          <w:sz w:val="24"/>
          <w:szCs w:val="24"/>
        </w:rPr>
        <w:t>.</w:t>
      </w:r>
    </w:p>
    <w:p w14:paraId="23169FF6" w14:textId="77777777" w:rsidR="00436B8B" w:rsidRPr="006105BC" w:rsidRDefault="0020104B" w:rsidP="006105BC">
      <w:pPr>
        <w:pStyle w:val="Listeafsnit"/>
        <w:numPr>
          <w:ilvl w:val="0"/>
          <w:numId w:val="19"/>
        </w:numPr>
        <w:rPr>
          <w:rFonts w:ascii="Garamond" w:hAnsi="Garamond"/>
          <w:sz w:val="24"/>
          <w:szCs w:val="24"/>
        </w:rPr>
      </w:pPr>
      <w:r>
        <w:rPr>
          <w:rFonts w:ascii="Garamond" w:hAnsi="Garamond"/>
          <w:sz w:val="24"/>
          <w:szCs w:val="24"/>
        </w:rPr>
        <w:t>Ved videot</w:t>
      </w:r>
      <w:r w:rsidR="00AA39BE">
        <w:rPr>
          <w:rFonts w:ascii="Garamond" w:hAnsi="Garamond"/>
          <w:sz w:val="24"/>
          <w:szCs w:val="24"/>
        </w:rPr>
        <w:t>olkning skal L</w:t>
      </w:r>
      <w:r w:rsidR="00156A79">
        <w:rPr>
          <w:rFonts w:ascii="Garamond" w:hAnsi="Garamond"/>
          <w:sz w:val="24"/>
          <w:szCs w:val="24"/>
        </w:rPr>
        <w:t>everandøre</w:t>
      </w:r>
      <w:r w:rsidR="00AA39BE">
        <w:rPr>
          <w:rFonts w:ascii="Garamond" w:hAnsi="Garamond"/>
          <w:sz w:val="24"/>
          <w:szCs w:val="24"/>
        </w:rPr>
        <w:t>n</w:t>
      </w:r>
      <w:r w:rsidR="00156A79">
        <w:rPr>
          <w:rFonts w:ascii="Garamond" w:hAnsi="Garamond"/>
          <w:sz w:val="24"/>
          <w:szCs w:val="24"/>
        </w:rPr>
        <w:t>s tekniske platform være 100% konvertibel med MedComs system. Det skal ligeledes være muligt at kommunikere via MedComs videoknudepunkt</w:t>
      </w:r>
      <w:r w:rsidR="006105BC">
        <w:rPr>
          <w:rFonts w:ascii="Garamond" w:hAnsi="Garamond"/>
          <w:sz w:val="24"/>
          <w:szCs w:val="24"/>
        </w:rPr>
        <w:t xml:space="preserve"> samt </w:t>
      </w:r>
      <w:r w:rsidR="00483ED2" w:rsidRPr="006105BC">
        <w:rPr>
          <w:rFonts w:ascii="Garamond" w:hAnsi="Garamond"/>
          <w:sz w:val="24"/>
          <w:szCs w:val="24"/>
        </w:rPr>
        <w:t>S</w:t>
      </w:r>
      <w:r w:rsidR="006D0631" w:rsidRPr="006105BC">
        <w:rPr>
          <w:rFonts w:ascii="Garamond" w:hAnsi="Garamond"/>
          <w:sz w:val="24"/>
          <w:szCs w:val="24"/>
        </w:rPr>
        <w:t>k</w:t>
      </w:r>
      <w:r w:rsidR="00483ED2" w:rsidRPr="006105BC">
        <w:rPr>
          <w:rFonts w:ascii="Garamond" w:hAnsi="Garamond"/>
          <w:sz w:val="24"/>
          <w:szCs w:val="24"/>
        </w:rPr>
        <w:t>ype for business.</w:t>
      </w:r>
    </w:p>
    <w:p w14:paraId="36036A06" w14:textId="77777777" w:rsidR="007B6364" w:rsidRPr="00B7295D" w:rsidRDefault="00B4496B" w:rsidP="00B7295D">
      <w:pPr>
        <w:pStyle w:val="Listeafsnit"/>
        <w:numPr>
          <w:ilvl w:val="0"/>
          <w:numId w:val="19"/>
        </w:numPr>
        <w:rPr>
          <w:rFonts w:ascii="Garamond" w:hAnsi="Garamond"/>
          <w:sz w:val="24"/>
          <w:szCs w:val="24"/>
        </w:rPr>
      </w:pPr>
      <w:r>
        <w:rPr>
          <w:rFonts w:ascii="Garamond" w:hAnsi="Garamond"/>
          <w:sz w:val="24"/>
          <w:szCs w:val="24"/>
        </w:rPr>
        <w:t xml:space="preserve">Leverandøren </w:t>
      </w:r>
      <w:r w:rsidR="00436B8B">
        <w:rPr>
          <w:rFonts w:ascii="Garamond" w:hAnsi="Garamond"/>
          <w:sz w:val="24"/>
          <w:szCs w:val="24"/>
        </w:rPr>
        <w:t>skal</w:t>
      </w:r>
      <w:r w:rsidR="00B70F64">
        <w:rPr>
          <w:rFonts w:ascii="Garamond" w:hAnsi="Garamond"/>
          <w:sz w:val="24"/>
          <w:szCs w:val="24"/>
        </w:rPr>
        <w:t>, indenfor normal arbejdstid,</w:t>
      </w:r>
      <w:r w:rsidR="00436B8B">
        <w:rPr>
          <w:rFonts w:ascii="Garamond" w:hAnsi="Garamond"/>
          <w:sz w:val="24"/>
          <w:szCs w:val="24"/>
        </w:rPr>
        <w:t xml:space="preserve"> opretholde</w:t>
      </w:r>
      <w:r>
        <w:rPr>
          <w:rFonts w:ascii="Garamond" w:hAnsi="Garamond"/>
          <w:sz w:val="24"/>
          <w:szCs w:val="24"/>
        </w:rPr>
        <w:t xml:space="preserve"> en </w:t>
      </w:r>
      <w:r w:rsidR="00436B8B">
        <w:rPr>
          <w:rFonts w:ascii="Garamond" w:hAnsi="Garamond"/>
          <w:sz w:val="24"/>
          <w:szCs w:val="24"/>
        </w:rPr>
        <w:t xml:space="preserve">teknisk </w:t>
      </w:r>
      <w:r>
        <w:rPr>
          <w:rFonts w:ascii="Garamond" w:hAnsi="Garamond"/>
          <w:sz w:val="24"/>
          <w:szCs w:val="24"/>
        </w:rPr>
        <w:t>hotline</w:t>
      </w:r>
      <w:r w:rsidR="00B70F64">
        <w:rPr>
          <w:rFonts w:ascii="Garamond" w:hAnsi="Garamond"/>
          <w:sz w:val="24"/>
          <w:szCs w:val="24"/>
        </w:rPr>
        <w:t xml:space="preserve"> funktion.</w:t>
      </w:r>
    </w:p>
    <w:p w14:paraId="3C0730DC" w14:textId="77777777" w:rsidR="000B2522" w:rsidRDefault="000B2522" w:rsidP="000B2522">
      <w:pPr>
        <w:rPr>
          <w:rFonts w:ascii="Garamond" w:hAnsi="Garamond"/>
          <w:sz w:val="24"/>
          <w:szCs w:val="24"/>
        </w:rPr>
      </w:pPr>
    </w:p>
    <w:p w14:paraId="7AEA491A" w14:textId="77777777" w:rsidR="000B2522" w:rsidRDefault="000B2522" w:rsidP="000B2522">
      <w:pPr>
        <w:rPr>
          <w:rFonts w:ascii="Garamond" w:hAnsi="Garamond"/>
          <w:sz w:val="24"/>
          <w:szCs w:val="24"/>
        </w:rPr>
      </w:pPr>
      <w:r>
        <w:rPr>
          <w:rFonts w:ascii="Garamond" w:hAnsi="Garamond"/>
          <w:b/>
          <w:sz w:val="24"/>
          <w:szCs w:val="24"/>
        </w:rPr>
        <w:t>Skriftlige oversættelser</w:t>
      </w:r>
    </w:p>
    <w:p w14:paraId="09035AD7" w14:textId="77777777" w:rsidR="000B2522" w:rsidRDefault="002E5106" w:rsidP="000B2522">
      <w:pPr>
        <w:pStyle w:val="Listeafsnit"/>
        <w:numPr>
          <w:ilvl w:val="0"/>
          <w:numId w:val="22"/>
        </w:numPr>
        <w:rPr>
          <w:rFonts w:ascii="Garamond" w:hAnsi="Garamond"/>
          <w:sz w:val="24"/>
          <w:szCs w:val="24"/>
        </w:rPr>
      </w:pPr>
      <w:r>
        <w:rPr>
          <w:rFonts w:ascii="Garamond" w:hAnsi="Garamond"/>
          <w:sz w:val="24"/>
          <w:szCs w:val="24"/>
        </w:rPr>
        <w:t xml:space="preserve">Prisen på oversættelser aftales pr. opgave. Prisen kan dog aldrig overskride den pris der er angivet i </w:t>
      </w:r>
      <w:r w:rsidR="00D9763F">
        <w:rPr>
          <w:rFonts w:ascii="Garamond" w:hAnsi="Garamond"/>
          <w:sz w:val="24"/>
          <w:szCs w:val="24"/>
        </w:rPr>
        <w:t xml:space="preserve">Bilag 6, </w:t>
      </w:r>
      <w:r>
        <w:rPr>
          <w:rFonts w:ascii="Garamond" w:hAnsi="Garamond"/>
          <w:sz w:val="24"/>
          <w:szCs w:val="24"/>
        </w:rPr>
        <w:t>Tilbudsliste</w:t>
      </w:r>
    </w:p>
    <w:p w14:paraId="60C0AF43" w14:textId="77777777" w:rsidR="002E5106" w:rsidRDefault="002E5106" w:rsidP="000B2522">
      <w:pPr>
        <w:pStyle w:val="Listeafsnit"/>
        <w:numPr>
          <w:ilvl w:val="0"/>
          <w:numId w:val="22"/>
        </w:numPr>
        <w:rPr>
          <w:rFonts w:ascii="Garamond" w:hAnsi="Garamond"/>
          <w:sz w:val="24"/>
          <w:szCs w:val="24"/>
        </w:rPr>
      </w:pPr>
      <w:r>
        <w:rPr>
          <w:rFonts w:ascii="Garamond" w:hAnsi="Garamond"/>
          <w:sz w:val="24"/>
          <w:szCs w:val="24"/>
        </w:rPr>
        <w:t>Udføres indenfor maks. 5 arbejdsdage</w:t>
      </w:r>
    </w:p>
    <w:p w14:paraId="5B109047" w14:textId="77777777" w:rsidR="006D0631" w:rsidRPr="00B7295D" w:rsidRDefault="009A1EB0" w:rsidP="00B7295D">
      <w:pPr>
        <w:pStyle w:val="Listeafsnit"/>
        <w:numPr>
          <w:ilvl w:val="0"/>
          <w:numId w:val="22"/>
        </w:numPr>
        <w:rPr>
          <w:rFonts w:ascii="Garamond" w:hAnsi="Garamond"/>
          <w:sz w:val="24"/>
          <w:szCs w:val="24"/>
        </w:rPr>
      </w:pPr>
      <w:r>
        <w:rPr>
          <w:rFonts w:ascii="Garamond" w:hAnsi="Garamond"/>
          <w:sz w:val="24"/>
          <w:szCs w:val="24"/>
        </w:rPr>
        <w:t xml:space="preserve">Skriftlige oversættelser </w:t>
      </w:r>
      <w:r w:rsidR="006105BC">
        <w:rPr>
          <w:rFonts w:ascii="Garamond" w:hAnsi="Garamond"/>
          <w:sz w:val="24"/>
          <w:szCs w:val="24"/>
        </w:rPr>
        <w:t>kan omhandle</w:t>
      </w:r>
      <w:r>
        <w:rPr>
          <w:rFonts w:ascii="Garamond" w:hAnsi="Garamond"/>
          <w:sz w:val="24"/>
          <w:szCs w:val="24"/>
        </w:rPr>
        <w:t xml:space="preserve"> tekster på dansk der skal </w:t>
      </w:r>
      <w:r w:rsidR="006105BC">
        <w:rPr>
          <w:rFonts w:ascii="Garamond" w:hAnsi="Garamond"/>
          <w:sz w:val="24"/>
          <w:szCs w:val="24"/>
        </w:rPr>
        <w:t>oversættes til andet sprog eller</w:t>
      </w:r>
      <w:r>
        <w:rPr>
          <w:rFonts w:ascii="Garamond" w:hAnsi="Garamond"/>
          <w:sz w:val="24"/>
          <w:szCs w:val="24"/>
        </w:rPr>
        <w:t xml:space="preserve"> tekster på andet sprog der skal oversættes til dansk.</w:t>
      </w:r>
    </w:p>
    <w:p w14:paraId="257BE610" w14:textId="77777777" w:rsidR="001B348B" w:rsidRPr="003C4879" w:rsidRDefault="001B348B" w:rsidP="001B348B">
      <w:pPr>
        <w:rPr>
          <w:rFonts w:ascii="Garamond" w:eastAsiaTheme="majorEastAsia" w:hAnsi="Garamond"/>
          <w:b/>
          <w:kern w:val="28"/>
          <w:sz w:val="24"/>
          <w:szCs w:val="24"/>
        </w:rPr>
      </w:pPr>
    </w:p>
    <w:p w14:paraId="1D35A75E" w14:textId="77777777" w:rsidR="00B14EA2" w:rsidRPr="00B14EA2" w:rsidRDefault="00B14EA2">
      <w:pPr>
        <w:rPr>
          <w:rFonts w:ascii="Garamond" w:hAnsi="Garamond"/>
          <w:b/>
          <w:sz w:val="24"/>
          <w:szCs w:val="24"/>
        </w:rPr>
      </w:pPr>
      <w:r w:rsidRPr="00B14EA2">
        <w:rPr>
          <w:rFonts w:ascii="Garamond" w:hAnsi="Garamond"/>
          <w:b/>
          <w:sz w:val="24"/>
          <w:szCs w:val="24"/>
        </w:rPr>
        <w:t>Bookingsystem</w:t>
      </w:r>
    </w:p>
    <w:p w14:paraId="2E62736D" w14:textId="77777777" w:rsidR="00B14EA2" w:rsidRDefault="00B14EA2">
      <w:pPr>
        <w:rPr>
          <w:rFonts w:ascii="Garamond" w:hAnsi="Garamond"/>
          <w:sz w:val="24"/>
          <w:szCs w:val="24"/>
        </w:rPr>
      </w:pPr>
    </w:p>
    <w:p w14:paraId="11F2F1DF" w14:textId="77777777" w:rsidR="00B14EA2" w:rsidRDefault="00B14EA2">
      <w:pPr>
        <w:rPr>
          <w:rFonts w:ascii="Garamond" w:hAnsi="Garamond"/>
          <w:sz w:val="24"/>
          <w:szCs w:val="24"/>
        </w:rPr>
      </w:pPr>
      <w:r>
        <w:rPr>
          <w:rFonts w:ascii="Garamond" w:hAnsi="Garamond"/>
          <w:sz w:val="24"/>
          <w:szCs w:val="24"/>
        </w:rPr>
        <w:t>Leverandøren skal stille et elektronisk</w:t>
      </w:r>
      <w:r w:rsidR="008508F8">
        <w:rPr>
          <w:rFonts w:ascii="Garamond" w:hAnsi="Garamond"/>
          <w:sz w:val="24"/>
          <w:szCs w:val="24"/>
        </w:rPr>
        <w:t xml:space="preserve"> og fuldt funktionsdygtigt</w:t>
      </w:r>
      <w:r w:rsidR="00AA39BE">
        <w:rPr>
          <w:rFonts w:ascii="Garamond" w:hAnsi="Garamond"/>
          <w:sz w:val="24"/>
          <w:szCs w:val="24"/>
        </w:rPr>
        <w:t xml:space="preserve"> booking</w:t>
      </w:r>
      <w:r>
        <w:rPr>
          <w:rFonts w:ascii="Garamond" w:hAnsi="Garamond"/>
          <w:sz w:val="24"/>
          <w:szCs w:val="24"/>
        </w:rPr>
        <w:t>system til rådighed.</w:t>
      </w:r>
    </w:p>
    <w:p w14:paraId="3035A040" w14:textId="77777777" w:rsidR="000F03E7" w:rsidRDefault="000F03E7">
      <w:pPr>
        <w:rPr>
          <w:rFonts w:ascii="Garamond" w:hAnsi="Garamond"/>
          <w:sz w:val="24"/>
          <w:szCs w:val="24"/>
        </w:rPr>
      </w:pPr>
    </w:p>
    <w:p w14:paraId="14517F7C" w14:textId="77777777" w:rsidR="000F03E7" w:rsidRDefault="000F03E7" w:rsidP="000F03E7">
      <w:pPr>
        <w:pStyle w:val="Listeafsnit"/>
        <w:numPr>
          <w:ilvl w:val="0"/>
          <w:numId w:val="22"/>
        </w:numPr>
        <w:rPr>
          <w:rFonts w:ascii="Garamond" w:hAnsi="Garamond"/>
          <w:sz w:val="24"/>
          <w:szCs w:val="24"/>
        </w:rPr>
      </w:pPr>
      <w:r>
        <w:rPr>
          <w:rFonts w:ascii="Garamond" w:hAnsi="Garamond"/>
          <w:sz w:val="24"/>
          <w:szCs w:val="24"/>
        </w:rPr>
        <w:t>Systemet skal stilles til rådighed uden selvstændig afregning</w:t>
      </w:r>
    </w:p>
    <w:p w14:paraId="15946F6C" w14:textId="77777777" w:rsidR="000F03E7" w:rsidRDefault="000F03E7" w:rsidP="000F03E7">
      <w:pPr>
        <w:pStyle w:val="Listeafsnit"/>
        <w:numPr>
          <w:ilvl w:val="0"/>
          <w:numId w:val="22"/>
        </w:numPr>
        <w:rPr>
          <w:rFonts w:ascii="Garamond" w:hAnsi="Garamond"/>
          <w:sz w:val="24"/>
          <w:szCs w:val="24"/>
        </w:rPr>
      </w:pPr>
      <w:r>
        <w:rPr>
          <w:rFonts w:ascii="Garamond" w:hAnsi="Garamond"/>
          <w:sz w:val="24"/>
          <w:szCs w:val="24"/>
        </w:rPr>
        <w:t>Alle former for tolkninger (dog ikke skriftlige oversættelser) skal kunne håndteres i systemet</w:t>
      </w:r>
    </w:p>
    <w:p w14:paraId="7A833EA0" w14:textId="77777777" w:rsidR="00F57C0C" w:rsidRDefault="00F57C0C" w:rsidP="000F03E7">
      <w:pPr>
        <w:pStyle w:val="Listeafsnit"/>
        <w:numPr>
          <w:ilvl w:val="0"/>
          <w:numId w:val="22"/>
        </w:numPr>
        <w:rPr>
          <w:rFonts w:ascii="Garamond" w:hAnsi="Garamond"/>
          <w:sz w:val="24"/>
          <w:szCs w:val="24"/>
        </w:rPr>
      </w:pPr>
      <w:r>
        <w:rPr>
          <w:rFonts w:ascii="Garamond" w:hAnsi="Garamond"/>
          <w:sz w:val="24"/>
          <w:szCs w:val="24"/>
        </w:rPr>
        <w:t>Systemet skal generere en bekræftelse indenfor den i afsnit 10, Bod nævnte tidsfrist</w:t>
      </w:r>
    </w:p>
    <w:p w14:paraId="18066967" w14:textId="77777777" w:rsidR="000F03E7" w:rsidRDefault="00D825DA" w:rsidP="000F03E7">
      <w:pPr>
        <w:pStyle w:val="Listeafsnit"/>
        <w:numPr>
          <w:ilvl w:val="0"/>
          <w:numId w:val="22"/>
        </w:numPr>
        <w:rPr>
          <w:rFonts w:ascii="Garamond" w:hAnsi="Garamond"/>
          <w:sz w:val="24"/>
          <w:szCs w:val="24"/>
        </w:rPr>
      </w:pPr>
      <w:r>
        <w:rPr>
          <w:rFonts w:ascii="Garamond" w:hAnsi="Garamond"/>
          <w:sz w:val="24"/>
          <w:szCs w:val="24"/>
        </w:rPr>
        <w:t>Det skal være muligt at bestille en navngiven tolk</w:t>
      </w:r>
    </w:p>
    <w:p w14:paraId="49064FD6" w14:textId="77777777" w:rsidR="00D825DA" w:rsidRDefault="00D825DA" w:rsidP="000F03E7">
      <w:pPr>
        <w:pStyle w:val="Listeafsnit"/>
        <w:numPr>
          <w:ilvl w:val="0"/>
          <w:numId w:val="22"/>
        </w:numPr>
        <w:rPr>
          <w:rFonts w:ascii="Garamond" w:hAnsi="Garamond"/>
          <w:sz w:val="24"/>
          <w:szCs w:val="24"/>
        </w:rPr>
      </w:pPr>
      <w:r>
        <w:rPr>
          <w:rFonts w:ascii="Garamond" w:hAnsi="Garamond"/>
          <w:sz w:val="24"/>
          <w:szCs w:val="24"/>
        </w:rPr>
        <w:t>Det skal være muligt at bestille en tolk af bestemt køn</w:t>
      </w:r>
    </w:p>
    <w:p w14:paraId="1231A028" w14:textId="77777777" w:rsidR="00D825DA" w:rsidRDefault="00D825DA" w:rsidP="000F03E7">
      <w:pPr>
        <w:pStyle w:val="Listeafsnit"/>
        <w:numPr>
          <w:ilvl w:val="0"/>
          <w:numId w:val="22"/>
        </w:numPr>
        <w:rPr>
          <w:rFonts w:ascii="Garamond" w:hAnsi="Garamond"/>
          <w:sz w:val="24"/>
          <w:szCs w:val="24"/>
        </w:rPr>
      </w:pPr>
      <w:r>
        <w:rPr>
          <w:rFonts w:ascii="Garamond" w:hAnsi="Garamond"/>
          <w:sz w:val="24"/>
          <w:szCs w:val="24"/>
        </w:rPr>
        <w:t>Det skal være muligt at rate tolken og/eller komme med ris/ros via systemet</w:t>
      </w:r>
    </w:p>
    <w:p w14:paraId="14D9E916" w14:textId="77777777" w:rsidR="00D825DA" w:rsidRDefault="00D825DA" w:rsidP="000F03E7">
      <w:pPr>
        <w:pStyle w:val="Listeafsnit"/>
        <w:numPr>
          <w:ilvl w:val="0"/>
          <w:numId w:val="22"/>
        </w:numPr>
        <w:rPr>
          <w:rFonts w:ascii="Garamond" w:hAnsi="Garamond"/>
          <w:sz w:val="24"/>
          <w:szCs w:val="24"/>
        </w:rPr>
      </w:pPr>
      <w:r>
        <w:rPr>
          <w:rFonts w:ascii="Garamond" w:hAnsi="Garamond"/>
          <w:sz w:val="24"/>
          <w:szCs w:val="24"/>
        </w:rPr>
        <w:t>Systemet skal kunne håndtere elektronisk kvittering for gennemført tolkning</w:t>
      </w:r>
    </w:p>
    <w:p w14:paraId="06CFC092" w14:textId="77777777" w:rsidR="00D825DA" w:rsidRDefault="00D825DA" w:rsidP="000F03E7">
      <w:pPr>
        <w:pStyle w:val="Listeafsnit"/>
        <w:numPr>
          <w:ilvl w:val="0"/>
          <w:numId w:val="22"/>
        </w:numPr>
        <w:rPr>
          <w:rFonts w:ascii="Garamond" w:hAnsi="Garamond"/>
          <w:sz w:val="24"/>
          <w:szCs w:val="24"/>
        </w:rPr>
      </w:pPr>
      <w:r>
        <w:rPr>
          <w:rFonts w:ascii="Garamond" w:hAnsi="Garamond"/>
          <w:sz w:val="24"/>
          <w:szCs w:val="24"/>
        </w:rPr>
        <w:t>D</w:t>
      </w:r>
      <w:r w:rsidR="00AA39BE">
        <w:rPr>
          <w:rFonts w:ascii="Garamond" w:hAnsi="Garamond"/>
          <w:sz w:val="24"/>
          <w:szCs w:val="24"/>
        </w:rPr>
        <w:t>et skal være muligt at se egne samt</w:t>
      </w:r>
      <w:r>
        <w:rPr>
          <w:rFonts w:ascii="Garamond" w:hAnsi="Garamond"/>
          <w:sz w:val="24"/>
          <w:szCs w:val="24"/>
        </w:rPr>
        <w:t xml:space="preserve"> afdelingens aktive bestillinger</w:t>
      </w:r>
    </w:p>
    <w:p w14:paraId="6B1B50C4" w14:textId="77777777" w:rsidR="00D825DA" w:rsidRDefault="00D825DA" w:rsidP="000F03E7">
      <w:pPr>
        <w:pStyle w:val="Listeafsnit"/>
        <w:numPr>
          <w:ilvl w:val="0"/>
          <w:numId w:val="22"/>
        </w:numPr>
        <w:rPr>
          <w:rFonts w:ascii="Garamond" w:hAnsi="Garamond"/>
          <w:sz w:val="24"/>
          <w:szCs w:val="24"/>
        </w:rPr>
      </w:pPr>
      <w:r>
        <w:rPr>
          <w:rFonts w:ascii="Garamond" w:hAnsi="Garamond"/>
          <w:sz w:val="24"/>
          <w:szCs w:val="24"/>
        </w:rPr>
        <w:t xml:space="preserve">Det skal være muligt at </w:t>
      </w:r>
      <w:r w:rsidR="00BC7190">
        <w:rPr>
          <w:rFonts w:ascii="Garamond" w:hAnsi="Garamond"/>
          <w:sz w:val="24"/>
          <w:szCs w:val="24"/>
        </w:rPr>
        <w:t>genfinde tidligere bestillinger</w:t>
      </w:r>
    </w:p>
    <w:p w14:paraId="11F66418" w14:textId="77777777" w:rsidR="00BC7190" w:rsidRDefault="00BC7190" w:rsidP="000F03E7">
      <w:pPr>
        <w:pStyle w:val="Listeafsnit"/>
        <w:numPr>
          <w:ilvl w:val="0"/>
          <w:numId w:val="22"/>
        </w:numPr>
        <w:rPr>
          <w:rFonts w:ascii="Garamond" w:hAnsi="Garamond"/>
          <w:sz w:val="24"/>
          <w:szCs w:val="24"/>
        </w:rPr>
      </w:pPr>
      <w:r>
        <w:rPr>
          <w:rFonts w:ascii="Garamond" w:hAnsi="Garamond"/>
          <w:sz w:val="24"/>
          <w:szCs w:val="24"/>
        </w:rPr>
        <w:t>Det skal være muligt at følge egne bestillinger, bla</w:t>
      </w:r>
      <w:r w:rsidR="00AA39BE">
        <w:rPr>
          <w:rFonts w:ascii="Garamond" w:hAnsi="Garamond"/>
          <w:sz w:val="24"/>
          <w:szCs w:val="24"/>
        </w:rPr>
        <w:t>ndt andet</w:t>
      </w:r>
      <w:r>
        <w:rPr>
          <w:rFonts w:ascii="Garamond" w:hAnsi="Garamond"/>
          <w:sz w:val="24"/>
          <w:szCs w:val="24"/>
        </w:rPr>
        <w:t xml:space="preserve"> med hensyn til hvornår opgaven er endelig tildelt</w:t>
      </w:r>
    </w:p>
    <w:p w14:paraId="346AADFB" w14:textId="77777777" w:rsidR="00AA39BE" w:rsidRDefault="00AA39BE" w:rsidP="000F03E7">
      <w:pPr>
        <w:pStyle w:val="Listeafsnit"/>
        <w:numPr>
          <w:ilvl w:val="0"/>
          <w:numId w:val="22"/>
        </w:numPr>
        <w:rPr>
          <w:rFonts w:ascii="Garamond" w:hAnsi="Garamond"/>
          <w:sz w:val="24"/>
          <w:szCs w:val="24"/>
        </w:rPr>
      </w:pPr>
      <w:r>
        <w:rPr>
          <w:rFonts w:ascii="Garamond" w:hAnsi="Garamond"/>
          <w:sz w:val="24"/>
          <w:szCs w:val="24"/>
        </w:rPr>
        <w:t>Afbestilling skal være muligt</w:t>
      </w:r>
    </w:p>
    <w:p w14:paraId="7BA15809" w14:textId="77777777" w:rsidR="005E14FA" w:rsidRPr="005E14FA" w:rsidRDefault="00AA39BE" w:rsidP="005E14FA">
      <w:pPr>
        <w:pStyle w:val="Listeafsnit"/>
        <w:numPr>
          <w:ilvl w:val="0"/>
          <w:numId w:val="22"/>
        </w:numPr>
        <w:rPr>
          <w:rFonts w:ascii="Garamond" w:hAnsi="Garamond"/>
          <w:sz w:val="24"/>
          <w:szCs w:val="24"/>
        </w:rPr>
      </w:pPr>
      <w:r>
        <w:rPr>
          <w:rFonts w:ascii="Garamond" w:hAnsi="Garamond"/>
          <w:sz w:val="24"/>
          <w:szCs w:val="24"/>
        </w:rPr>
        <w:t>Det skal være muligt at se hvem der har foretaget en afbestillingen samt dato og tidspunkt for hvornår a</w:t>
      </w:r>
      <w:r w:rsidR="008508F8">
        <w:rPr>
          <w:rFonts w:ascii="Garamond" w:hAnsi="Garamond"/>
          <w:sz w:val="24"/>
          <w:szCs w:val="24"/>
        </w:rPr>
        <w:t>fbestilling</w:t>
      </w:r>
      <w:r>
        <w:rPr>
          <w:rFonts w:ascii="Garamond" w:hAnsi="Garamond"/>
          <w:sz w:val="24"/>
          <w:szCs w:val="24"/>
        </w:rPr>
        <w:t xml:space="preserve"> er foretaget</w:t>
      </w:r>
    </w:p>
    <w:p w14:paraId="77BB5A03" w14:textId="77777777" w:rsidR="00B70F64" w:rsidRDefault="00B70F64" w:rsidP="000F03E7">
      <w:pPr>
        <w:pStyle w:val="Listeafsnit"/>
        <w:numPr>
          <w:ilvl w:val="0"/>
          <w:numId w:val="22"/>
        </w:numPr>
        <w:rPr>
          <w:rFonts w:ascii="Garamond" w:hAnsi="Garamond"/>
          <w:sz w:val="24"/>
          <w:szCs w:val="24"/>
        </w:rPr>
      </w:pPr>
      <w:r>
        <w:rPr>
          <w:rFonts w:ascii="Garamond" w:hAnsi="Garamond"/>
          <w:sz w:val="24"/>
          <w:szCs w:val="24"/>
        </w:rPr>
        <w:t>Enhver bestilling skal kunne påføres følgende oplysning</w:t>
      </w:r>
    </w:p>
    <w:p w14:paraId="697911F5" w14:textId="77777777" w:rsidR="00B70F64"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Bestillingsdato</w:t>
      </w:r>
    </w:p>
    <w:p w14:paraId="64B2E15B" w14:textId="77777777"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Dato og tidspunkt for tolkning</w:t>
      </w:r>
    </w:p>
    <w:p w14:paraId="3D7C5BD7" w14:textId="77777777"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Type af tolkning</w:t>
      </w:r>
    </w:p>
    <w:p w14:paraId="66DC23A4" w14:textId="77777777" w:rsidR="008508F8" w:rsidRDefault="00F57C0C" w:rsidP="00275086">
      <w:pPr>
        <w:pStyle w:val="Listeafsnit"/>
        <w:numPr>
          <w:ilvl w:val="0"/>
          <w:numId w:val="22"/>
        </w:numPr>
        <w:ind w:left="1701" w:hanging="283"/>
        <w:rPr>
          <w:rFonts w:ascii="Garamond" w:hAnsi="Garamond"/>
          <w:sz w:val="24"/>
          <w:szCs w:val="24"/>
        </w:rPr>
      </w:pPr>
      <w:r>
        <w:rPr>
          <w:rFonts w:ascii="Garamond" w:hAnsi="Garamond"/>
          <w:sz w:val="24"/>
          <w:szCs w:val="24"/>
        </w:rPr>
        <w:t>Sprog og</w:t>
      </w:r>
      <w:r w:rsidR="008508F8">
        <w:rPr>
          <w:rFonts w:ascii="Garamond" w:hAnsi="Garamond"/>
          <w:sz w:val="24"/>
          <w:szCs w:val="24"/>
        </w:rPr>
        <w:t xml:space="preserve"> dialekt/sprogstamme</w:t>
      </w:r>
    </w:p>
    <w:p w14:paraId="265030EF" w14:textId="77777777"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Rekvirent/bestiller</w:t>
      </w:r>
    </w:p>
    <w:p w14:paraId="6D71F8F1" w14:textId="77777777"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Længde på tolkning</w:t>
      </w:r>
    </w:p>
    <w:p w14:paraId="486837A0" w14:textId="77777777"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lastRenderedPageBreak/>
        <w:t>Identifikationsnummer</w:t>
      </w:r>
    </w:p>
    <w:p w14:paraId="612ADB8D" w14:textId="77777777"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Adresse for tolkning</w:t>
      </w:r>
    </w:p>
    <w:p w14:paraId="443595AD" w14:textId="77777777"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Navn på tolk</w:t>
      </w:r>
    </w:p>
    <w:p w14:paraId="56BBE570" w14:textId="77777777"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Køn på tolk</w:t>
      </w:r>
    </w:p>
    <w:p w14:paraId="015DE07E" w14:textId="77777777" w:rsidR="00275086" w:rsidRDefault="008508F8" w:rsidP="00275086">
      <w:pPr>
        <w:pStyle w:val="Listeafsnit"/>
        <w:numPr>
          <w:ilvl w:val="0"/>
          <w:numId w:val="22"/>
        </w:numPr>
        <w:ind w:left="1701" w:hanging="283"/>
        <w:rPr>
          <w:rFonts w:ascii="Garamond" w:hAnsi="Garamond"/>
          <w:sz w:val="24"/>
          <w:szCs w:val="24"/>
        </w:rPr>
      </w:pPr>
      <w:r>
        <w:rPr>
          <w:rFonts w:ascii="Garamond" w:hAnsi="Garamond"/>
          <w:sz w:val="24"/>
          <w:szCs w:val="24"/>
        </w:rPr>
        <w:t>F</w:t>
      </w:r>
      <w:r w:rsidR="00275086">
        <w:rPr>
          <w:rFonts w:ascii="Garamond" w:hAnsi="Garamond"/>
          <w:sz w:val="24"/>
          <w:szCs w:val="24"/>
        </w:rPr>
        <w:t>agområde</w:t>
      </w:r>
    </w:p>
    <w:p w14:paraId="0979FD58" w14:textId="77777777" w:rsidR="008508F8" w:rsidRDefault="008508F8" w:rsidP="008508F8">
      <w:pPr>
        <w:pStyle w:val="Listeafsnit"/>
        <w:ind w:left="1701"/>
        <w:rPr>
          <w:rFonts w:ascii="Garamond" w:hAnsi="Garamond"/>
          <w:sz w:val="24"/>
          <w:szCs w:val="24"/>
        </w:rPr>
      </w:pPr>
    </w:p>
    <w:p w14:paraId="27F8DBF5" w14:textId="77777777" w:rsidR="00F57C0C" w:rsidRDefault="00F57C0C">
      <w:pPr>
        <w:rPr>
          <w:rFonts w:ascii="Garamond" w:hAnsi="Garamond"/>
          <w:b/>
          <w:sz w:val="24"/>
          <w:szCs w:val="24"/>
        </w:rPr>
      </w:pPr>
      <w:r>
        <w:rPr>
          <w:rFonts w:ascii="Garamond" w:hAnsi="Garamond"/>
          <w:b/>
          <w:sz w:val="24"/>
          <w:szCs w:val="24"/>
        </w:rPr>
        <w:br w:type="page"/>
      </w:r>
    </w:p>
    <w:p w14:paraId="111B13D2" w14:textId="77777777" w:rsidR="004541F6" w:rsidRDefault="004541F6">
      <w:pPr>
        <w:rPr>
          <w:rFonts w:ascii="Garamond" w:hAnsi="Garamond"/>
          <w:b/>
          <w:sz w:val="24"/>
          <w:szCs w:val="24"/>
        </w:rPr>
      </w:pPr>
    </w:p>
    <w:p w14:paraId="56D417E5" w14:textId="77777777" w:rsidR="00503FDC" w:rsidRPr="00CE3F02" w:rsidRDefault="009E3A6C" w:rsidP="008D7D06">
      <w:pPr>
        <w:pStyle w:val="Overskrift1"/>
      </w:pPr>
      <w:bookmarkStart w:id="350" w:name="_Toc511125978"/>
      <w:r>
        <w:t>Bilag 3</w:t>
      </w:r>
      <w:r w:rsidR="00CE3F02" w:rsidRPr="00CE3F02">
        <w:t xml:space="preserve"> – Etiske retningslinjer</w:t>
      </w:r>
      <w:r w:rsidR="00B30B04">
        <w:t xml:space="preserve"> for tolkninger for Komudbud</w:t>
      </w:r>
      <w:bookmarkEnd w:id="350"/>
    </w:p>
    <w:p w14:paraId="21A5A205" w14:textId="77777777" w:rsidR="004541F6" w:rsidRDefault="004541F6" w:rsidP="00503FDC">
      <w:pPr>
        <w:spacing w:line="276" w:lineRule="auto"/>
        <w:rPr>
          <w:rFonts w:ascii="Garamond" w:hAnsi="Garamond"/>
          <w:sz w:val="24"/>
          <w:szCs w:val="24"/>
        </w:rPr>
      </w:pPr>
    </w:p>
    <w:p w14:paraId="6A45524F" w14:textId="77777777" w:rsidR="00552A03" w:rsidRDefault="004541F6" w:rsidP="00503FDC">
      <w:pPr>
        <w:spacing w:line="276" w:lineRule="auto"/>
        <w:rPr>
          <w:rFonts w:ascii="Garamond" w:hAnsi="Garamond"/>
          <w:sz w:val="24"/>
          <w:szCs w:val="24"/>
        </w:rPr>
      </w:pPr>
      <w:r>
        <w:rPr>
          <w:rFonts w:ascii="Garamond" w:hAnsi="Garamond"/>
          <w:sz w:val="24"/>
          <w:szCs w:val="24"/>
        </w:rPr>
        <w:t>Tolken skal beherske</w:t>
      </w:r>
      <w:r w:rsidR="00552A03">
        <w:rPr>
          <w:rFonts w:ascii="Garamond" w:hAnsi="Garamond"/>
          <w:sz w:val="24"/>
          <w:szCs w:val="24"/>
        </w:rPr>
        <w:t>:</w:t>
      </w:r>
    </w:p>
    <w:p w14:paraId="00739F42" w14:textId="77777777" w:rsidR="004541F6" w:rsidRPr="00552A03" w:rsidRDefault="00552A03" w:rsidP="00503FDC">
      <w:pPr>
        <w:pStyle w:val="Listeafsnit"/>
        <w:numPr>
          <w:ilvl w:val="0"/>
          <w:numId w:val="29"/>
        </w:numPr>
        <w:spacing w:line="276" w:lineRule="auto"/>
        <w:rPr>
          <w:rFonts w:ascii="Garamond" w:hAnsi="Garamond"/>
          <w:sz w:val="24"/>
          <w:szCs w:val="24"/>
        </w:rPr>
      </w:pPr>
      <w:r w:rsidRPr="00552A03">
        <w:rPr>
          <w:rFonts w:ascii="Garamond" w:hAnsi="Garamond"/>
          <w:sz w:val="24"/>
          <w:szCs w:val="24"/>
        </w:rPr>
        <w:t>S</w:t>
      </w:r>
      <w:r w:rsidR="004541F6" w:rsidRPr="00552A03">
        <w:rPr>
          <w:rFonts w:ascii="Garamond" w:hAnsi="Garamond"/>
          <w:sz w:val="24"/>
          <w:szCs w:val="24"/>
        </w:rPr>
        <w:t>proglige kompetencer – det vil sige beherskelse af den for tolkningssituationen relevante terminologi og de sproglige nuancer på dansk og fremmedsprog.</w:t>
      </w:r>
    </w:p>
    <w:p w14:paraId="6EB1526F" w14:textId="77777777" w:rsidR="00552A03" w:rsidRDefault="004541F6" w:rsidP="00503FDC">
      <w:pPr>
        <w:pStyle w:val="Listeafsnit"/>
        <w:numPr>
          <w:ilvl w:val="0"/>
          <w:numId w:val="29"/>
        </w:numPr>
        <w:spacing w:line="276" w:lineRule="auto"/>
        <w:rPr>
          <w:rFonts w:ascii="Garamond" w:hAnsi="Garamond"/>
          <w:sz w:val="24"/>
          <w:szCs w:val="24"/>
        </w:rPr>
      </w:pPr>
      <w:r w:rsidRPr="00552A03">
        <w:rPr>
          <w:rFonts w:ascii="Garamond" w:hAnsi="Garamond"/>
          <w:sz w:val="24"/>
          <w:szCs w:val="24"/>
        </w:rPr>
        <w:t>Tolketekniske og etiske kompetencer – det vil sige bevidsthed om, hvordan man rent teknisk formidler samtalen samt forpligtelser vedrørende tavshedspligt, neutralitet og habilitet.</w:t>
      </w:r>
    </w:p>
    <w:p w14:paraId="23B453A7" w14:textId="77777777" w:rsidR="00552A03" w:rsidRDefault="004541F6" w:rsidP="00503FDC">
      <w:pPr>
        <w:pStyle w:val="Listeafsnit"/>
        <w:numPr>
          <w:ilvl w:val="0"/>
          <w:numId w:val="29"/>
        </w:numPr>
        <w:spacing w:line="276" w:lineRule="auto"/>
        <w:rPr>
          <w:rFonts w:ascii="Garamond" w:hAnsi="Garamond"/>
          <w:sz w:val="24"/>
          <w:szCs w:val="24"/>
        </w:rPr>
      </w:pPr>
      <w:r w:rsidRPr="00552A03">
        <w:rPr>
          <w:rFonts w:ascii="Garamond" w:hAnsi="Garamond"/>
          <w:sz w:val="24"/>
          <w:szCs w:val="24"/>
        </w:rPr>
        <w:t>Kulturelle kompetencer – det vil sige indsigt i kulturen bag de sprog, der tolkes til/fra.</w:t>
      </w:r>
    </w:p>
    <w:p w14:paraId="57F9FF44" w14:textId="77777777" w:rsidR="0063125F" w:rsidRDefault="004541F6" w:rsidP="00503FDC">
      <w:pPr>
        <w:pStyle w:val="Listeafsnit"/>
        <w:numPr>
          <w:ilvl w:val="0"/>
          <w:numId w:val="29"/>
        </w:numPr>
        <w:spacing w:line="276" w:lineRule="auto"/>
        <w:rPr>
          <w:rFonts w:ascii="Garamond" w:hAnsi="Garamond"/>
          <w:sz w:val="24"/>
          <w:szCs w:val="24"/>
        </w:rPr>
      </w:pPr>
      <w:r w:rsidRPr="00552A03">
        <w:rPr>
          <w:rFonts w:ascii="Garamond" w:hAnsi="Garamond"/>
          <w:sz w:val="24"/>
          <w:szCs w:val="24"/>
        </w:rPr>
        <w:t>Personlige kompetencer – for eksempel ansvarsbevidsthed, situationsfornemmelse og tolerance</w:t>
      </w:r>
    </w:p>
    <w:p w14:paraId="2CC2A620" w14:textId="77777777" w:rsidR="004541F6" w:rsidRPr="0063125F" w:rsidRDefault="004541F6" w:rsidP="00503FDC">
      <w:pPr>
        <w:pStyle w:val="Listeafsnit"/>
        <w:numPr>
          <w:ilvl w:val="0"/>
          <w:numId w:val="29"/>
        </w:numPr>
        <w:spacing w:line="276" w:lineRule="auto"/>
        <w:rPr>
          <w:rFonts w:ascii="Garamond" w:hAnsi="Garamond"/>
          <w:sz w:val="24"/>
          <w:szCs w:val="24"/>
        </w:rPr>
      </w:pPr>
      <w:r w:rsidRPr="0063125F">
        <w:rPr>
          <w:rFonts w:ascii="Garamond" w:hAnsi="Garamond"/>
          <w:sz w:val="24"/>
          <w:szCs w:val="24"/>
        </w:rPr>
        <w:t>Fagspecifikke kompetencer – det vil sige viden inden for det område, der tolkes i, for eksempel socialret eller sundhedsområdet</w:t>
      </w:r>
    </w:p>
    <w:p w14:paraId="426BEBF9" w14:textId="77777777" w:rsidR="000C4555" w:rsidRDefault="000C4555" w:rsidP="00503FDC">
      <w:pPr>
        <w:spacing w:line="276" w:lineRule="auto"/>
        <w:rPr>
          <w:rFonts w:ascii="Garamond" w:hAnsi="Garamond"/>
          <w:sz w:val="24"/>
          <w:szCs w:val="24"/>
        </w:rPr>
      </w:pPr>
    </w:p>
    <w:p w14:paraId="41487AD6" w14:textId="77777777" w:rsidR="000C4555" w:rsidRDefault="0063125F" w:rsidP="00503FDC">
      <w:pPr>
        <w:spacing w:line="276" w:lineRule="auto"/>
        <w:rPr>
          <w:rFonts w:ascii="Garamond" w:hAnsi="Garamond"/>
          <w:sz w:val="24"/>
          <w:szCs w:val="24"/>
        </w:rPr>
      </w:pPr>
      <w:r>
        <w:rPr>
          <w:rFonts w:ascii="Garamond" w:hAnsi="Garamond"/>
          <w:sz w:val="24"/>
          <w:szCs w:val="24"/>
        </w:rPr>
        <w:t>Tolken skal være neutral og upartisk</w:t>
      </w:r>
      <w:r w:rsidR="000C4555">
        <w:rPr>
          <w:rFonts w:ascii="Garamond" w:hAnsi="Garamond"/>
          <w:sz w:val="24"/>
          <w:szCs w:val="24"/>
        </w:rPr>
        <w:t xml:space="preserve"> – det vil sige, at tolken ikke har en interesse i samtalens udfald og derfor ikke foretager sig noget, der kan påvirke dens udfald.</w:t>
      </w:r>
      <w:r w:rsidR="000C4555">
        <w:rPr>
          <w:rFonts w:ascii="Garamond" w:hAnsi="Garamond"/>
          <w:sz w:val="24"/>
          <w:szCs w:val="24"/>
        </w:rPr>
        <w:br/>
        <w:t>Tolken bestemmer altså ikke, hvad parterne siger, fordrejer heller ikke</w:t>
      </w:r>
      <w:r>
        <w:rPr>
          <w:rFonts w:ascii="Garamond" w:hAnsi="Garamond"/>
          <w:sz w:val="24"/>
          <w:szCs w:val="24"/>
        </w:rPr>
        <w:t>,</w:t>
      </w:r>
      <w:r w:rsidR="000C4555">
        <w:rPr>
          <w:rFonts w:ascii="Garamond" w:hAnsi="Garamond"/>
          <w:sz w:val="24"/>
          <w:szCs w:val="24"/>
        </w:rPr>
        <w:t xml:space="preserve"> hvad parterne siger og tolker som udgangspunkt alt, hvad parterne sig</w:t>
      </w:r>
      <w:r>
        <w:rPr>
          <w:rFonts w:ascii="Garamond" w:hAnsi="Garamond"/>
          <w:sz w:val="24"/>
          <w:szCs w:val="24"/>
        </w:rPr>
        <w:t>er</w:t>
      </w:r>
      <w:r w:rsidR="000C4555">
        <w:rPr>
          <w:rFonts w:ascii="Garamond" w:hAnsi="Garamond"/>
          <w:sz w:val="24"/>
          <w:szCs w:val="24"/>
        </w:rPr>
        <w:t xml:space="preserve"> til hinanden, selv om vedkommende vurdere</w:t>
      </w:r>
      <w:r>
        <w:rPr>
          <w:rFonts w:ascii="Garamond" w:hAnsi="Garamond"/>
          <w:sz w:val="24"/>
          <w:szCs w:val="24"/>
        </w:rPr>
        <w:t>r</w:t>
      </w:r>
      <w:r w:rsidR="000C4555">
        <w:rPr>
          <w:rFonts w:ascii="Garamond" w:hAnsi="Garamond"/>
          <w:sz w:val="24"/>
          <w:szCs w:val="24"/>
        </w:rPr>
        <w:t>, at det for eksempel er meningsløst eller groft</w:t>
      </w:r>
      <w:r w:rsidR="00846A25">
        <w:rPr>
          <w:rFonts w:ascii="Garamond" w:hAnsi="Garamond"/>
          <w:sz w:val="24"/>
          <w:szCs w:val="24"/>
        </w:rPr>
        <w:t>.</w:t>
      </w:r>
    </w:p>
    <w:p w14:paraId="149D333E" w14:textId="77777777" w:rsidR="000C4555" w:rsidRDefault="000C4555" w:rsidP="00503FDC">
      <w:pPr>
        <w:spacing w:line="276" w:lineRule="auto"/>
        <w:rPr>
          <w:rFonts w:ascii="Garamond" w:hAnsi="Garamond"/>
          <w:sz w:val="24"/>
          <w:szCs w:val="24"/>
        </w:rPr>
      </w:pPr>
    </w:p>
    <w:p w14:paraId="6DC3A0A5" w14:textId="77777777" w:rsidR="000C4555" w:rsidRDefault="0063125F" w:rsidP="000C4555">
      <w:pPr>
        <w:spacing w:line="276" w:lineRule="auto"/>
        <w:rPr>
          <w:rFonts w:ascii="Garamond" w:hAnsi="Garamond"/>
          <w:sz w:val="24"/>
          <w:szCs w:val="24"/>
        </w:rPr>
      </w:pPr>
      <w:r>
        <w:rPr>
          <w:rFonts w:ascii="Garamond" w:hAnsi="Garamond"/>
          <w:sz w:val="24"/>
          <w:szCs w:val="24"/>
        </w:rPr>
        <w:t>Tolken skal o</w:t>
      </w:r>
      <w:r w:rsidR="000C4555">
        <w:rPr>
          <w:rFonts w:ascii="Garamond" w:hAnsi="Garamond"/>
          <w:sz w:val="24"/>
          <w:szCs w:val="24"/>
        </w:rPr>
        <w:t>verholde tavshedspligten</w:t>
      </w:r>
      <w:r>
        <w:rPr>
          <w:rFonts w:ascii="Garamond" w:hAnsi="Garamond"/>
          <w:sz w:val="24"/>
          <w:szCs w:val="24"/>
        </w:rPr>
        <w:t>.</w:t>
      </w:r>
    </w:p>
    <w:p w14:paraId="04F6D2F4" w14:textId="77777777" w:rsidR="000C4555" w:rsidRDefault="00C1369B" w:rsidP="000C4555">
      <w:pPr>
        <w:spacing w:line="276" w:lineRule="auto"/>
        <w:rPr>
          <w:rFonts w:ascii="Garamond" w:hAnsi="Garamond"/>
          <w:sz w:val="24"/>
          <w:szCs w:val="24"/>
        </w:rPr>
      </w:pPr>
      <w:r>
        <w:rPr>
          <w:rFonts w:ascii="Garamond" w:hAnsi="Garamond"/>
          <w:sz w:val="24"/>
          <w:szCs w:val="24"/>
        </w:rPr>
        <w:t>Der skal t</w:t>
      </w:r>
      <w:r w:rsidR="000C4555">
        <w:rPr>
          <w:rFonts w:ascii="Garamond" w:hAnsi="Garamond"/>
          <w:sz w:val="24"/>
          <w:szCs w:val="24"/>
        </w:rPr>
        <w:t>olke</w:t>
      </w:r>
      <w:r w:rsidR="00F701EB">
        <w:rPr>
          <w:rFonts w:ascii="Garamond" w:hAnsi="Garamond"/>
          <w:sz w:val="24"/>
          <w:szCs w:val="24"/>
        </w:rPr>
        <w:t>s rigtigt.</w:t>
      </w:r>
      <w:r>
        <w:rPr>
          <w:rFonts w:ascii="Garamond" w:hAnsi="Garamond"/>
          <w:sz w:val="24"/>
          <w:szCs w:val="24"/>
        </w:rPr>
        <w:t xml:space="preserve"> </w:t>
      </w:r>
      <w:r w:rsidR="00F701EB">
        <w:rPr>
          <w:rFonts w:ascii="Garamond" w:hAnsi="Garamond"/>
          <w:sz w:val="24"/>
          <w:szCs w:val="24"/>
        </w:rPr>
        <w:t>I</w:t>
      </w:r>
      <w:r w:rsidR="000C4555">
        <w:rPr>
          <w:rFonts w:ascii="Garamond" w:hAnsi="Garamond"/>
          <w:sz w:val="24"/>
          <w:szCs w:val="24"/>
        </w:rPr>
        <w:t xml:space="preserve"> </w:t>
      </w:r>
      <w:r w:rsidR="00F701EB">
        <w:rPr>
          <w:rFonts w:ascii="Garamond" w:hAnsi="Garamond"/>
          <w:sz w:val="24"/>
          <w:szCs w:val="24"/>
        </w:rPr>
        <w:t>tvivlstilfælde skal tolken</w:t>
      </w:r>
      <w:r w:rsidR="000C4555">
        <w:rPr>
          <w:rFonts w:ascii="Garamond" w:hAnsi="Garamond"/>
          <w:sz w:val="24"/>
          <w:szCs w:val="24"/>
        </w:rPr>
        <w:t xml:space="preserve"> tjekker, hvad samtaleparten menter med sit udsagn</w:t>
      </w:r>
    </w:p>
    <w:p w14:paraId="0C079B9B" w14:textId="77777777" w:rsidR="000C4555" w:rsidRDefault="00F701EB" w:rsidP="000C4555">
      <w:pPr>
        <w:spacing w:line="276" w:lineRule="auto"/>
        <w:rPr>
          <w:rFonts w:ascii="Garamond" w:hAnsi="Garamond"/>
          <w:sz w:val="24"/>
          <w:szCs w:val="24"/>
        </w:rPr>
      </w:pPr>
      <w:r>
        <w:rPr>
          <w:rFonts w:ascii="Garamond" w:hAnsi="Garamond"/>
          <w:sz w:val="24"/>
          <w:szCs w:val="24"/>
        </w:rPr>
        <w:t>Tolken skal g</w:t>
      </w:r>
      <w:r w:rsidR="000C4555">
        <w:rPr>
          <w:rFonts w:ascii="Garamond" w:hAnsi="Garamond"/>
          <w:sz w:val="24"/>
          <w:szCs w:val="24"/>
        </w:rPr>
        <w:t>øre opmærksom på, hvis tolken finder fejl i sin tolkning</w:t>
      </w:r>
    </w:p>
    <w:p w14:paraId="1AE94F4B" w14:textId="77777777" w:rsidR="00F701EB" w:rsidRDefault="00F701EB" w:rsidP="000C4555">
      <w:pPr>
        <w:spacing w:line="276" w:lineRule="auto"/>
        <w:rPr>
          <w:rFonts w:ascii="Garamond" w:hAnsi="Garamond"/>
          <w:sz w:val="24"/>
          <w:szCs w:val="24"/>
        </w:rPr>
      </w:pPr>
      <w:r>
        <w:rPr>
          <w:rFonts w:ascii="Garamond" w:hAnsi="Garamond"/>
          <w:sz w:val="24"/>
          <w:szCs w:val="24"/>
        </w:rPr>
        <w:t>Tolken må i</w:t>
      </w:r>
      <w:r w:rsidR="000C4555">
        <w:rPr>
          <w:rFonts w:ascii="Garamond" w:hAnsi="Garamond"/>
          <w:sz w:val="24"/>
          <w:szCs w:val="24"/>
        </w:rPr>
        <w:t>kke</w:t>
      </w:r>
      <w:r>
        <w:rPr>
          <w:rFonts w:ascii="Garamond" w:hAnsi="Garamond"/>
          <w:sz w:val="24"/>
          <w:szCs w:val="24"/>
        </w:rPr>
        <w:t>:</w:t>
      </w:r>
    </w:p>
    <w:p w14:paraId="0393BCC0" w14:textId="77777777" w:rsidR="000C4555" w:rsidRPr="00F701EB" w:rsidRDefault="00F701EB" w:rsidP="00F701EB">
      <w:pPr>
        <w:pStyle w:val="Listeafsnit"/>
        <w:numPr>
          <w:ilvl w:val="0"/>
          <w:numId w:val="30"/>
        </w:numPr>
        <w:spacing w:line="276" w:lineRule="auto"/>
        <w:rPr>
          <w:rFonts w:ascii="Garamond" w:hAnsi="Garamond"/>
          <w:sz w:val="24"/>
          <w:szCs w:val="24"/>
        </w:rPr>
      </w:pPr>
      <w:r w:rsidRPr="00F701EB">
        <w:rPr>
          <w:rFonts w:ascii="Garamond" w:hAnsi="Garamond"/>
          <w:sz w:val="24"/>
          <w:szCs w:val="24"/>
        </w:rPr>
        <w:t>A</w:t>
      </w:r>
      <w:r w:rsidR="000C4555" w:rsidRPr="00F701EB">
        <w:rPr>
          <w:rFonts w:ascii="Garamond" w:hAnsi="Garamond"/>
          <w:sz w:val="24"/>
          <w:szCs w:val="24"/>
        </w:rPr>
        <w:t>nvende informatione</w:t>
      </w:r>
      <w:r w:rsidR="007758CD" w:rsidRPr="00F701EB">
        <w:rPr>
          <w:rFonts w:ascii="Garamond" w:hAnsi="Garamond"/>
          <w:sz w:val="24"/>
          <w:szCs w:val="24"/>
        </w:rPr>
        <w:t>r, som tolken får kendskab</w:t>
      </w:r>
      <w:r w:rsidR="000C4555" w:rsidRPr="00F701EB">
        <w:rPr>
          <w:rFonts w:ascii="Garamond" w:hAnsi="Garamond"/>
          <w:sz w:val="24"/>
          <w:szCs w:val="24"/>
        </w:rPr>
        <w:t xml:space="preserve"> til</w:t>
      </w:r>
      <w:r w:rsidR="00E6704C" w:rsidRPr="00F701EB">
        <w:rPr>
          <w:rFonts w:ascii="Garamond" w:hAnsi="Garamond"/>
          <w:sz w:val="24"/>
          <w:szCs w:val="24"/>
        </w:rPr>
        <w:t>.</w:t>
      </w:r>
    </w:p>
    <w:p w14:paraId="55BCD6AF" w14:textId="77777777" w:rsidR="000C4555" w:rsidRPr="00D04E22" w:rsidRDefault="00D04E22" w:rsidP="00D04E22">
      <w:pPr>
        <w:pStyle w:val="Listeafsnit"/>
        <w:numPr>
          <w:ilvl w:val="0"/>
          <w:numId w:val="30"/>
        </w:numPr>
        <w:spacing w:line="276" w:lineRule="auto"/>
        <w:rPr>
          <w:rFonts w:ascii="Garamond" w:hAnsi="Garamond"/>
          <w:sz w:val="24"/>
          <w:szCs w:val="24"/>
        </w:rPr>
      </w:pPr>
      <w:r w:rsidRPr="00D04E22">
        <w:rPr>
          <w:rFonts w:ascii="Garamond" w:hAnsi="Garamond"/>
          <w:sz w:val="24"/>
          <w:szCs w:val="24"/>
        </w:rPr>
        <w:t>M</w:t>
      </w:r>
      <w:r w:rsidR="000C4555" w:rsidRPr="00D04E22">
        <w:rPr>
          <w:rFonts w:ascii="Garamond" w:hAnsi="Garamond"/>
          <w:sz w:val="24"/>
          <w:szCs w:val="24"/>
        </w:rPr>
        <w:t>anipulere med samtaleparterne, f.eks. for at få afsluttet en samtale</w:t>
      </w:r>
      <w:r>
        <w:rPr>
          <w:rFonts w:ascii="Garamond" w:hAnsi="Garamond"/>
          <w:sz w:val="24"/>
          <w:szCs w:val="24"/>
        </w:rPr>
        <w:t>.</w:t>
      </w:r>
    </w:p>
    <w:p w14:paraId="4884D59C" w14:textId="77777777" w:rsidR="000C4555" w:rsidRPr="00D04E22" w:rsidRDefault="00D04E22" w:rsidP="00D04E22">
      <w:pPr>
        <w:pStyle w:val="Listeafsnit"/>
        <w:numPr>
          <w:ilvl w:val="0"/>
          <w:numId w:val="30"/>
        </w:numPr>
        <w:spacing w:line="276" w:lineRule="auto"/>
        <w:rPr>
          <w:rFonts w:ascii="Garamond" w:hAnsi="Garamond"/>
          <w:sz w:val="24"/>
          <w:szCs w:val="24"/>
        </w:rPr>
      </w:pPr>
      <w:r>
        <w:rPr>
          <w:rFonts w:ascii="Garamond" w:hAnsi="Garamond"/>
          <w:sz w:val="24"/>
          <w:szCs w:val="24"/>
        </w:rPr>
        <w:t>U</w:t>
      </w:r>
      <w:r w:rsidR="000C4555" w:rsidRPr="00D04E22">
        <w:rPr>
          <w:rFonts w:ascii="Garamond" w:hAnsi="Garamond"/>
          <w:sz w:val="24"/>
          <w:szCs w:val="24"/>
        </w:rPr>
        <w:t>døve nogen form for misbrug af magt i kraft af, at tolken besidder, hvad samtaleparterne mangler (sprog og kulturel viden)</w:t>
      </w:r>
    </w:p>
    <w:p w14:paraId="2B0399F0" w14:textId="77777777" w:rsidR="000F2D88" w:rsidRDefault="000F2D88" w:rsidP="000C4555">
      <w:pPr>
        <w:spacing w:line="276" w:lineRule="auto"/>
        <w:rPr>
          <w:rFonts w:ascii="Garamond" w:hAnsi="Garamond"/>
          <w:sz w:val="24"/>
          <w:szCs w:val="24"/>
        </w:rPr>
      </w:pPr>
    </w:p>
    <w:p w14:paraId="443564FA" w14:textId="77777777" w:rsidR="000F2D88" w:rsidRDefault="000F2D88" w:rsidP="000C4555">
      <w:pPr>
        <w:spacing w:line="276" w:lineRule="auto"/>
        <w:rPr>
          <w:rFonts w:ascii="Garamond" w:hAnsi="Garamond"/>
          <w:sz w:val="24"/>
          <w:szCs w:val="24"/>
        </w:rPr>
      </w:pPr>
      <w:r>
        <w:rPr>
          <w:rFonts w:ascii="Garamond" w:hAnsi="Garamond"/>
          <w:sz w:val="24"/>
          <w:szCs w:val="24"/>
        </w:rPr>
        <w:t>Inhabilitet er altid til stede</w:t>
      </w:r>
      <w:r w:rsidR="00D04E22">
        <w:rPr>
          <w:rFonts w:ascii="Garamond" w:hAnsi="Garamond"/>
          <w:sz w:val="24"/>
          <w:szCs w:val="24"/>
        </w:rPr>
        <w:t>,</w:t>
      </w:r>
      <w:r>
        <w:rPr>
          <w:rFonts w:ascii="Garamond" w:hAnsi="Garamond"/>
          <w:sz w:val="24"/>
          <w:szCs w:val="24"/>
        </w:rPr>
        <w:t xml:space="preserve"> hvis tolken er i familie eller i konflikt med borgeren</w:t>
      </w:r>
    </w:p>
    <w:p w14:paraId="4F6FAE06" w14:textId="77777777" w:rsidR="000F2D88" w:rsidRDefault="000F2D88" w:rsidP="000C4555">
      <w:pPr>
        <w:spacing w:line="276" w:lineRule="auto"/>
        <w:rPr>
          <w:rFonts w:ascii="Garamond" w:hAnsi="Garamond"/>
          <w:sz w:val="24"/>
          <w:szCs w:val="24"/>
        </w:rPr>
      </w:pPr>
    </w:p>
    <w:p w14:paraId="0A7408E7" w14:textId="77777777" w:rsidR="000F2D88" w:rsidRDefault="000F2D88" w:rsidP="000C4555">
      <w:pPr>
        <w:spacing w:line="276" w:lineRule="auto"/>
        <w:rPr>
          <w:rFonts w:ascii="Garamond" w:hAnsi="Garamond"/>
          <w:sz w:val="24"/>
          <w:szCs w:val="24"/>
        </w:rPr>
      </w:pPr>
      <w:r>
        <w:rPr>
          <w:rFonts w:ascii="Garamond" w:hAnsi="Garamond"/>
          <w:sz w:val="24"/>
          <w:szCs w:val="24"/>
        </w:rPr>
        <w:t>Hvis tolken undervejs i en tolkning, bliver opmærksom på et muligt habilitetsproblem, skal tolken straks gøre opmærksom på dette.</w:t>
      </w:r>
    </w:p>
    <w:p w14:paraId="20864EE6" w14:textId="77777777" w:rsidR="000F2D88" w:rsidRDefault="000F2D88" w:rsidP="000C4555">
      <w:pPr>
        <w:spacing w:line="276" w:lineRule="auto"/>
        <w:rPr>
          <w:rFonts w:ascii="Garamond" w:hAnsi="Garamond"/>
          <w:sz w:val="24"/>
          <w:szCs w:val="24"/>
        </w:rPr>
      </w:pPr>
    </w:p>
    <w:p w14:paraId="5B8DA43F" w14:textId="77777777" w:rsidR="000F2D88" w:rsidRDefault="00D04E22" w:rsidP="000C4555">
      <w:pPr>
        <w:spacing w:line="276" w:lineRule="auto"/>
        <w:rPr>
          <w:rFonts w:ascii="Garamond" w:hAnsi="Garamond"/>
          <w:sz w:val="24"/>
          <w:szCs w:val="24"/>
        </w:rPr>
      </w:pPr>
      <w:r>
        <w:rPr>
          <w:rFonts w:ascii="Garamond" w:hAnsi="Garamond"/>
          <w:sz w:val="24"/>
          <w:szCs w:val="24"/>
        </w:rPr>
        <w:t>Tolken skal r</w:t>
      </w:r>
      <w:r w:rsidR="000F2D88">
        <w:rPr>
          <w:rFonts w:ascii="Garamond" w:hAnsi="Garamond"/>
          <w:sz w:val="24"/>
          <w:szCs w:val="24"/>
        </w:rPr>
        <w:t xml:space="preserve">espekt for den aktuelle opgave – der kan ikke tjekkes mails, sms og </w:t>
      </w:r>
      <w:r w:rsidR="00286BC9">
        <w:rPr>
          <w:rFonts w:ascii="Garamond" w:hAnsi="Garamond"/>
          <w:sz w:val="24"/>
          <w:szCs w:val="24"/>
        </w:rPr>
        <w:t>lignede</w:t>
      </w:r>
      <w:r w:rsidR="000F2D88">
        <w:rPr>
          <w:rFonts w:ascii="Garamond" w:hAnsi="Garamond"/>
          <w:sz w:val="24"/>
          <w:szCs w:val="24"/>
        </w:rPr>
        <w:t xml:space="preserve"> under tolkningen.</w:t>
      </w:r>
    </w:p>
    <w:p w14:paraId="63E2E4CB" w14:textId="77777777" w:rsidR="00C1369B" w:rsidRDefault="00C1369B" w:rsidP="00C1369B">
      <w:pPr>
        <w:spacing w:line="276" w:lineRule="auto"/>
        <w:rPr>
          <w:rFonts w:ascii="Garamond" w:hAnsi="Garamond"/>
          <w:sz w:val="24"/>
          <w:szCs w:val="24"/>
        </w:rPr>
      </w:pPr>
      <w:r>
        <w:rPr>
          <w:rFonts w:ascii="Garamond" w:hAnsi="Garamond"/>
          <w:sz w:val="24"/>
          <w:szCs w:val="24"/>
        </w:rPr>
        <w:t xml:space="preserve">Der må ikke ryges i arbejdstiden. </w:t>
      </w:r>
    </w:p>
    <w:p w14:paraId="12702CC5" w14:textId="77777777" w:rsidR="00C1369B" w:rsidRDefault="00C1369B" w:rsidP="00C1369B">
      <w:pPr>
        <w:spacing w:line="276" w:lineRule="auto"/>
        <w:rPr>
          <w:rFonts w:ascii="Garamond" w:hAnsi="Garamond"/>
          <w:sz w:val="24"/>
          <w:szCs w:val="24"/>
        </w:rPr>
      </w:pPr>
      <w:r>
        <w:rPr>
          <w:rFonts w:ascii="Garamond" w:hAnsi="Garamond"/>
          <w:sz w:val="24"/>
          <w:szCs w:val="24"/>
        </w:rPr>
        <w:t>Der må ikke indtages alkohol i arbejdstiden, lige som tolken ikke må lugte af eller være påvirket af alkohol i</w:t>
      </w:r>
      <w:r w:rsidR="00286BC9">
        <w:rPr>
          <w:rFonts w:ascii="Garamond" w:hAnsi="Garamond"/>
          <w:sz w:val="24"/>
          <w:szCs w:val="24"/>
        </w:rPr>
        <w:t xml:space="preserve"> arbejdstiden. Tilsvarende </w:t>
      </w:r>
      <w:r w:rsidR="00D04E22">
        <w:rPr>
          <w:rFonts w:ascii="Garamond" w:hAnsi="Garamond"/>
          <w:sz w:val="24"/>
          <w:szCs w:val="24"/>
        </w:rPr>
        <w:t xml:space="preserve">gælder </w:t>
      </w:r>
      <w:r>
        <w:rPr>
          <w:rFonts w:ascii="Garamond" w:hAnsi="Garamond"/>
          <w:sz w:val="24"/>
          <w:szCs w:val="24"/>
        </w:rPr>
        <w:t>for narkotiske stoffer.</w:t>
      </w:r>
    </w:p>
    <w:p w14:paraId="7472400E" w14:textId="77777777" w:rsidR="00C1369B" w:rsidRPr="000C4555" w:rsidRDefault="00C1369B" w:rsidP="000C4555">
      <w:pPr>
        <w:spacing w:line="276" w:lineRule="auto"/>
        <w:rPr>
          <w:rFonts w:ascii="Garamond" w:hAnsi="Garamond"/>
          <w:sz w:val="24"/>
          <w:szCs w:val="24"/>
        </w:rPr>
      </w:pPr>
    </w:p>
    <w:p w14:paraId="5E1045A8" w14:textId="77777777" w:rsidR="004541F6" w:rsidRDefault="004541F6" w:rsidP="00503FDC">
      <w:pPr>
        <w:spacing w:line="276" w:lineRule="auto"/>
        <w:rPr>
          <w:rFonts w:ascii="Garamond" w:hAnsi="Garamond"/>
          <w:sz w:val="24"/>
          <w:szCs w:val="24"/>
        </w:rPr>
      </w:pPr>
    </w:p>
    <w:p w14:paraId="314D1F84" w14:textId="77777777" w:rsidR="004541F6" w:rsidRDefault="004541F6" w:rsidP="00503FDC">
      <w:pPr>
        <w:spacing w:line="276" w:lineRule="auto"/>
        <w:rPr>
          <w:rFonts w:ascii="Garamond" w:hAnsi="Garamond"/>
          <w:sz w:val="24"/>
          <w:szCs w:val="24"/>
        </w:rPr>
      </w:pPr>
    </w:p>
    <w:p w14:paraId="76BECA7D" w14:textId="77777777" w:rsidR="00286BC9" w:rsidRDefault="00286BC9">
      <w:pPr>
        <w:rPr>
          <w:rFonts w:ascii="Garamond" w:hAnsi="Garamond"/>
          <w:b/>
          <w:bCs/>
          <w:sz w:val="28"/>
          <w:szCs w:val="28"/>
        </w:rPr>
      </w:pPr>
      <w:r>
        <w:br w:type="page"/>
      </w:r>
    </w:p>
    <w:p w14:paraId="106B1ED1" w14:textId="77777777" w:rsidR="006F0290" w:rsidRPr="006F0290" w:rsidRDefault="009E3A6C" w:rsidP="008D7D06">
      <w:pPr>
        <w:pStyle w:val="Overskrift1"/>
      </w:pPr>
      <w:bookmarkStart w:id="351" w:name="_Toc511125979"/>
      <w:r>
        <w:lastRenderedPageBreak/>
        <w:t>Bilag 4</w:t>
      </w:r>
      <w:r w:rsidR="00286BC9">
        <w:t xml:space="preserve"> – R</w:t>
      </w:r>
      <w:r w:rsidR="006F0290">
        <w:t>etningslinjer for bruger af tolkeydelse</w:t>
      </w:r>
      <w:bookmarkEnd w:id="351"/>
    </w:p>
    <w:p w14:paraId="7889DFB6" w14:textId="77777777" w:rsidR="00CE3F02" w:rsidRDefault="00CE3F02" w:rsidP="00503FDC">
      <w:pPr>
        <w:spacing w:line="276" w:lineRule="auto"/>
        <w:rPr>
          <w:rFonts w:ascii="Garamond" w:hAnsi="Garamond"/>
          <w:sz w:val="24"/>
          <w:szCs w:val="24"/>
        </w:rPr>
      </w:pPr>
    </w:p>
    <w:p w14:paraId="5C583443" w14:textId="77777777" w:rsidR="006F0290" w:rsidRDefault="007758CD" w:rsidP="00503FDC">
      <w:pPr>
        <w:spacing w:line="276" w:lineRule="auto"/>
        <w:rPr>
          <w:rFonts w:ascii="Garamond" w:hAnsi="Garamond"/>
          <w:sz w:val="24"/>
          <w:szCs w:val="24"/>
        </w:rPr>
      </w:pPr>
      <w:r>
        <w:rPr>
          <w:rFonts w:ascii="Garamond" w:hAnsi="Garamond"/>
          <w:sz w:val="24"/>
          <w:szCs w:val="24"/>
        </w:rPr>
        <w:t>Respekter tolken som en samarbejdspartner i forhold til den aktuelle tolkeopgave</w:t>
      </w:r>
      <w:r w:rsidR="00D04E22">
        <w:rPr>
          <w:rFonts w:ascii="Garamond" w:hAnsi="Garamond"/>
          <w:sz w:val="24"/>
          <w:szCs w:val="24"/>
        </w:rPr>
        <w:t>.</w:t>
      </w:r>
    </w:p>
    <w:p w14:paraId="3ED9E4F4" w14:textId="77777777" w:rsidR="006F0290" w:rsidRDefault="006F0290" w:rsidP="00503FDC">
      <w:pPr>
        <w:spacing w:line="276" w:lineRule="auto"/>
        <w:rPr>
          <w:rFonts w:ascii="Garamond" w:hAnsi="Garamond"/>
          <w:sz w:val="24"/>
          <w:szCs w:val="24"/>
        </w:rPr>
      </w:pPr>
      <w:r>
        <w:rPr>
          <w:rFonts w:ascii="Garamond" w:hAnsi="Garamond"/>
          <w:sz w:val="24"/>
          <w:szCs w:val="24"/>
        </w:rPr>
        <w:t>Fravælg kun tolke</w:t>
      </w:r>
      <w:r w:rsidR="00D04E22">
        <w:rPr>
          <w:rFonts w:ascii="Garamond" w:hAnsi="Garamond"/>
          <w:sz w:val="24"/>
          <w:szCs w:val="24"/>
        </w:rPr>
        <w:t>,</w:t>
      </w:r>
      <w:r>
        <w:rPr>
          <w:rFonts w:ascii="Garamond" w:hAnsi="Garamond"/>
          <w:sz w:val="24"/>
          <w:szCs w:val="24"/>
        </w:rPr>
        <w:t xml:space="preserve"> når det er absolut nødvendigt</w:t>
      </w:r>
      <w:r w:rsidR="00D04E22">
        <w:rPr>
          <w:rFonts w:ascii="Garamond" w:hAnsi="Garamond"/>
          <w:sz w:val="24"/>
          <w:szCs w:val="24"/>
        </w:rPr>
        <w:t>.</w:t>
      </w:r>
    </w:p>
    <w:p w14:paraId="48312CB9" w14:textId="77777777" w:rsidR="006F0290" w:rsidRDefault="006F0290" w:rsidP="00503FDC">
      <w:pPr>
        <w:spacing w:line="276" w:lineRule="auto"/>
        <w:rPr>
          <w:rFonts w:ascii="Garamond" w:hAnsi="Garamond"/>
          <w:sz w:val="24"/>
          <w:szCs w:val="24"/>
        </w:rPr>
      </w:pPr>
      <w:r>
        <w:rPr>
          <w:rFonts w:ascii="Garamond" w:hAnsi="Garamond"/>
          <w:sz w:val="24"/>
          <w:szCs w:val="24"/>
        </w:rPr>
        <w:t>Samme tolk til flere sammenhængende opgaver giver bedre udnyttelse af tolken</w:t>
      </w:r>
      <w:r w:rsidR="00D04E22">
        <w:rPr>
          <w:rFonts w:ascii="Garamond" w:hAnsi="Garamond"/>
          <w:sz w:val="24"/>
          <w:szCs w:val="24"/>
        </w:rPr>
        <w:t>.</w:t>
      </w:r>
    </w:p>
    <w:p w14:paraId="218D8502" w14:textId="77777777" w:rsidR="006F0290" w:rsidRDefault="006F0290" w:rsidP="00503FDC">
      <w:pPr>
        <w:spacing w:line="276" w:lineRule="auto"/>
        <w:rPr>
          <w:rFonts w:ascii="Garamond" w:hAnsi="Garamond"/>
          <w:sz w:val="24"/>
          <w:szCs w:val="24"/>
        </w:rPr>
      </w:pPr>
      <w:r>
        <w:rPr>
          <w:rFonts w:ascii="Garamond" w:hAnsi="Garamond"/>
          <w:sz w:val="24"/>
          <w:szCs w:val="24"/>
        </w:rPr>
        <w:t>Husk pauser til tolken, både i den enkelte tolkning som ved sammenhængende opgaver</w:t>
      </w:r>
      <w:r w:rsidR="00707FE9">
        <w:rPr>
          <w:rFonts w:ascii="Garamond" w:hAnsi="Garamond"/>
          <w:sz w:val="24"/>
          <w:szCs w:val="24"/>
        </w:rPr>
        <w:t>.</w:t>
      </w:r>
    </w:p>
    <w:p w14:paraId="4D34625C" w14:textId="77777777" w:rsidR="00D00509" w:rsidRDefault="006F0290" w:rsidP="00503FDC">
      <w:pPr>
        <w:spacing w:line="276" w:lineRule="auto"/>
        <w:rPr>
          <w:rFonts w:ascii="Garamond" w:hAnsi="Garamond"/>
          <w:sz w:val="24"/>
          <w:szCs w:val="24"/>
        </w:rPr>
      </w:pPr>
      <w:r>
        <w:rPr>
          <w:rFonts w:ascii="Garamond" w:hAnsi="Garamond"/>
          <w:sz w:val="24"/>
          <w:szCs w:val="24"/>
        </w:rPr>
        <w:t xml:space="preserve">Bestil i så god tid som overhovedet muligt, </w:t>
      </w:r>
      <w:r w:rsidR="00286BC9">
        <w:rPr>
          <w:rFonts w:ascii="Garamond" w:hAnsi="Garamond"/>
          <w:sz w:val="24"/>
          <w:szCs w:val="24"/>
        </w:rPr>
        <w:t xml:space="preserve">det </w:t>
      </w:r>
      <w:r>
        <w:rPr>
          <w:rFonts w:ascii="Garamond" w:hAnsi="Garamond"/>
          <w:sz w:val="24"/>
          <w:szCs w:val="24"/>
        </w:rPr>
        <w:t>sikre</w:t>
      </w:r>
      <w:r w:rsidR="00707FE9">
        <w:rPr>
          <w:rFonts w:ascii="Garamond" w:hAnsi="Garamond"/>
          <w:sz w:val="24"/>
          <w:szCs w:val="24"/>
        </w:rPr>
        <w:t>r</w:t>
      </w:r>
      <w:r>
        <w:rPr>
          <w:rFonts w:ascii="Garamond" w:hAnsi="Garamond"/>
          <w:sz w:val="24"/>
          <w:szCs w:val="24"/>
        </w:rPr>
        <w:t xml:space="preserve"> de bedste tolke</w:t>
      </w:r>
    </w:p>
    <w:p w14:paraId="6DAE4BF2" w14:textId="77777777" w:rsidR="00D00509" w:rsidRDefault="00D00509" w:rsidP="00503FDC">
      <w:pPr>
        <w:spacing w:line="276" w:lineRule="auto"/>
        <w:rPr>
          <w:rFonts w:ascii="Garamond" w:hAnsi="Garamond"/>
          <w:sz w:val="24"/>
          <w:szCs w:val="24"/>
        </w:rPr>
      </w:pPr>
    </w:p>
    <w:p w14:paraId="52A46BAA" w14:textId="77777777" w:rsidR="00707FE9" w:rsidRDefault="00286BC9">
      <w:pPr>
        <w:rPr>
          <w:rFonts w:ascii="Garamond" w:hAnsi="Garamond"/>
          <w:sz w:val="24"/>
          <w:szCs w:val="24"/>
        </w:rPr>
      </w:pPr>
      <w:r>
        <w:rPr>
          <w:rFonts w:ascii="Garamond" w:hAnsi="Garamond"/>
          <w:sz w:val="24"/>
          <w:szCs w:val="24"/>
        </w:rPr>
        <w:t>Vær o</w:t>
      </w:r>
      <w:r w:rsidR="000F2D88">
        <w:rPr>
          <w:rFonts w:ascii="Garamond" w:hAnsi="Garamond"/>
          <w:sz w:val="24"/>
          <w:szCs w:val="24"/>
        </w:rPr>
        <w:t>pmærksom på</w:t>
      </w:r>
      <w:r w:rsidR="00707FE9">
        <w:rPr>
          <w:rFonts w:ascii="Garamond" w:hAnsi="Garamond"/>
          <w:sz w:val="24"/>
          <w:szCs w:val="24"/>
        </w:rPr>
        <w:t xml:space="preserve"> </w:t>
      </w:r>
      <w:r w:rsidR="000F2D88">
        <w:rPr>
          <w:rFonts w:ascii="Garamond" w:hAnsi="Garamond"/>
          <w:sz w:val="24"/>
          <w:szCs w:val="24"/>
        </w:rPr>
        <w:t xml:space="preserve">borgerens kultur – for eksempel blufærdighed. </w:t>
      </w:r>
    </w:p>
    <w:p w14:paraId="08C33034" w14:textId="77777777" w:rsidR="000F2D88" w:rsidRDefault="000F2D88">
      <w:pPr>
        <w:rPr>
          <w:rFonts w:ascii="Garamond" w:hAnsi="Garamond"/>
          <w:sz w:val="24"/>
          <w:szCs w:val="24"/>
        </w:rPr>
      </w:pPr>
      <w:r>
        <w:rPr>
          <w:rFonts w:ascii="Garamond" w:hAnsi="Garamond"/>
          <w:sz w:val="24"/>
          <w:szCs w:val="24"/>
        </w:rPr>
        <w:t>Ved ægteskabelige problemer kan kvindelige borgere være tilbageholdende med at udtale sig, hvis tolken er en mand</w:t>
      </w:r>
      <w:r w:rsidR="004D49C4">
        <w:rPr>
          <w:rFonts w:ascii="Garamond" w:hAnsi="Garamond"/>
          <w:sz w:val="24"/>
          <w:szCs w:val="24"/>
        </w:rPr>
        <w:t xml:space="preserve"> og modsat</w:t>
      </w:r>
      <w:r w:rsidR="00872381">
        <w:rPr>
          <w:rFonts w:ascii="Garamond" w:hAnsi="Garamond"/>
          <w:sz w:val="24"/>
          <w:szCs w:val="24"/>
        </w:rPr>
        <w:t>.</w:t>
      </w:r>
    </w:p>
    <w:p w14:paraId="431CED64" w14:textId="77777777" w:rsidR="000F2D88" w:rsidRDefault="000F2D88">
      <w:pPr>
        <w:rPr>
          <w:rFonts w:ascii="Garamond" w:hAnsi="Garamond"/>
          <w:sz w:val="24"/>
          <w:szCs w:val="24"/>
        </w:rPr>
      </w:pPr>
    </w:p>
    <w:p w14:paraId="47CBFF80" w14:textId="77777777" w:rsidR="000F2D88" w:rsidRDefault="000F2D88">
      <w:pPr>
        <w:rPr>
          <w:rFonts w:ascii="Garamond" w:hAnsi="Garamond"/>
          <w:sz w:val="24"/>
          <w:szCs w:val="24"/>
        </w:rPr>
      </w:pPr>
      <w:r>
        <w:rPr>
          <w:rFonts w:ascii="Garamond" w:hAnsi="Garamond"/>
          <w:sz w:val="24"/>
          <w:szCs w:val="24"/>
        </w:rPr>
        <w:t>Respekt for tolkens arbejdsskema – Der kan som udgangspunkt ikke gøres krav på tolken længere</w:t>
      </w:r>
      <w:r w:rsidR="00707FE9">
        <w:rPr>
          <w:rFonts w:ascii="Garamond" w:hAnsi="Garamond"/>
          <w:sz w:val="24"/>
          <w:szCs w:val="24"/>
        </w:rPr>
        <w:t>,</w:t>
      </w:r>
      <w:r>
        <w:rPr>
          <w:rFonts w:ascii="Garamond" w:hAnsi="Garamond"/>
          <w:sz w:val="24"/>
          <w:szCs w:val="24"/>
        </w:rPr>
        <w:t xml:space="preserve"> end denne er bestilt til.</w:t>
      </w:r>
    </w:p>
    <w:p w14:paraId="7815BA19" w14:textId="77777777" w:rsidR="00872381" w:rsidRDefault="00872381">
      <w:pPr>
        <w:rPr>
          <w:rFonts w:ascii="Garamond" w:hAnsi="Garamond"/>
          <w:sz w:val="24"/>
          <w:szCs w:val="24"/>
        </w:rPr>
      </w:pPr>
    </w:p>
    <w:p w14:paraId="749140CC" w14:textId="77777777" w:rsidR="00286BC9" w:rsidRDefault="00872381">
      <w:pPr>
        <w:rPr>
          <w:rFonts w:ascii="Garamond" w:hAnsi="Garamond"/>
          <w:sz w:val="24"/>
          <w:szCs w:val="24"/>
        </w:rPr>
      </w:pPr>
      <w:r>
        <w:rPr>
          <w:rFonts w:ascii="Garamond" w:hAnsi="Garamond"/>
          <w:sz w:val="24"/>
          <w:szCs w:val="24"/>
        </w:rPr>
        <w:t xml:space="preserve">Husk at godkende i </w:t>
      </w:r>
      <w:r w:rsidR="00025B35">
        <w:rPr>
          <w:rFonts w:ascii="Garamond" w:hAnsi="Garamond"/>
          <w:sz w:val="24"/>
          <w:szCs w:val="24"/>
        </w:rPr>
        <w:t>bookings systemet</w:t>
      </w:r>
      <w:r>
        <w:rPr>
          <w:rFonts w:ascii="Garamond" w:hAnsi="Garamond"/>
          <w:sz w:val="24"/>
          <w:szCs w:val="24"/>
        </w:rPr>
        <w:t>, at tolkeydelsen er modtaget</w:t>
      </w:r>
      <w:r w:rsidR="00286BC9">
        <w:rPr>
          <w:rFonts w:ascii="Garamond" w:hAnsi="Garamond"/>
          <w:sz w:val="24"/>
          <w:szCs w:val="24"/>
        </w:rPr>
        <w:t>.</w:t>
      </w:r>
      <w:r w:rsidR="00F57C0C">
        <w:rPr>
          <w:rFonts w:ascii="Garamond" w:hAnsi="Garamond"/>
          <w:sz w:val="24"/>
          <w:szCs w:val="24"/>
        </w:rPr>
        <w:t xml:space="preserve"> Eventuelt via App.</w:t>
      </w:r>
    </w:p>
    <w:p w14:paraId="036FCBB9" w14:textId="77777777" w:rsidR="00286BC9" w:rsidRDefault="00286BC9">
      <w:pPr>
        <w:rPr>
          <w:rFonts w:ascii="Garamond" w:hAnsi="Garamond"/>
          <w:sz w:val="24"/>
          <w:szCs w:val="24"/>
        </w:rPr>
      </w:pPr>
    </w:p>
    <w:p w14:paraId="72E72430" w14:textId="77777777" w:rsidR="006156DC" w:rsidRDefault="00286BC9">
      <w:pPr>
        <w:rPr>
          <w:rFonts w:ascii="Garamond" w:hAnsi="Garamond"/>
          <w:sz w:val="24"/>
          <w:szCs w:val="24"/>
        </w:rPr>
      </w:pPr>
      <w:r>
        <w:rPr>
          <w:rFonts w:ascii="Garamond" w:hAnsi="Garamond"/>
          <w:sz w:val="24"/>
          <w:szCs w:val="24"/>
        </w:rPr>
        <w:t xml:space="preserve">Anvend </w:t>
      </w:r>
      <w:r w:rsidR="00025B35">
        <w:rPr>
          <w:rFonts w:ascii="Garamond" w:hAnsi="Garamond"/>
          <w:sz w:val="24"/>
          <w:szCs w:val="24"/>
        </w:rPr>
        <w:t>bookings systemet</w:t>
      </w:r>
      <w:r>
        <w:rPr>
          <w:rFonts w:ascii="Garamond" w:hAnsi="Garamond"/>
          <w:sz w:val="24"/>
          <w:szCs w:val="24"/>
        </w:rPr>
        <w:t xml:space="preserve"> til Ris/Ros</w:t>
      </w:r>
      <w:r w:rsidR="00707FE9">
        <w:rPr>
          <w:rFonts w:ascii="Garamond" w:hAnsi="Garamond"/>
          <w:sz w:val="24"/>
          <w:szCs w:val="24"/>
        </w:rPr>
        <w:t>,</w:t>
      </w:r>
      <w:r>
        <w:rPr>
          <w:rFonts w:ascii="Garamond" w:hAnsi="Garamond"/>
          <w:sz w:val="24"/>
          <w:szCs w:val="24"/>
        </w:rPr>
        <w:t xml:space="preserve"> hvor det er relevant.</w:t>
      </w:r>
      <w:r w:rsidR="006156DC">
        <w:rPr>
          <w:rFonts w:ascii="Garamond" w:hAnsi="Garamond"/>
          <w:sz w:val="24"/>
          <w:szCs w:val="24"/>
        </w:rPr>
        <w:br w:type="page"/>
      </w:r>
    </w:p>
    <w:p w14:paraId="2864372E" w14:textId="77777777" w:rsidR="00D00509" w:rsidRPr="006156DC" w:rsidRDefault="009E3A6C" w:rsidP="008D7D06">
      <w:pPr>
        <w:pStyle w:val="Overskrift1"/>
      </w:pPr>
      <w:bookmarkStart w:id="352" w:name="_Toc511125980"/>
      <w:r>
        <w:lastRenderedPageBreak/>
        <w:t>Bilag 5</w:t>
      </w:r>
      <w:r w:rsidR="006156DC">
        <w:t xml:space="preserve"> - Fagområder</w:t>
      </w:r>
      <w:bookmarkEnd w:id="352"/>
    </w:p>
    <w:p w14:paraId="27A5AF5D" w14:textId="77777777" w:rsidR="006F0290" w:rsidRPr="00503FDC" w:rsidRDefault="006F0290" w:rsidP="00503FDC">
      <w:pPr>
        <w:spacing w:line="276" w:lineRule="auto"/>
        <w:rPr>
          <w:rFonts w:ascii="Garamond" w:hAnsi="Garamond"/>
          <w:sz w:val="24"/>
          <w:szCs w:val="24"/>
        </w:rPr>
      </w:pPr>
    </w:p>
    <w:p w14:paraId="1A45397C" w14:textId="77777777" w:rsidR="00B4693D" w:rsidRDefault="00BA5D3D">
      <w:bookmarkStart w:id="353" w:name="_Toc467149097"/>
      <w:bookmarkStart w:id="354" w:name="_Toc467149404"/>
      <w:bookmarkStart w:id="355" w:name="_Toc467149484"/>
      <w:bookmarkStart w:id="356" w:name="_Toc470082303"/>
      <w:r>
        <w:t>Nedenstående skema er en oplistning af de mest almindelig fagområder hvortil der anvendes tolk.</w:t>
      </w:r>
    </w:p>
    <w:p w14:paraId="6CBB1473" w14:textId="77777777" w:rsidR="00BA5D3D" w:rsidRDefault="00BA5D3D"/>
    <w:p w14:paraId="600C67C7" w14:textId="77777777" w:rsidR="007758CD" w:rsidRDefault="00BA5D3D">
      <w:r>
        <w:t>Såfremt der på bestillingen anføres et fagområde, formodes tolken at have en grundlæggende forståelse for dette område samt at være bekendt med eventuelle specielle fagudtryk og vendinger.</w:t>
      </w:r>
    </w:p>
    <w:p w14:paraId="56F61BA0" w14:textId="77777777" w:rsidR="00BA5D3D" w:rsidRDefault="00BA5D3D"/>
    <w:p w14:paraId="3A8EBD44" w14:textId="77777777" w:rsidR="00BA5D3D" w:rsidRDefault="00BA5D3D">
      <w:r>
        <w:t>O</w:t>
      </w:r>
      <w:r w:rsidR="00797D54">
        <w:t>r</w:t>
      </w:r>
      <w:r>
        <w:t xml:space="preserve">dregiver samarbejder gerne med Leverandøre omkring </w:t>
      </w:r>
      <w:r w:rsidR="00797D54">
        <w:t>efteruddannelse af tolke i de enkelte fagområder.</w:t>
      </w:r>
    </w:p>
    <w:p w14:paraId="10FFA203" w14:textId="77777777" w:rsidR="007758CD" w:rsidRDefault="007758CD"/>
    <w:tbl>
      <w:tblPr>
        <w:tblStyle w:val="Tabel-Gitter"/>
        <w:tblW w:w="0" w:type="auto"/>
        <w:tblLook w:val="04A0" w:firstRow="1" w:lastRow="0" w:firstColumn="1" w:lastColumn="0" w:noHBand="0" w:noVBand="1"/>
      </w:tblPr>
      <w:tblGrid>
        <w:gridCol w:w="667"/>
        <w:gridCol w:w="2117"/>
        <w:gridCol w:w="6844"/>
      </w:tblGrid>
      <w:tr w:rsidR="00B4693D" w14:paraId="122DF3D6" w14:textId="77777777" w:rsidTr="00B4693D">
        <w:tc>
          <w:tcPr>
            <w:tcW w:w="675" w:type="dxa"/>
          </w:tcPr>
          <w:p w14:paraId="39F70B6E" w14:textId="77777777" w:rsidR="00B4693D" w:rsidRDefault="00B4693D">
            <w:r>
              <w:t>Nr</w:t>
            </w:r>
          </w:p>
        </w:tc>
        <w:tc>
          <w:tcPr>
            <w:tcW w:w="2127" w:type="dxa"/>
          </w:tcPr>
          <w:p w14:paraId="557E5998" w14:textId="77777777" w:rsidR="00B4693D" w:rsidRDefault="00B4693D">
            <w:r>
              <w:t>Fagområde</w:t>
            </w:r>
          </w:p>
        </w:tc>
        <w:tc>
          <w:tcPr>
            <w:tcW w:w="6976" w:type="dxa"/>
          </w:tcPr>
          <w:p w14:paraId="6B4005DE" w14:textId="77777777" w:rsidR="00B4693D" w:rsidRDefault="00B4693D">
            <w:r>
              <w:t>Beskrivelse</w:t>
            </w:r>
          </w:p>
        </w:tc>
      </w:tr>
      <w:tr w:rsidR="00B4693D" w14:paraId="5D0D3A5A" w14:textId="77777777" w:rsidTr="00B4693D">
        <w:tc>
          <w:tcPr>
            <w:tcW w:w="675" w:type="dxa"/>
          </w:tcPr>
          <w:p w14:paraId="07F018A9" w14:textId="77777777" w:rsidR="00B4693D" w:rsidRDefault="00B4693D" w:rsidP="00B4693D">
            <w:pPr>
              <w:jc w:val="center"/>
            </w:pPr>
            <w:r>
              <w:t>1</w:t>
            </w:r>
          </w:p>
        </w:tc>
        <w:tc>
          <w:tcPr>
            <w:tcW w:w="2127" w:type="dxa"/>
          </w:tcPr>
          <w:p w14:paraId="20EEBC8D" w14:textId="77777777" w:rsidR="00B4693D" w:rsidRDefault="00B4693D">
            <w:r>
              <w:t>Børn og unge</w:t>
            </w:r>
          </w:p>
        </w:tc>
        <w:tc>
          <w:tcPr>
            <w:tcW w:w="6976" w:type="dxa"/>
          </w:tcPr>
          <w:p w14:paraId="01C426B2" w14:textId="77777777" w:rsidR="00B4693D" w:rsidRDefault="00B4693D">
            <w:r>
              <w:t>Småbørnspleje, læge og sundhedsplejeske, børnehave, vuggestue, dagpleje</w:t>
            </w:r>
          </w:p>
        </w:tc>
      </w:tr>
      <w:tr w:rsidR="00B4693D" w14:paraId="130193D2" w14:textId="77777777" w:rsidTr="00B4693D">
        <w:tc>
          <w:tcPr>
            <w:tcW w:w="675" w:type="dxa"/>
          </w:tcPr>
          <w:p w14:paraId="5F8477AC" w14:textId="77777777" w:rsidR="00B4693D" w:rsidRDefault="00B4693D" w:rsidP="00B4693D">
            <w:pPr>
              <w:jc w:val="center"/>
            </w:pPr>
            <w:r>
              <w:t>2</w:t>
            </w:r>
          </w:p>
        </w:tc>
        <w:tc>
          <w:tcPr>
            <w:tcW w:w="2127" w:type="dxa"/>
          </w:tcPr>
          <w:p w14:paraId="77EFDE51" w14:textId="77777777" w:rsidR="00B4693D" w:rsidRDefault="00B4693D">
            <w:r>
              <w:t>Børn og unge</w:t>
            </w:r>
          </w:p>
        </w:tc>
        <w:tc>
          <w:tcPr>
            <w:tcW w:w="6976" w:type="dxa"/>
          </w:tcPr>
          <w:p w14:paraId="4830CBA7" w14:textId="77777777" w:rsidR="00B4693D" w:rsidRDefault="00B4693D">
            <w:r>
              <w:t>Sk</w:t>
            </w:r>
            <w:r w:rsidR="00C26B71">
              <w:t>ole/hjem, folkeskole, UU (ungdommens uddannelsesvejledning)</w:t>
            </w:r>
          </w:p>
        </w:tc>
      </w:tr>
      <w:tr w:rsidR="00B4693D" w14:paraId="23119845" w14:textId="77777777" w:rsidTr="00B4693D">
        <w:tc>
          <w:tcPr>
            <w:tcW w:w="675" w:type="dxa"/>
          </w:tcPr>
          <w:p w14:paraId="3E90A413" w14:textId="77777777" w:rsidR="00B4693D" w:rsidRDefault="00B4693D" w:rsidP="00B4693D">
            <w:pPr>
              <w:jc w:val="center"/>
            </w:pPr>
            <w:r>
              <w:t>3</w:t>
            </w:r>
          </w:p>
        </w:tc>
        <w:tc>
          <w:tcPr>
            <w:tcW w:w="2127" w:type="dxa"/>
          </w:tcPr>
          <w:p w14:paraId="4DF33D00" w14:textId="77777777" w:rsidR="00B4693D" w:rsidRDefault="00B4693D">
            <w:r>
              <w:t>Fritid og Kultur</w:t>
            </w:r>
          </w:p>
        </w:tc>
        <w:tc>
          <w:tcPr>
            <w:tcW w:w="6976" w:type="dxa"/>
          </w:tcPr>
          <w:p w14:paraId="07780983" w14:textId="77777777" w:rsidR="00B4693D" w:rsidRDefault="00B4693D">
            <w:r>
              <w:t>Fritidsaktiviteter</w:t>
            </w:r>
          </w:p>
        </w:tc>
      </w:tr>
      <w:tr w:rsidR="00B4693D" w14:paraId="284FFE08" w14:textId="77777777" w:rsidTr="00B4693D">
        <w:tc>
          <w:tcPr>
            <w:tcW w:w="675" w:type="dxa"/>
          </w:tcPr>
          <w:p w14:paraId="750B52F3" w14:textId="77777777" w:rsidR="00B4693D" w:rsidRDefault="00B4693D" w:rsidP="00B4693D">
            <w:pPr>
              <w:jc w:val="center"/>
            </w:pPr>
            <w:r>
              <w:t>4</w:t>
            </w:r>
          </w:p>
        </w:tc>
        <w:tc>
          <w:tcPr>
            <w:tcW w:w="2127" w:type="dxa"/>
          </w:tcPr>
          <w:p w14:paraId="4E7A23D8" w14:textId="77777777" w:rsidR="00B4693D" w:rsidRDefault="00B4693D">
            <w:r>
              <w:t>Jobcenter</w:t>
            </w:r>
          </w:p>
        </w:tc>
        <w:tc>
          <w:tcPr>
            <w:tcW w:w="6976" w:type="dxa"/>
          </w:tcPr>
          <w:p w14:paraId="3EBE0124" w14:textId="77777777" w:rsidR="00C8423D" w:rsidRDefault="00C8423D" w:rsidP="00C8423D">
            <w:pPr>
              <w:pStyle w:val="Listeafsnit"/>
              <w:numPr>
                <w:ilvl w:val="0"/>
                <w:numId w:val="31"/>
              </w:numPr>
              <w:spacing w:line="276" w:lineRule="auto"/>
            </w:pPr>
            <w:r>
              <w:t>Integration (modtagelse, etablering)</w:t>
            </w:r>
          </w:p>
          <w:p w14:paraId="1A3E9C98" w14:textId="77777777" w:rsidR="00C8423D" w:rsidRDefault="00C8423D" w:rsidP="00C8423D">
            <w:pPr>
              <w:pStyle w:val="Listeafsnit"/>
              <w:numPr>
                <w:ilvl w:val="0"/>
                <w:numId w:val="31"/>
              </w:numPr>
              <w:spacing w:line="276" w:lineRule="auto"/>
            </w:pPr>
            <w:r>
              <w:t>Sygedagpenge</w:t>
            </w:r>
          </w:p>
          <w:p w14:paraId="6F0A36E0" w14:textId="77777777" w:rsidR="00C8423D" w:rsidRDefault="00C8423D" w:rsidP="00C8423D">
            <w:pPr>
              <w:pStyle w:val="Listeafsnit"/>
              <w:numPr>
                <w:ilvl w:val="0"/>
                <w:numId w:val="31"/>
              </w:numPr>
              <w:spacing w:line="276" w:lineRule="auto"/>
            </w:pPr>
            <w:r>
              <w:t>Fleksjob</w:t>
            </w:r>
          </w:p>
          <w:p w14:paraId="75E83066" w14:textId="77777777" w:rsidR="00C8423D" w:rsidRDefault="00C8423D" w:rsidP="00C8423D">
            <w:pPr>
              <w:pStyle w:val="Listeafsnit"/>
              <w:numPr>
                <w:ilvl w:val="0"/>
                <w:numId w:val="31"/>
              </w:numPr>
              <w:spacing w:line="276" w:lineRule="auto"/>
            </w:pPr>
            <w:r>
              <w:t>Kontanthjælp, uddannelseshjælp (job og uddannelse)</w:t>
            </w:r>
          </w:p>
          <w:p w14:paraId="6795B12A" w14:textId="77777777" w:rsidR="00C8423D" w:rsidRDefault="00C8423D" w:rsidP="00C8423D">
            <w:pPr>
              <w:pStyle w:val="Listeafsnit"/>
              <w:numPr>
                <w:ilvl w:val="0"/>
                <w:numId w:val="31"/>
              </w:numPr>
              <w:spacing w:line="276" w:lineRule="auto"/>
            </w:pPr>
            <w:r>
              <w:t>integration (job/ uddannelse, integrationskontrakter, repatriering, familiesammenføring, opholdstilladelser mv)</w:t>
            </w:r>
          </w:p>
          <w:p w14:paraId="74BA78B0" w14:textId="77777777" w:rsidR="00C8423D" w:rsidRDefault="00C8423D" w:rsidP="00C8423D">
            <w:pPr>
              <w:pStyle w:val="Listeafsnit"/>
              <w:numPr>
                <w:ilvl w:val="0"/>
                <w:numId w:val="31"/>
              </w:numPr>
              <w:spacing w:line="276" w:lineRule="auto"/>
            </w:pPr>
            <w:r>
              <w:t>Forsikrede ledige / A-dagpenge</w:t>
            </w:r>
          </w:p>
          <w:p w14:paraId="30B4EF60" w14:textId="77777777" w:rsidR="00B4693D" w:rsidRDefault="00C8423D" w:rsidP="00C8423D">
            <w:pPr>
              <w:pStyle w:val="Listeafsnit"/>
              <w:numPr>
                <w:ilvl w:val="0"/>
                <w:numId w:val="31"/>
              </w:numPr>
            </w:pPr>
            <w:r>
              <w:t>Ressourceforløb (Rehabiliteringsteam og afklaring</w:t>
            </w:r>
          </w:p>
        </w:tc>
      </w:tr>
      <w:tr w:rsidR="00B4693D" w14:paraId="1E1D3905" w14:textId="77777777" w:rsidTr="00B4693D">
        <w:tc>
          <w:tcPr>
            <w:tcW w:w="675" w:type="dxa"/>
          </w:tcPr>
          <w:p w14:paraId="1FD14FAD" w14:textId="77777777" w:rsidR="00B4693D" w:rsidRDefault="00B4693D" w:rsidP="00B4693D">
            <w:pPr>
              <w:jc w:val="center"/>
            </w:pPr>
            <w:r>
              <w:t>5</w:t>
            </w:r>
          </w:p>
        </w:tc>
        <w:tc>
          <w:tcPr>
            <w:tcW w:w="2127" w:type="dxa"/>
          </w:tcPr>
          <w:p w14:paraId="3BEA605D" w14:textId="77777777" w:rsidR="00B4693D" w:rsidRDefault="00985E7A">
            <w:r>
              <w:t>Sundhed</w:t>
            </w:r>
          </w:p>
        </w:tc>
        <w:tc>
          <w:tcPr>
            <w:tcW w:w="6976" w:type="dxa"/>
          </w:tcPr>
          <w:p w14:paraId="297F9253" w14:textId="77777777" w:rsidR="00B4693D" w:rsidRDefault="00985E7A" w:rsidP="00985E7A">
            <w:r>
              <w:t xml:space="preserve">Læge, </w:t>
            </w:r>
            <w:r w:rsidR="003707D8">
              <w:t xml:space="preserve">psykolog, </w:t>
            </w:r>
            <w:r>
              <w:t>tandlæge, sundhed,</w:t>
            </w:r>
            <w:r w:rsidR="00087AF1">
              <w:t xml:space="preserve"> genoptræning,</w:t>
            </w:r>
            <w:r w:rsidR="00C8423D">
              <w:t xml:space="preserve"> </w:t>
            </w:r>
            <w:r w:rsidR="00337A97">
              <w:t>fysioterapi</w:t>
            </w:r>
            <w:r>
              <w:t>, sygepleje m.m.</w:t>
            </w:r>
          </w:p>
        </w:tc>
      </w:tr>
      <w:tr w:rsidR="00B4693D" w14:paraId="7FA23639" w14:textId="77777777" w:rsidTr="00B4693D">
        <w:tc>
          <w:tcPr>
            <w:tcW w:w="675" w:type="dxa"/>
          </w:tcPr>
          <w:p w14:paraId="62213780" w14:textId="77777777" w:rsidR="00B4693D" w:rsidRDefault="00B4693D" w:rsidP="00B4693D">
            <w:pPr>
              <w:jc w:val="center"/>
            </w:pPr>
            <w:r>
              <w:t>6</w:t>
            </w:r>
          </w:p>
        </w:tc>
        <w:tc>
          <w:tcPr>
            <w:tcW w:w="2127" w:type="dxa"/>
          </w:tcPr>
          <w:p w14:paraId="2F5B1CAB" w14:textId="77777777" w:rsidR="00B4693D" w:rsidRDefault="00C8423D">
            <w:r>
              <w:t>Ydelseskontoret</w:t>
            </w:r>
          </w:p>
        </w:tc>
        <w:tc>
          <w:tcPr>
            <w:tcW w:w="6976" w:type="dxa"/>
          </w:tcPr>
          <w:p w14:paraId="55678690" w14:textId="77777777" w:rsidR="00B4693D" w:rsidRDefault="00C8423D">
            <w:r>
              <w:t>Alle ydelser</w:t>
            </w:r>
          </w:p>
        </w:tc>
      </w:tr>
      <w:tr w:rsidR="00B4693D" w14:paraId="2C9293BB" w14:textId="77777777" w:rsidTr="00B4693D">
        <w:tc>
          <w:tcPr>
            <w:tcW w:w="675" w:type="dxa"/>
          </w:tcPr>
          <w:p w14:paraId="0D0728D6" w14:textId="77777777" w:rsidR="00B4693D" w:rsidRDefault="00B4693D" w:rsidP="00B4693D">
            <w:pPr>
              <w:jc w:val="center"/>
            </w:pPr>
            <w:r>
              <w:t>7</w:t>
            </w:r>
          </w:p>
        </w:tc>
        <w:tc>
          <w:tcPr>
            <w:tcW w:w="2127" w:type="dxa"/>
          </w:tcPr>
          <w:p w14:paraId="66B66498" w14:textId="77777777" w:rsidR="00B4693D" w:rsidRDefault="00C8423D">
            <w:r>
              <w:t>Socialafdelingen</w:t>
            </w:r>
          </w:p>
        </w:tc>
        <w:tc>
          <w:tcPr>
            <w:tcW w:w="6976" w:type="dxa"/>
          </w:tcPr>
          <w:p w14:paraId="7E3E06AA" w14:textId="77777777" w:rsidR="00B4693D" w:rsidRDefault="00C8423D">
            <w:r>
              <w:t>Støttekontaktpersoner, misbrug (alkohol/ stoffer) psykisk sygdom, handicap, merudgifter.</w:t>
            </w:r>
          </w:p>
        </w:tc>
      </w:tr>
      <w:tr w:rsidR="00B4693D" w14:paraId="150C9330" w14:textId="77777777" w:rsidTr="00B4693D">
        <w:tc>
          <w:tcPr>
            <w:tcW w:w="675" w:type="dxa"/>
          </w:tcPr>
          <w:p w14:paraId="0E3A3D09" w14:textId="77777777" w:rsidR="00B4693D" w:rsidRDefault="00B4693D" w:rsidP="00B4693D">
            <w:pPr>
              <w:jc w:val="center"/>
            </w:pPr>
            <w:r>
              <w:t>8</w:t>
            </w:r>
          </w:p>
        </w:tc>
        <w:tc>
          <w:tcPr>
            <w:tcW w:w="2127" w:type="dxa"/>
          </w:tcPr>
          <w:p w14:paraId="6B443C69" w14:textId="77777777" w:rsidR="00B4693D" w:rsidRDefault="00C8423D">
            <w:r>
              <w:t>Ældre</w:t>
            </w:r>
          </w:p>
        </w:tc>
        <w:tc>
          <w:tcPr>
            <w:tcW w:w="6976" w:type="dxa"/>
          </w:tcPr>
          <w:p w14:paraId="33CE868D" w14:textId="77777777" w:rsidR="00B4693D" w:rsidRDefault="00C8423D">
            <w:r>
              <w:t>Hjemmeplejen, plejehjem</w:t>
            </w:r>
          </w:p>
        </w:tc>
      </w:tr>
      <w:tr w:rsidR="00B4693D" w14:paraId="023A1D05" w14:textId="77777777" w:rsidTr="00B4693D">
        <w:tc>
          <w:tcPr>
            <w:tcW w:w="675" w:type="dxa"/>
          </w:tcPr>
          <w:p w14:paraId="1E774240" w14:textId="77777777" w:rsidR="00B4693D" w:rsidRDefault="00B4693D" w:rsidP="00B4693D">
            <w:pPr>
              <w:jc w:val="center"/>
            </w:pPr>
            <w:r>
              <w:t>9</w:t>
            </w:r>
          </w:p>
        </w:tc>
        <w:tc>
          <w:tcPr>
            <w:tcW w:w="2127" w:type="dxa"/>
          </w:tcPr>
          <w:p w14:paraId="6035525C" w14:textId="77777777" w:rsidR="00B4693D" w:rsidRDefault="00C26B71">
            <w:r>
              <w:t>Borgerservice</w:t>
            </w:r>
          </w:p>
        </w:tc>
        <w:tc>
          <w:tcPr>
            <w:tcW w:w="6976" w:type="dxa"/>
          </w:tcPr>
          <w:p w14:paraId="78A58DB4" w14:textId="77777777" w:rsidR="00B4693D" w:rsidRDefault="00B4693D"/>
        </w:tc>
      </w:tr>
    </w:tbl>
    <w:p w14:paraId="0A77E837" w14:textId="77777777" w:rsidR="00583043" w:rsidRDefault="00583043"/>
    <w:p w14:paraId="35143D95" w14:textId="77777777" w:rsidR="002404AD" w:rsidRDefault="009F795B">
      <w:pPr>
        <w:rPr>
          <w:rFonts w:ascii="Garamond" w:hAnsi="Garamond"/>
          <w:b/>
          <w:bCs/>
          <w:sz w:val="28"/>
          <w:szCs w:val="28"/>
        </w:rPr>
      </w:pPr>
      <w:r>
        <w:br w:type="page"/>
      </w:r>
    </w:p>
    <w:p w14:paraId="648B3F0E" w14:textId="77777777" w:rsidR="00455946" w:rsidRPr="00985AFF" w:rsidRDefault="009E3A6C" w:rsidP="008D7D06">
      <w:pPr>
        <w:pStyle w:val="Overskrift1"/>
      </w:pPr>
      <w:bookmarkStart w:id="357" w:name="_Toc511125981"/>
      <w:r w:rsidRPr="000504D3">
        <w:lastRenderedPageBreak/>
        <w:t>Bilag 6</w:t>
      </w:r>
      <w:r w:rsidR="00455946" w:rsidRPr="000504D3">
        <w:t xml:space="preserve"> – Tilbudsliste</w:t>
      </w:r>
      <w:bookmarkEnd w:id="353"/>
      <w:bookmarkEnd w:id="354"/>
      <w:bookmarkEnd w:id="355"/>
      <w:bookmarkEnd w:id="356"/>
      <w:bookmarkEnd w:id="357"/>
    </w:p>
    <w:p w14:paraId="4CFEE70C" w14:textId="77777777" w:rsidR="00D13DB8" w:rsidRDefault="00D13DB8" w:rsidP="00D13DB8"/>
    <w:p w14:paraId="310CBCC1" w14:textId="50B21074" w:rsidR="00006CFA" w:rsidRDefault="00006CFA" w:rsidP="00BE39D6">
      <w:pPr>
        <w:spacing w:line="276" w:lineRule="auto"/>
        <w:rPr>
          <w:rFonts w:ascii="Garamond" w:hAnsi="Garamond"/>
          <w:sz w:val="24"/>
          <w:szCs w:val="24"/>
        </w:rPr>
      </w:pPr>
      <w:r w:rsidRPr="00D353B4">
        <w:rPr>
          <w:rFonts w:ascii="Garamond" w:hAnsi="Garamond"/>
          <w:sz w:val="24"/>
          <w:szCs w:val="24"/>
        </w:rPr>
        <w:t>Sæ</w:t>
      </w:r>
      <w:r>
        <w:rPr>
          <w:rFonts w:ascii="Garamond" w:hAnsi="Garamond"/>
          <w:sz w:val="24"/>
          <w:szCs w:val="24"/>
        </w:rPr>
        <w:t>rskilt bilag til udfyldelse af T</w:t>
      </w:r>
      <w:r w:rsidRPr="00D353B4">
        <w:rPr>
          <w:rFonts w:ascii="Garamond" w:hAnsi="Garamond"/>
          <w:sz w:val="24"/>
          <w:szCs w:val="24"/>
        </w:rPr>
        <w:t>ilbudsgiver</w:t>
      </w:r>
    </w:p>
    <w:p w14:paraId="01D3F151" w14:textId="77777777" w:rsidR="00006CFA" w:rsidRDefault="00006CFA" w:rsidP="00BE39D6">
      <w:pPr>
        <w:spacing w:line="276" w:lineRule="auto"/>
        <w:rPr>
          <w:rFonts w:ascii="Garamond" w:hAnsi="Garamond"/>
        </w:rPr>
      </w:pPr>
    </w:p>
    <w:p w14:paraId="1EEE7757" w14:textId="347183A4" w:rsidR="00DD66DD" w:rsidRPr="00FB14CA" w:rsidRDefault="00455946" w:rsidP="00BE39D6">
      <w:pPr>
        <w:spacing w:line="276" w:lineRule="auto"/>
        <w:rPr>
          <w:rFonts w:ascii="Garamond" w:hAnsi="Garamond"/>
        </w:rPr>
      </w:pPr>
      <w:r w:rsidRPr="00D23327">
        <w:rPr>
          <w:rFonts w:ascii="Garamond" w:hAnsi="Garamond"/>
        </w:rPr>
        <w:br w:type="page"/>
      </w:r>
    </w:p>
    <w:p w14:paraId="3D64FB14" w14:textId="77777777" w:rsidR="006156DC" w:rsidRPr="000504D3" w:rsidRDefault="006156DC" w:rsidP="008D7D06">
      <w:pPr>
        <w:pStyle w:val="Overskrift1"/>
      </w:pPr>
      <w:bookmarkStart w:id="358" w:name="_Toc511125982"/>
      <w:bookmarkStart w:id="359" w:name="_Toc467149099"/>
      <w:bookmarkStart w:id="360" w:name="_Toc467149406"/>
      <w:bookmarkStart w:id="361" w:name="_Toc467149486"/>
      <w:bookmarkStart w:id="362" w:name="_Toc470082305"/>
      <w:r w:rsidRPr="000504D3">
        <w:lastRenderedPageBreak/>
        <w:t xml:space="preserve">Bilag </w:t>
      </w:r>
      <w:r w:rsidR="009E3A6C" w:rsidRPr="000504D3">
        <w:t>7</w:t>
      </w:r>
      <w:r w:rsidRPr="000504D3">
        <w:t xml:space="preserve"> – Tro- og loveerklæring.</w:t>
      </w:r>
      <w:bookmarkEnd w:id="358"/>
    </w:p>
    <w:p w14:paraId="66010A20" w14:textId="77777777" w:rsidR="006156DC" w:rsidRDefault="006156DC">
      <w:pPr>
        <w:rPr>
          <w:rFonts w:ascii="Garamond" w:hAnsi="Garamond"/>
          <w:b/>
          <w:sz w:val="28"/>
          <w:szCs w:val="28"/>
        </w:rPr>
      </w:pPr>
    </w:p>
    <w:p w14:paraId="50EE61FD" w14:textId="77777777" w:rsidR="006156DC" w:rsidRDefault="006156DC">
      <w:pPr>
        <w:rPr>
          <w:rFonts w:ascii="Garamond" w:hAnsi="Garamond"/>
          <w:b/>
          <w:sz w:val="28"/>
          <w:szCs w:val="28"/>
        </w:rPr>
      </w:pPr>
    </w:p>
    <w:p w14:paraId="6432041E" w14:textId="77777777" w:rsidR="006156DC" w:rsidRPr="0033479C" w:rsidRDefault="006156DC" w:rsidP="006156DC">
      <w:pPr>
        <w:tabs>
          <w:tab w:val="center" w:pos="4535"/>
          <w:tab w:val="left" w:pos="5100"/>
          <w:tab w:val="left" w:pos="5950"/>
          <w:tab w:val="left" w:pos="6800"/>
          <w:tab w:val="left" w:pos="7650"/>
          <w:tab w:val="left" w:pos="8500"/>
        </w:tabs>
        <w:jc w:val="center"/>
        <w:rPr>
          <w:rFonts w:ascii="Verdana" w:hAnsi="Verdana"/>
          <w:b/>
          <w:bCs/>
          <w:sz w:val="28"/>
          <w:szCs w:val="28"/>
        </w:rPr>
      </w:pPr>
      <w:r w:rsidRPr="0033479C">
        <w:rPr>
          <w:rFonts w:ascii="Verdana" w:hAnsi="Verdana"/>
          <w:b/>
          <w:bCs/>
          <w:sz w:val="28"/>
          <w:szCs w:val="28"/>
        </w:rPr>
        <w:t>Erklæring på tr</w:t>
      </w:r>
      <w:r>
        <w:rPr>
          <w:rFonts w:ascii="Verdana" w:hAnsi="Verdana"/>
          <w:b/>
          <w:bCs/>
          <w:sz w:val="28"/>
          <w:szCs w:val="28"/>
        </w:rPr>
        <w:t>o og love</w:t>
      </w:r>
      <w:r>
        <w:rPr>
          <w:rFonts w:ascii="Verdana" w:hAnsi="Verdana"/>
          <w:b/>
          <w:bCs/>
          <w:sz w:val="28"/>
          <w:szCs w:val="28"/>
        </w:rPr>
        <w:br/>
        <w:t>om straffeattest og børneattest</w:t>
      </w:r>
    </w:p>
    <w:p w14:paraId="6DD4F19A" w14:textId="77777777" w:rsidR="006156DC" w:rsidRPr="009E3A6C" w:rsidRDefault="006156DC"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14:paraId="1D4580B5" w14:textId="77777777" w:rsidR="006156DC" w:rsidRPr="009E3A6C" w:rsidRDefault="006156DC"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14:paraId="0E6758A1" w14:textId="63ABC5AD" w:rsidR="006156DC" w:rsidRPr="009E3A6C" w:rsidRDefault="006156DC"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Garamond" w:hAnsi="Garamond"/>
          <w:bCs/>
          <w:sz w:val="24"/>
          <w:szCs w:val="24"/>
        </w:rPr>
      </w:pPr>
      <w:r w:rsidRPr="001811E4">
        <w:rPr>
          <w:rFonts w:ascii="Garamond" w:hAnsi="Garamond"/>
          <w:bCs/>
          <w:sz w:val="24"/>
          <w:szCs w:val="24"/>
        </w:rPr>
        <w:t>Undertegnede virksomhed erklærer hermed, at virksomheden</w:t>
      </w:r>
      <w:r w:rsidRPr="009E3A6C">
        <w:rPr>
          <w:rFonts w:ascii="Garamond" w:hAnsi="Garamond"/>
          <w:bCs/>
          <w:sz w:val="24"/>
          <w:szCs w:val="24"/>
        </w:rPr>
        <w:t xml:space="preserve"> til</w:t>
      </w:r>
      <w:r w:rsidR="001811E4">
        <w:rPr>
          <w:rFonts w:ascii="Garamond" w:hAnsi="Garamond"/>
          <w:bCs/>
          <w:sz w:val="24"/>
          <w:szCs w:val="24"/>
        </w:rPr>
        <w:t xml:space="preserve"> en hver tid har sikret at enhver</w:t>
      </w:r>
      <w:r w:rsidRPr="009E3A6C">
        <w:rPr>
          <w:rFonts w:ascii="Garamond" w:hAnsi="Garamond"/>
          <w:bCs/>
          <w:sz w:val="24"/>
          <w:szCs w:val="24"/>
        </w:rPr>
        <w:t xml:space="preserve"> tolk</w:t>
      </w:r>
      <w:r w:rsidR="001811E4">
        <w:rPr>
          <w:rFonts w:ascii="Garamond" w:hAnsi="Garamond"/>
          <w:bCs/>
          <w:sz w:val="24"/>
          <w:szCs w:val="24"/>
        </w:rPr>
        <w:t>, der</w:t>
      </w:r>
      <w:r w:rsidRPr="009E3A6C">
        <w:rPr>
          <w:rFonts w:ascii="Garamond" w:hAnsi="Garamond"/>
          <w:bCs/>
          <w:sz w:val="24"/>
          <w:szCs w:val="24"/>
        </w:rPr>
        <w:t xml:space="preserve"> </w:t>
      </w:r>
      <w:r w:rsidR="009B4E64">
        <w:rPr>
          <w:rFonts w:ascii="Garamond" w:hAnsi="Garamond"/>
          <w:bCs/>
          <w:sz w:val="24"/>
          <w:szCs w:val="24"/>
        </w:rPr>
        <w:t>foretager</w:t>
      </w:r>
      <w:r w:rsidRPr="009E3A6C">
        <w:rPr>
          <w:rFonts w:ascii="Garamond" w:hAnsi="Garamond"/>
          <w:bCs/>
          <w:sz w:val="24"/>
          <w:szCs w:val="24"/>
        </w:rPr>
        <w:t xml:space="preserve"> fremmøde tolkning</w:t>
      </w:r>
      <w:r w:rsidR="006B0A6F">
        <w:rPr>
          <w:rFonts w:ascii="Garamond" w:hAnsi="Garamond"/>
          <w:bCs/>
          <w:sz w:val="24"/>
          <w:szCs w:val="24"/>
        </w:rPr>
        <w:t xml:space="preserve">, teletolkning eller videotolkning, </w:t>
      </w:r>
      <w:r w:rsidR="001811E4">
        <w:rPr>
          <w:rFonts w:ascii="Garamond" w:hAnsi="Garamond"/>
          <w:bCs/>
          <w:sz w:val="24"/>
          <w:szCs w:val="24"/>
        </w:rPr>
        <w:t xml:space="preserve">har ren straffe- og børneattest og at dette er tjekket inden tolken </w:t>
      </w:r>
      <w:r w:rsidR="009B4E64">
        <w:rPr>
          <w:rFonts w:ascii="Garamond" w:hAnsi="Garamond"/>
          <w:bCs/>
          <w:sz w:val="24"/>
          <w:szCs w:val="24"/>
        </w:rPr>
        <w:t>foregår.</w:t>
      </w:r>
    </w:p>
    <w:p w14:paraId="2DBFC6CC" w14:textId="77777777" w:rsidR="006156DC" w:rsidRDefault="006156DC"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14:paraId="313A3D54" w14:textId="77777777"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14:paraId="224F825B" w14:textId="77777777"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14:paraId="5F48916F" w14:textId="77777777"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14:paraId="7E0027E3" w14:textId="77777777"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14:paraId="67072420" w14:textId="77777777"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14:paraId="1801D8C9" w14:textId="77777777"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14:paraId="19E665D9" w14:textId="77777777" w:rsidR="001811E4" w:rsidRPr="009E3A6C"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14:paraId="36DDEC9B" w14:textId="77777777" w:rsidR="006156DC" w:rsidRPr="009E3A6C" w:rsidRDefault="006156DC" w:rsidP="006156DC">
      <w:pPr>
        <w:pStyle w:val="Level1"/>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0" w:firstLine="0"/>
        <w:jc w:val="both"/>
        <w:rPr>
          <w:rFonts w:ascii="Garamond" w:hAnsi="Garamond"/>
          <w:bCs/>
          <w:lang w:val="da-DK"/>
        </w:rPr>
      </w:pPr>
    </w:p>
    <w:p w14:paraId="7ACAC7AD" w14:textId="77777777" w:rsidR="006156DC" w:rsidRPr="009E3A6C" w:rsidRDefault="006156DC" w:rsidP="006156DC">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rPr>
          <w:rFonts w:ascii="Garamond" w:hAnsi="Garamond"/>
          <w:sz w:val="24"/>
          <w:szCs w:val="24"/>
        </w:rPr>
      </w:pPr>
      <w:r w:rsidRPr="009E3A6C">
        <w:rPr>
          <w:rFonts w:ascii="Garamond" w:hAnsi="Garamond"/>
          <w:bCs/>
          <w:sz w:val="24"/>
          <w:szCs w:val="24"/>
        </w:rPr>
        <w:t xml:space="preserve">Dato: </w:t>
      </w:r>
      <w:r w:rsidRPr="009E3A6C">
        <w:rPr>
          <w:rFonts w:ascii="Garamond" w:hAnsi="Garamond"/>
          <w:bCs/>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bCs/>
          <w:sz w:val="24"/>
          <w:szCs w:val="24"/>
        </w:rPr>
        <w:t>Stempel:</w:t>
      </w:r>
      <w:r w:rsidRPr="009E3A6C">
        <w:rPr>
          <w:rFonts w:ascii="Garamond" w:hAnsi="Garamond"/>
          <w:bCs/>
          <w:sz w:val="24"/>
          <w:szCs w:val="24"/>
        </w:rPr>
        <w:tab/>
      </w:r>
    </w:p>
    <w:p w14:paraId="505B4217" w14:textId="77777777" w:rsidR="006156DC" w:rsidRPr="009E3A6C" w:rsidRDefault="006156DC" w:rsidP="006156DC">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14:paraId="58034B23" w14:textId="77777777" w:rsidR="006156DC" w:rsidRPr="009E3A6C" w:rsidRDefault="006156DC" w:rsidP="006156DC">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14:paraId="1166754E" w14:textId="77777777" w:rsidR="006156DC" w:rsidRPr="009E3A6C" w:rsidRDefault="006156DC" w:rsidP="006156DC">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u w:val="single"/>
        </w:rPr>
      </w:pPr>
      <w:r w:rsidRPr="009E3A6C">
        <w:rPr>
          <w:rFonts w:ascii="Garamond" w:hAnsi="Garamond"/>
          <w:bCs/>
          <w:sz w:val="24"/>
          <w:szCs w:val="24"/>
        </w:rPr>
        <w:t>Firmanavn:</w:t>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t xml:space="preserve">Underskrift: </w:t>
      </w:r>
    </w:p>
    <w:p w14:paraId="22AEE0EB" w14:textId="77777777" w:rsidR="006156DC" w:rsidRDefault="006156DC">
      <w:pPr>
        <w:rPr>
          <w:rFonts w:ascii="Verdana" w:hAnsi="Verdana"/>
          <w:sz w:val="20"/>
          <w:szCs w:val="20"/>
        </w:rPr>
      </w:pPr>
      <w:r>
        <w:rPr>
          <w:rFonts w:ascii="Verdana" w:hAnsi="Verdana"/>
          <w:sz w:val="20"/>
          <w:szCs w:val="20"/>
        </w:rPr>
        <w:br w:type="page"/>
      </w:r>
    </w:p>
    <w:p w14:paraId="29F757F6" w14:textId="77777777" w:rsidR="009E3A6C" w:rsidRDefault="009E3A6C" w:rsidP="008D7D06">
      <w:pPr>
        <w:pStyle w:val="Overskrift1"/>
      </w:pPr>
      <w:bookmarkStart w:id="363" w:name="_Toc511125983"/>
      <w:r w:rsidRPr="000504D3">
        <w:lastRenderedPageBreak/>
        <w:t xml:space="preserve">Bilag 8 – </w:t>
      </w:r>
      <w:r w:rsidR="006156DC" w:rsidRPr="00B30B04">
        <w:t>Forbehold</w:t>
      </w:r>
      <w:bookmarkEnd w:id="363"/>
    </w:p>
    <w:p w14:paraId="10F641E0" w14:textId="77777777" w:rsidR="002B0670" w:rsidRDefault="009E3A6C" w:rsidP="009E3A6C">
      <w:pPr>
        <w:rPr>
          <w:rFonts w:ascii="Garamond" w:hAnsi="Garamond"/>
          <w:sz w:val="24"/>
          <w:szCs w:val="24"/>
        </w:rPr>
      </w:pPr>
      <w:r w:rsidRPr="009E3A6C">
        <w:rPr>
          <w:rFonts w:ascii="Garamond" w:hAnsi="Garamond"/>
          <w:sz w:val="24"/>
          <w:szCs w:val="24"/>
        </w:rPr>
        <w:t xml:space="preserve">Eventuelle forbehold </w:t>
      </w:r>
      <w:r w:rsidR="002B0670">
        <w:rPr>
          <w:rFonts w:ascii="Garamond" w:hAnsi="Garamond"/>
          <w:sz w:val="24"/>
          <w:szCs w:val="24"/>
        </w:rPr>
        <w:t xml:space="preserve">skal </w:t>
      </w:r>
      <w:r w:rsidRPr="009E3A6C">
        <w:rPr>
          <w:rFonts w:ascii="Garamond" w:hAnsi="Garamond"/>
          <w:sz w:val="24"/>
          <w:szCs w:val="24"/>
        </w:rPr>
        <w:t xml:space="preserve">vedlægges som bilag 8. </w:t>
      </w:r>
    </w:p>
    <w:p w14:paraId="5249E91E" w14:textId="77777777" w:rsidR="002B0670" w:rsidRDefault="002B0670" w:rsidP="009E3A6C">
      <w:pPr>
        <w:rPr>
          <w:rFonts w:ascii="Garamond" w:hAnsi="Garamond"/>
          <w:sz w:val="24"/>
          <w:szCs w:val="24"/>
        </w:rPr>
      </w:pPr>
    </w:p>
    <w:p w14:paraId="78810D52" w14:textId="77777777" w:rsidR="009E3A6C" w:rsidRPr="009E3A6C" w:rsidRDefault="009E3A6C" w:rsidP="009E3A6C">
      <w:pPr>
        <w:rPr>
          <w:rFonts w:ascii="Garamond" w:hAnsi="Garamond"/>
          <w:sz w:val="24"/>
          <w:szCs w:val="24"/>
        </w:rPr>
      </w:pPr>
      <w:r w:rsidRPr="009E3A6C">
        <w:rPr>
          <w:rFonts w:ascii="Garamond" w:hAnsi="Garamond"/>
          <w:sz w:val="24"/>
          <w:szCs w:val="24"/>
        </w:rPr>
        <w:t>Såfremt der tages forbehold skal disse fremføres ved skriftligt og tydeligt på listeform for hvert forbehold</w:t>
      </w:r>
      <w:r w:rsidR="002B0670">
        <w:rPr>
          <w:rFonts w:ascii="Garamond" w:hAnsi="Garamond"/>
          <w:sz w:val="24"/>
          <w:szCs w:val="24"/>
        </w:rPr>
        <w:t xml:space="preserve">, </w:t>
      </w:r>
      <w:r w:rsidRPr="009E3A6C">
        <w:rPr>
          <w:rFonts w:ascii="Garamond" w:hAnsi="Garamond"/>
          <w:sz w:val="24"/>
          <w:szCs w:val="24"/>
        </w:rPr>
        <w:t xml:space="preserve">at angive stedet i udbudsmaterialet og den ordlyd </w:t>
      </w:r>
      <w:r w:rsidR="00214574">
        <w:rPr>
          <w:rFonts w:ascii="Garamond" w:hAnsi="Garamond"/>
          <w:sz w:val="24"/>
          <w:szCs w:val="24"/>
        </w:rPr>
        <w:t>Tilbudsgiver</w:t>
      </w:r>
      <w:r w:rsidRPr="009E3A6C">
        <w:rPr>
          <w:rFonts w:ascii="Garamond" w:hAnsi="Garamond"/>
          <w:sz w:val="24"/>
          <w:szCs w:val="24"/>
        </w:rPr>
        <w:t xml:space="preserve"> tager forbehold for, samt angive den ordlyd, </w:t>
      </w:r>
      <w:r w:rsidR="00214574">
        <w:rPr>
          <w:rFonts w:ascii="Garamond" w:hAnsi="Garamond"/>
          <w:sz w:val="24"/>
          <w:szCs w:val="24"/>
        </w:rPr>
        <w:t>Tilbudsgiver</w:t>
      </w:r>
      <w:r w:rsidRPr="009E3A6C">
        <w:rPr>
          <w:rFonts w:ascii="Garamond" w:hAnsi="Garamond"/>
          <w:sz w:val="24"/>
          <w:szCs w:val="24"/>
        </w:rPr>
        <w:t xml:space="preserve"> kan acceptere.</w:t>
      </w:r>
    </w:p>
    <w:p w14:paraId="09E8F270" w14:textId="77777777" w:rsidR="009E3A6C" w:rsidRPr="009E3A6C" w:rsidRDefault="009E3A6C" w:rsidP="009E3A6C">
      <w:pPr>
        <w:rPr>
          <w:rFonts w:ascii="Garamond" w:hAnsi="Garamond"/>
          <w:sz w:val="24"/>
          <w:szCs w:val="24"/>
        </w:rPr>
      </w:pPr>
    </w:p>
    <w:p w14:paraId="48A958AD" w14:textId="77777777" w:rsidR="009E3A6C" w:rsidRPr="009E3A6C" w:rsidRDefault="009E3A6C" w:rsidP="009E3A6C">
      <w:pPr>
        <w:rPr>
          <w:rFonts w:ascii="Garamond" w:hAnsi="Garamond"/>
          <w:sz w:val="24"/>
          <w:szCs w:val="24"/>
        </w:rPr>
      </w:pPr>
      <w:r w:rsidRPr="009E3A6C">
        <w:rPr>
          <w:rFonts w:ascii="Garamond" w:hAnsi="Garamond"/>
          <w:sz w:val="24"/>
          <w:szCs w:val="24"/>
        </w:rPr>
        <w:t xml:space="preserve">Udbyder skal for en god ordens skyld gøre opmærksom på at der </w:t>
      </w:r>
      <w:r w:rsidRPr="009E3A6C">
        <w:rPr>
          <w:rFonts w:ascii="Garamond" w:hAnsi="Garamond"/>
          <w:b/>
          <w:sz w:val="24"/>
          <w:szCs w:val="24"/>
        </w:rPr>
        <w:t>IKKE</w:t>
      </w:r>
      <w:r w:rsidRPr="009E3A6C">
        <w:rPr>
          <w:rFonts w:ascii="Garamond" w:hAnsi="Garamond"/>
          <w:sz w:val="24"/>
          <w:szCs w:val="24"/>
        </w:rPr>
        <w:t xml:space="preserve"> kan tages forbehold for grundlæggende elementer i udbudsmaterialet.</w:t>
      </w:r>
    </w:p>
    <w:p w14:paraId="23BBC236" w14:textId="77777777" w:rsidR="009E3A6C" w:rsidRPr="009E3A6C" w:rsidRDefault="009E3A6C" w:rsidP="009E3A6C">
      <w:pPr>
        <w:rPr>
          <w:rFonts w:ascii="Garamond" w:hAnsi="Garamond"/>
          <w:sz w:val="24"/>
          <w:szCs w:val="24"/>
        </w:rPr>
      </w:pPr>
      <w:r w:rsidRPr="009E3A6C">
        <w:rPr>
          <w:rFonts w:ascii="Garamond" w:hAnsi="Garamond"/>
          <w:sz w:val="24"/>
          <w:szCs w:val="24"/>
        </w:rPr>
        <w:t xml:space="preserve">Forbehold for grundlæggende elementer vil betyde at tilbuddet </w:t>
      </w:r>
      <w:r w:rsidRPr="009E3A6C">
        <w:rPr>
          <w:rFonts w:ascii="Garamond" w:hAnsi="Garamond"/>
          <w:b/>
          <w:sz w:val="24"/>
          <w:szCs w:val="24"/>
        </w:rPr>
        <w:t xml:space="preserve">IKKE </w:t>
      </w:r>
      <w:r w:rsidRPr="009E3A6C">
        <w:rPr>
          <w:rFonts w:ascii="Garamond" w:hAnsi="Garamond"/>
          <w:sz w:val="24"/>
          <w:szCs w:val="24"/>
        </w:rPr>
        <w:t xml:space="preserve">er konditionsmæssigt og udbyder må således </w:t>
      </w:r>
      <w:r w:rsidRPr="009E3A6C">
        <w:rPr>
          <w:rFonts w:ascii="Garamond" w:hAnsi="Garamond"/>
          <w:b/>
          <w:sz w:val="24"/>
          <w:szCs w:val="24"/>
        </w:rPr>
        <w:t>IKKE</w:t>
      </w:r>
      <w:r w:rsidRPr="009E3A6C">
        <w:rPr>
          <w:rFonts w:ascii="Garamond" w:hAnsi="Garamond"/>
          <w:sz w:val="24"/>
          <w:szCs w:val="24"/>
        </w:rPr>
        <w:t xml:space="preserve"> tage tilbuddet med i sin tilbudsvurdering.</w:t>
      </w:r>
    </w:p>
    <w:p w14:paraId="75165187" w14:textId="77777777" w:rsidR="009E3A6C" w:rsidRPr="009E3A6C" w:rsidRDefault="009E3A6C" w:rsidP="009E3A6C">
      <w:pPr>
        <w:rPr>
          <w:rFonts w:ascii="Garamond" w:hAnsi="Garamond"/>
          <w:sz w:val="24"/>
          <w:szCs w:val="24"/>
        </w:rPr>
      </w:pPr>
    </w:p>
    <w:p w14:paraId="7442A5EB" w14:textId="77777777" w:rsidR="009E3A6C" w:rsidRPr="009E3A6C" w:rsidRDefault="009E3A6C" w:rsidP="009E3A6C">
      <w:pPr>
        <w:rPr>
          <w:rFonts w:ascii="Garamond" w:hAnsi="Garamond"/>
          <w:sz w:val="24"/>
          <w:szCs w:val="24"/>
        </w:rPr>
      </w:pPr>
    </w:p>
    <w:p w14:paraId="3BE42E91" w14:textId="77777777" w:rsidR="009E3A6C" w:rsidRPr="009E3A6C" w:rsidRDefault="009E3A6C" w:rsidP="009E3A6C">
      <w:pPr>
        <w:rPr>
          <w:rFonts w:ascii="Garamond" w:hAnsi="Garamond"/>
          <w:sz w:val="24"/>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tblGrid>
      <w:tr w:rsidR="009E3A6C" w:rsidRPr="009E3A6C" w14:paraId="689DE66A" w14:textId="77777777" w:rsidTr="009E3A6C">
        <w:tc>
          <w:tcPr>
            <w:tcW w:w="288" w:type="dxa"/>
          </w:tcPr>
          <w:p w14:paraId="3BDB56CE" w14:textId="77777777" w:rsidR="009E3A6C" w:rsidRPr="009E3A6C" w:rsidRDefault="009E3A6C" w:rsidP="009E3A6C">
            <w:pPr>
              <w:rPr>
                <w:rFonts w:ascii="Garamond" w:hAnsi="Garamond"/>
                <w:sz w:val="24"/>
                <w:szCs w:val="24"/>
              </w:rPr>
            </w:pPr>
          </w:p>
        </w:tc>
      </w:tr>
    </w:tbl>
    <w:p w14:paraId="0C9D5896" w14:textId="77777777" w:rsidR="009E3A6C" w:rsidRPr="009E3A6C" w:rsidRDefault="009E3A6C" w:rsidP="009E3A6C">
      <w:pPr>
        <w:rPr>
          <w:rFonts w:ascii="Garamond" w:hAnsi="Garamond"/>
          <w:sz w:val="24"/>
          <w:szCs w:val="24"/>
        </w:rPr>
      </w:pPr>
      <w:r w:rsidRPr="009E3A6C">
        <w:rPr>
          <w:rFonts w:ascii="Garamond" w:hAnsi="Garamond"/>
          <w:sz w:val="24"/>
          <w:szCs w:val="24"/>
        </w:rPr>
        <w:t>Tilbudsgiver har ingen forbehold.</w:t>
      </w:r>
    </w:p>
    <w:p w14:paraId="0B5C316F" w14:textId="77777777" w:rsidR="009E3A6C" w:rsidRPr="009E3A6C" w:rsidRDefault="009E3A6C" w:rsidP="009E3A6C">
      <w:pPr>
        <w:rPr>
          <w:rFonts w:ascii="Garamond" w:hAnsi="Garamond"/>
          <w:sz w:val="24"/>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tblGrid>
      <w:tr w:rsidR="009E3A6C" w:rsidRPr="009E3A6C" w14:paraId="5D53BDDD" w14:textId="77777777" w:rsidTr="009E3A6C">
        <w:tc>
          <w:tcPr>
            <w:tcW w:w="288" w:type="dxa"/>
          </w:tcPr>
          <w:p w14:paraId="6AE138FA" w14:textId="77777777" w:rsidR="009E3A6C" w:rsidRPr="009E3A6C" w:rsidRDefault="009E3A6C" w:rsidP="009E3A6C">
            <w:pPr>
              <w:rPr>
                <w:rFonts w:ascii="Garamond" w:hAnsi="Garamond"/>
                <w:sz w:val="24"/>
                <w:szCs w:val="24"/>
              </w:rPr>
            </w:pPr>
          </w:p>
        </w:tc>
      </w:tr>
    </w:tbl>
    <w:p w14:paraId="70A7A89D" w14:textId="77777777" w:rsidR="009E3A6C" w:rsidRPr="009E3A6C" w:rsidRDefault="009E3A6C" w:rsidP="009E3A6C">
      <w:pPr>
        <w:rPr>
          <w:rFonts w:ascii="Garamond" w:hAnsi="Garamond"/>
          <w:sz w:val="24"/>
          <w:szCs w:val="24"/>
        </w:rPr>
      </w:pPr>
      <w:r w:rsidRPr="009E3A6C">
        <w:rPr>
          <w:rFonts w:ascii="Garamond" w:hAnsi="Garamond"/>
          <w:sz w:val="24"/>
          <w:szCs w:val="24"/>
        </w:rPr>
        <w:t xml:space="preserve"> Tilbudsgiver har følgende forbehold:</w:t>
      </w:r>
    </w:p>
    <w:p w14:paraId="6AFC8D5D" w14:textId="77777777" w:rsidR="009E3A6C" w:rsidRPr="009E3A6C" w:rsidRDefault="009E3A6C" w:rsidP="009E3A6C">
      <w:pPr>
        <w:rPr>
          <w:rFonts w:ascii="Garamond" w:hAnsi="Garamond"/>
          <w:sz w:val="24"/>
          <w:szCs w:val="24"/>
        </w:rPr>
      </w:pPr>
    </w:p>
    <w:p w14:paraId="75C80C36" w14:textId="77777777" w:rsidR="009E3A6C" w:rsidRPr="009E3A6C" w:rsidRDefault="009E3A6C" w:rsidP="009E3A6C">
      <w:pPr>
        <w:rPr>
          <w:rFonts w:ascii="Garamond" w:hAnsi="Garamond"/>
          <w:sz w:val="24"/>
          <w:szCs w:val="24"/>
        </w:rPr>
      </w:pPr>
    </w:p>
    <w:p w14:paraId="16897552" w14:textId="77777777" w:rsidR="009E3A6C" w:rsidRPr="009E3A6C" w:rsidRDefault="009E3A6C" w:rsidP="009E3A6C">
      <w:pPr>
        <w:rPr>
          <w:rFonts w:ascii="Garamond" w:hAnsi="Garamond"/>
          <w:sz w:val="24"/>
          <w:szCs w:val="24"/>
        </w:rPr>
      </w:pPr>
    </w:p>
    <w:p w14:paraId="32668E73" w14:textId="77777777" w:rsidR="009E3A6C" w:rsidRPr="009E3A6C" w:rsidRDefault="009E3A6C" w:rsidP="009E3A6C">
      <w:pPr>
        <w:rPr>
          <w:rFonts w:ascii="Garamond" w:hAnsi="Garamond"/>
          <w:sz w:val="24"/>
          <w:szCs w:val="24"/>
        </w:rPr>
      </w:pPr>
    </w:p>
    <w:p w14:paraId="2373AC71" w14:textId="77777777" w:rsidR="001811E4" w:rsidRPr="009E3A6C" w:rsidRDefault="001811E4" w:rsidP="001811E4">
      <w:pPr>
        <w:pStyle w:val="Level1"/>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0" w:firstLine="0"/>
        <w:jc w:val="both"/>
        <w:rPr>
          <w:rFonts w:ascii="Garamond" w:hAnsi="Garamond"/>
          <w:bCs/>
          <w:lang w:val="da-DK"/>
        </w:rPr>
      </w:pPr>
    </w:p>
    <w:p w14:paraId="27AB3CA6" w14:textId="77777777" w:rsidR="001811E4" w:rsidRPr="009E3A6C" w:rsidRDefault="001811E4" w:rsidP="001811E4">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rPr>
          <w:rFonts w:ascii="Garamond" w:hAnsi="Garamond"/>
          <w:sz w:val="24"/>
          <w:szCs w:val="24"/>
        </w:rPr>
      </w:pPr>
      <w:r w:rsidRPr="009E3A6C">
        <w:rPr>
          <w:rFonts w:ascii="Garamond" w:hAnsi="Garamond"/>
          <w:bCs/>
          <w:sz w:val="24"/>
          <w:szCs w:val="24"/>
        </w:rPr>
        <w:t xml:space="preserve">Dato: </w:t>
      </w:r>
      <w:r w:rsidRPr="009E3A6C">
        <w:rPr>
          <w:rFonts w:ascii="Garamond" w:hAnsi="Garamond"/>
          <w:bCs/>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bCs/>
          <w:sz w:val="24"/>
          <w:szCs w:val="24"/>
        </w:rPr>
        <w:t>Stempel:</w:t>
      </w:r>
      <w:r w:rsidRPr="009E3A6C">
        <w:rPr>
          <w:rFonts w:ascii="Garamond" w:hAnsi="Garamond"/>
          <w:bCs/>
          <w:sz w:val="24"/>
          <w:szCs w:val="24"/>
        </w:rPr>
        <w:tab/>
      </w:r>
    </w:p>
    <w:p w14:paraId="6F427EB9" w14:textId="77777777" w:rsidR="001811E4" w:rsidRPr="009E3A6C" w:rsidRDefault="001811E4" w:rsidP="001811E4">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14:paraId="650477EA" w14:textId="77777777" w:rsidR="001811E4" w:rsidRPr="009E3A6C" w:rsidRDefault="001811E4" w:rsidP="001811E4">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14:paraId="77793DD2" w14:textId="77777777" w:rsidR="001811E4" w:rsidRPr="009E3A6C" w:rsidRDefault="001811E4" w:rsidP="001811E4">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u w:val="single"/>
        </w:rPr>
      </w:pPr>
      <w:r w:rsidRPr="009E3A6C">
        <w:rPr>
          <w:rFonts w:ascii="Garamond" w:hAnsi="Garamond"/>
          <w:bCs/>
          <w:sz w:val="24"/>
          <w:szCs w:val="24"/>
        </w:rPr>
        <w:t>Firmanavn:</w:t>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t xml:space="preserve">Underskrift: </w:t>
      </w:r>
    </w:p>
    <w:p w14:paraId="01459E20" w14:textId="77777777" w:rsidR="009E3A6C" w:rsidRPr="009E3A6C" w:rsidRDefault="009E3A6C" w:rsidP="009E3A6C">
      <w:pPr>
        <w:rPr>
          <w:rFonts w:ascii="Garamond" w:hAnsi="Garamond"/>
          <w:sz w:val="24"/>
          <w:szCs w:val="24"/>
        </w:rPr>
      </w:pPr>
    </w:p>
    <w:p w14:paraId="66CFD66A" w14:textId="77777777" w:rsidR="009E3A6C" w:rsidRPr="009E3A6C" w:rsidRDefault="009E3A6C" w:rsidP="009E3A6C">
      <w:pPr>
        <w:rPr>
          <w:rFonts w:ascii="Garamond" w:hAnsi="Garamond"/>
          <w:sz w:val="24"/>
          <w:szCs w:val="24"/>
        </w:rPr>
      </w:pPr>
    </w:p>
    <w:p w14:paraId="4E618177" w14:textId="77777777" w:rsidR="009E3A6C" w:rsidRPr="009E3A6C" w:rsidRDefault="009E3A6C" w:rsidP="009E3A6C">
      <w:pPr>
        <w:rPr>
          <w:rFonts w:ascii="Garamond" w:hAnsi="Garamond"/>
          <w:sz w:val="24"/>
          <w:szCs w:val="24"/>
        </w:rPr>
      </w:pPr>
    </w:p>
    <w:p w14:paraId="0DB0992F" w14:textId="77777777" w:rsidR="009E3A6C" w:rsidRPr="009E3A6C" w:rsidRDefault="009E3A6C" w:rsidP="009E3A6C">
      <w:pPr>
        <w:rPr>
          <w:rFonts w:ascii="Garamond" w:hAnsi="Garamond"/>
          <w:sz w:val="24"/>
          <w:szCs w:val="24"/>
        </w:rPr>
      </w:pPr>
    </w:p>
    <w:p w14:paraId="4AF16994" w14:textId="77777777" w:rsidR="009E3A6C" w:rsidRPr="009E3A6C" w:rsidRDefault="009E3A6C" w:rsidP="009E3A6C">
      <w:pPr>
        <w:rPr>
          <w:rFonts w:ascii="Garamond" w:hAnsi="Garamond"/>
          <w:sz w:val="24"/>
          <w:szCs w:val="24"/>
        </w:rPr>
      </w:pPr>
    </w:p>
    <w:p w14:paraId="2A6C33E0" w14:textId="77777777" w:rsidR="009E3A6C" w:rsidRPr="009E3A6C" w:rsidRDefault="009E3A6C" w:rsidP="009E3A6C">
      <w:pPr>
        <w:rPr>
          <w:rFonts w:ascii="Garamond" w:hAnsi="Garamond"/>
          <w:sz w:val="24"/>
          <w:szCs w:val="24"/>
        </w:rPr>
      </w:pPr>
    </w:p>
    <w:p w14:paraId="140EDB70" w14:textId="77777777" w:rsidR="009E3A6C" w:rsidRPr="009E3A6C" w:rsidRDefault="009E3A6C" w:rsidP="009E3A6C">
      <w:pPr>
        <w:rPr>
          <w:rFonts w:ascii="Garamond" w:hAnsi="Garamond"/>
          <w:sz w:val="24"/>
          <w:szCs w:val="24"/>
        </w:rPr>
      </w:pPr>
    </w:p>
    <w:p w14:paraId="190520F8" w14:textId="77777777" w:rsidR="006156DC" w:rsidRPr="006156DC" w:rsidRDefault="006156DC" w:rsidP="009E3A6C">
      <w:pPr>
        <w:rPr>
          <w:rFonts w:ascii="Garamond" w:hAnsi="Garamond"/>
          <w:sz w:val="28"/>
          <w:szCs w:val="28"/>
        </w:rPr>
      </w:pPr>
      <w:r w:rsidRPr="00A01CA4">
        <w:br w:type="page"/>
      </w:r>
    </w:p>
    <w:p w14:paraId="74CE964B" w14:textId="77777777" w:rsidR="00DD66DD" w:rsidRPr="00B30B04" w:rsidRDefault="008C7E1F" w:rsidP="008D7D06">
      <w:pPr>
        <w:pStyle w:val="Overskrift1"/>
      </w:pPr>
      <w:bookmarkStart w:id="364" w:name="_Toc511125984"/>
      <w:r>
        <w:lastRenderedPageBreak/>
        <w:t>Bilag 9</w:t>
      </w:r>
      <w:r w:rsidR="00DD66DD" w:rsidRPr="00B30B04">
        <w:t xml:space="preserve"> – Kommunespecifikke oplysninger</w:t>
      </w:r>
      <w:bookmarkEnd w:id="359"/>
      <w:bookmarkEnd w:id="360"/>
      <w:bookmarkEnd w:id="361"/>
      <w:bookmarkEnd w:id="362"/>
      <w:bookmarkEnd w:id="364"/>
    </w:p>
    <w:p w14:paraId="13164383" w14:textId="77777777" w:rsidR="00314011" w:rsidRDefault="00314011" w:rsidP="003140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14011" w:rsidRPr="00E07C40" w14:paraId="4BC685C0" w14:textId="77777777" w:rsidTr="00B57BB9">
        <w:trPr>
          <w:trHeight w:val="800"/>
        </w:trPr>
        <w:tc>
          <w:tcPr>
            <w:tcW w:w="9628" w:type="dxa"/>
          </w:tcPr>
          <w:p w14:paraId="5828C71D"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Kommune</w:t>
            </w:r>
            <w:r>
              <w:rPr>
                <w:rFonts w:ascii="Garamond" w:hAnsi="Garamond"/>
                <w:b/>
              </w:rPr>
              <w:t>:</w:t>
            </w:r>
          </w:p>
          <w:p w14:paraId="2F6B8B2A" w14:textId="77777777" w:rsidR="00314011" w:rsidRPr="00E07C40" w:rsidRDefault="00314011" w:rsidP="00B57BB9">
            <w:pPr>
              <w:pStyle w:val="NormalWeb"/>
              <w:spacing w:before="0" w:beforeAutospacing="0" w:after="0" w:afterAutospacing="0" w:line="360" w:lineRule="auto"/>
              <w:rPr>
                <w:rFonts w:ascii="Garamond" w:hAnsi="Garamond"/>
                <w:sz w:val="16"/>
                <w:szCs w:val="16"/>
              </w:rPr>
            </w:pPr>
            <w:r w:rsidRPr="00E174CB">
              <w:rPr>
                <w:rFonts w:ascii="Garamond" w:hAnsi="Garamond"/>
              </w:rPr>
              <w:t>Esbjerg Kommune</w:t>
            </w:r>
          </w:p>
        </w:tc>
      </w:tr>
      <w:tr w:rsidR="00314011" w:rsidRPr="00E07C40" w14:paraId="362215F8" w14:textId="77777777" w:rsidTr="00B57BB9">
        <w:trPr>
          <w:trHeight w:val="804"/>
        </w:trPr>
        <w:tc>
          <w:tcPr>
            <w:tcW w:w="9778" w:type="dxa"/>
          </w:tcPr>
          <w:p w14:paraId="1A05F922"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CVR:</w:t>
            </w:r>
          </w:p>
          <w:p w14:paraId="723353C8" w14:textId="77777777" w:rsidR="00314011" w:rsidRPr="00E07C40" w:rsidRDefault="00314011" w:rsidP="00B57BB9">
            <w:pPr>
              <w:pStyle w:val="NormalWeb"/>
              <w:spacing w:before="0" w:beforeAutospacing="0" w:after="0" w:afterAutospacing="0" w:line="360" w:lineRule="auto"/>
              <w:rPr>
                <w:rFonts w:ascii="Garamond" w:hAnsi="Garamond"/>
                <w:b/>
              </w:rPr>
            </w:pPr>
            <w:r w:rsidRPr="00E174CB">
              <w:rPr>
                <w:rFonts w:ascii="Garamond" w:hAnsi="Garamond"/>
              </w:rPr>
              <w:t>29189803</w:t>
            </w:r>
          </w:p>
        </w:tc>
      </w:tr>
      <w:tr w:rsidR="00314011" w:rsidRPr="00E07C40" w14:paraId="5AFCCA05" w14:textId="77777777" w:rsidTr="00B57BB9">
        <w:trPr>
          <w:trHeight w:val="1417"/>
        </w:trPr>
        <w:tc>
          <w:tcPr>
            <w:tcW w:w="9778" w:type="dxa"/>
          </w:tcPr>
          <w:p w14:paraId="54B19DBD"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Adresse</w:t>
            </w:r>
            <w:r>
              <w:rPr>
                <w:rFonts w:ascii="Garamond" w:hAnsi="Garamond"/>
                <w:b/>
              </w:rPr>
              <w:t>:</w:t>
            </w:r>
          </w:p>
          <w:p w14:paraId="3CFD42E9" w14:textId="77777777" w:rsidR="00314011" w:rsidRPr="00E07C40" w:rsidRDefault="00314011" w:rsidP="00B57BB9">
            <w:pPr>
              <w:pStyle w:val="NormalWeb"/>
              <w:spacing w:before="0" w:beforeAutospacing="0" w:after="0" w:afterAutospacing="0" w:line="360" w:lineRule="auto"/>
              <w:rPr>
                <w:rFonts w:ascii="Garamond" w:hAnsi="Garamond"/>
                <w:bCs/>
                <w:sz w:val="16"/>
                <w:szCs w:val="16"/>
              </w:rPr>
            </w:pPr>
            <w:r w:rsidRPr="00E174CB">
              <w:rPr>
                <w:rFonts w:ascii="Garamond" w:hAnsi="Garamond"/>
              </w:rPr>
              <w:t>Torvegade 74, 6700 Esbjerg</w:t>
            </w:r>
          </w:p>
        </w:tc>
      </w:tr>
      <w:tr w:rsidR="00314011" w:rsidRPr="00E07C40" w14:paraId="5E0A133F" w14:textId="77777777" w:rsidTr="00B57BB9">
        <w:trPr>
          <w:trHeight w:val="1417"/>
        </w:trPr>
        <w:tc>
          <w:tcPr>
            <w:tcW w:w="9778" w:type="dxa"/>
          </w:tcPr>
          <w:p w14:paraId="2EDF18CE"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Hoved tlf.</w:t>
            </w:r>
            <w:r>
              <w:rPr>
                <w:rFonts w:ascii="Garamond" w:hAnsi="Garamond"/>
                <w:b/>
              </w:rPr>
              <w:t>nr.</w:t>
            </w:r>
            <w:r w:rsidRPr="00E07C40">
              <w:rPr>
                <w:rFonts w:ascii="Garamond" w:hAnsi="Garamond"/>
                <w:b/>
              </w:rPr>
              <w:t>:</w:t>
            </w:r>
          </w:p>
          <w:p w14:paraId="3FC75B65" w14:textId="77777777" w:rsidR="00314011" w:rsidRPr="00E07C40" w:rsidRDefault="00314011" w:rsidP="00B57BB9">
            <w:pPr>
              <w:pStyle w:val="NormalWeb"/>
              <w:spacing w:before="0" w:beforeAutospacing="0" w:after="0" w:afterAutospacing="0" w:line="360" w:lineRule="auto"/>
              <w:rPr>
                <w:rFonts w:ascii="Garamond" w:hAnsi="Garamond"/>
                <w:lang w:val="en-US"/>
              </w:rPr>
            </w:pPr>
            <w:r>
              <w:rPr>
                <w:rFonts w:ascii="Garamond" w:hAnsi="Garamond"/>
                <w:lang w:val="en-US"/>
              </w:rPr>
              <w:t>76161445</w:t>
            </w:r>
          </w:p>
        </w:tc>
      </w:tr>
      <w:tr w:rsidR="00314011" w:rsidRPr="00E07C40" w14:paraId="37079D65" w14:textId="77777777" w:rsidTr="00B57BB9">
        <w:trPr>
          <w:trHeight w:val="1417"/>
        </w:trPr>
        <w:tc>
          <w:tcPr>
            <w:tcW w:w="9778" w:type="dxa"/>
          </w:tcPr>
          <w:p w14:paraId="439144C2" w14:textId="77777777" w:rsidR="00314011" w:rsidRPr="00E07C40" w:rsidRDefault="00314011" w:rsidP="00B57BB9">
            <w:pPr>
              <w:pStyle w:val="NormalWeb"/>
              <w:spacing w:before="0" w:beforeAutospacing="0" w:after="0" w:afterAutospacing="0" w:line="360" w:lineRule="auto"/>
              <w:rPr>
                <w:rFonts w:ascii="Garamond" w:hAnsi="Garamond"/>
              </w:rPr>
            </w:pPr>
            <w:r w:rsidRPr="00E07C40">
              <w:rPr>
                <w:rFonts w:ascii="Garamond" w:hAnsi="Garamond"/>
                <w:b/>
              </w:rPr>
              <w:t>Aftaleansvarlig:</w:t>
            </w:r>
            <w:r w:rsidRPr="00E07C40">
              <w:rPr>
                <w:rFonts w:ascii="Garamond" w:hAnsi="Garamond"/>
              </w:rPr>
              <w:br/>
            </w:r>
            <w:r>
              <w:rPr>
                <w:rFonts w:ascii="Garamond" w:hAnsi="Garamond"/>
              </w:rPr>
              <w:t xml:space="preserve">René Larsen, </w:t>
            </w:r>
            <w:hyperlink r:id="rId14" w:history="1">
              <w:r w:rsidRPr="00B95D77">
                <w:rPr>
                  <w:rStyle w:val="Hyperlink"/>
                  <w:rFonts w:ascii="Garamond" w:hAnsi="Garamond"/>
                </w:rPr>
                <w:t>relar@esbjergkommune.dk</w:t>
              </w:r>
            </w:hyperlink>
            <w:r>
              <w:rPr>
                <w:rFonts w:ascii="Garamond" w:hAnsi="Garamond"/>
              </w:rPr>
              <w:t>, 76161445</w:t>
            </w:r>
          </w:p>
        </w:tc>
      </w:tr>
      <w:tr w:rsidR="00314011" w:rsidRPr="00E07C40" w14:paraId="672DF86F" w14:textId="77777777" w:rsidTr="00B57BB9">
        <w:trPr>
          <w:trHeight w:val="1417"/>
        </w:trPr>
        <w:tc>
          <w:tcPr>
            <w:tcW w:w="9778" w:type="dxa"/>
          </w:tcPr>
          <w:p w14:paraId="3A2DFA24" w14:textId="77777777" w:rsidR="00314011" w:rsidRPr="000C7DCA" w:rsidRDefault="00314011" w:rsidP="00B57BB9">
            <w:pPr>
              <w:tabs>
                <w:tab w:val="left" w:pos="67"/>
              </w:tabs>
            </w:pPr>
            <w:r w:rsidRPr="00E07C40">
              <w:rPr>
                <w:b/>
              </w:rPr>
              <w:t>Institutioner og afdelinger, der er omfattet af udbuddet:</w:t>
            </w:r>
            <w:r w:rsidRPr="00E07C40">
              <w:rPr>
                <w:b/>
              </w:rPr>
              <w:br/>
            </w:r>
            <w:r w:rsidRPr="000C7DCA">
              <w:t>Der er ca. 370 institutioner, afdelinger mv. i Esbjerg Kommune. Da der leveres til det enkelte forbrugssted, må der således påregnes op til ca. 370 mulige leveringsadresser. En fortegnelse over kommunens institutioner, afdelinger mv. udleveres i forbindelse med kontraktindgåelse, kan også ses på kommunens hjemmeside.</w:t>
            </w:r>
          </w:p>
          <w:p w14:paraId="10E217BD" w14:textId="77777777" w:rsidR="00314011" w:rsidRPr="000C7DCA" w:rsidRDefault="00314011" w:rsidP="00B57BB9">
            <w:pPr>
              <w:tabs>
                <w:tab w:val="left" w:pos="67"/>
              </w:tabs>
            </w:pPr>
          </w:p>
          <w:p w14:paraId="4CB56D46" w14:textId="77777777" w:rsidR="00314011" w:rsidRPr="0037227F" w:rsidRDefault="00314011" w:rsidP="00B57BB9">
            <w:pPr>
              <w:tabs>
                <w:tab w:val="left" w:pos="67"/>
              </w:tabs>
            </w:pPr>
            <w:r w:rsidRPr="000C7DCA">
              <w:t>Følgende selvejende institutioner med driftsoverenskomst er forpligtet af nærværende aftale: Center for Socialt Udsatte Skjoldbo, ETAC Rehabiliteringscenter samt Esbjerg Krise- og Aktivitetscenter. Andre selvejende institutioner har ikke ret til at anvende nærværende aftale.</w:t>
            </w:r>
          </w:p>
        </w:tc>
      </w:tr>
      <w:tr w:rsidR="00314011" w:rsidRPr="00E07C40" w14:paraId="0142E7B9" w14:textId="77777777" w:rsidTr="00B57BB9">
        <w:trPr>
          <w:trHeight w:val="1417"/>
        </w:trPr>
        <w:tc>
          <w:tcPr>
            <w:tcW w:w="9778" w:type="dxa"/>
          </w:tcPr>
          <w:p w14:paraId="69A0AAA4"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E</w:t>
            </w:r>
            <w:r w:rsidRPr="00671F48">
              <w:rPr>
                <w:rFonts w:ascii="Garamond" w:hAnsi="Garamond"/>
                <w:b/>
              </w:rPr>
              <w:t>v</w:t>
            </w:r>
            <w:r>
              <w:rPr>
                <w:rFonts w:ascii="Garamond" w:hAnsi="Garamond"/>
                <w:b/>
              </w:rPr>
              <w:t>en</w:t>
            </w:r>
            <w:r w:rsidRPr="00671F48">
              <w:rPr>
                <w:rFonts w:ascii="Garamond" w:hAnsi="Garamond"/>
                <w:b/>
              </w:rPr>
              <w:t>t</w:t>
            </w:r>
            <w:r>
              <w:rPr>
                <w:rFonts w:ascii="Garamond" w:hAnsi="Garamond"/>
                <w:b/>
              </w:rPr>
              <w:t>uelle</w:t>
            </w:r>
            <w:r w:rsidRPr="00671F48">
              <w:rPr>
                <w:rFonts w:ascii="Garamond" w:hAnsi="Garamond"/>
                <w:b/>
              </w:rPr>
              <w:t xml:space="preserve"> særlige forhold</w:t>
            </w:r>
            <w:r>
              <w:rPr>
                <w:rFonts w:ascii="Garamond" w:hAnsi="Garamond"/>
                <w:b/>
              </w:rPr>
              <w:t>:</w:t>
            </w:r>
          </w:p>
          <w:p w14:paraId="53BF3A22" w14:textId="77777777" w:rsidR="00314011" w:rsidRPr="00143BA6" w:rsidRDefault="00314011" w:rsidP="00B57BB9">
            <w:pPr>
              <w:rPr>
                <w:b/>
              </w:rPr>
            </w:pPr>
            <w:r>
              <w:rPr>
                <w:b/>
              </w:rPr>
              <w:t>Principper for v</w:t>
            </w:r>
            <w:r w:rsidRPr="00143BA6">
              <w:rPr>
                <w:b/>
              </w:rPr>
              <w:t>aretagelse af sociale hensyn i Esbjerg Kommunes kontrakter</w:t>
            </w:r>
          </w:p>
          <w:p w14:paraId="6A25FB0C" w14:textId="77777777" w:rsidR="00314011" w:rsidRDefault="00314011" w:rsidP="00B57BB9">
            <w:r>
              <w:t xml:space="preserve">Esbjerg Kommune ønsker at påtage sig et socialt ansvar og forventer det samme af sine samarbejdspartnere. </w:t>
            </w:r>
          </w:p>
          <w:p w14:paraId="4E1CED40" w14:textId="77777777" w:rsidR="00314011" w:rsidRDefault="00314011" w:rsidP="00B57BB9"/>
          <w:p w14:paraId="46C68DAF" w14:textId="77777777" w:rsidR="00314011" w:rsidRDefault="00314011" w:rsidP="00B57BB9">
            <w:r>
              <w:t>På den baggrund fastlægges en række principper for varetagelse af sociale hensyn i kontrakter, der vedrører levering af tjenesteydelser og bygge- og anlæg. Principperne kan endvidere udstrækkes til at gælde i varekontrakter, hvor levering af tjenesteydelser udgør et særligt væsentligt element.</w:t>
            </w:r>
          </w:p>
          <w:p w14:paraId="4A365FD2" w14:textId="77777777" w:rsidR="00314011" w:rsidRDefault="00314011" w:rsidP="00B57BB9"/>
          <w:p w14:paraId="2306CEB0" w14:textId="77777777" w:rsidR="00314011" w:rsidRDefault="00314011" w:rsidP="00B57BB9">
            <w:r>
              <w:t>Hvor intet andet er nævnt, forudsættes det som allerede i dag, at Esbjerg Kommunes leverandører, herunder entreprenører, er ansvarlige for, at underleverandører lever op til kommunens aftaler og de krav, der stilles til leverandører. Derfor må underleverandører ikke benyttes uden Esbjerg Kommunes viden.</w:t>
            </w:r>
          </w:p>
          <w:p w14:paraId="5733EFC8" w14:textId="77777777" w:rsidR="00314011" w:rsidRDefault="00314011" w:rsidP="00B57BB9"/>
          <w:p w14:paraId="7E82AE2F" w14:textId="77777777" w:rsidR="00314011" w:rsidRPr="00835402" w:rsidRDefault="00314011" w:rsidP="00B57BB9">
            <w:pPr>
              <w:rPr>
                <w:b/>
              </w:rPr>
            </w:pPr>
            <w:r>
              <w:rPr>
                <w:b/>
              </w:rPr>
              <w:t xml:space="preserve">1. </w:t>
            </w:r>
            <w:r w:rsidRPr="00835402">
              <w:rPr>
                <w:b/>
              </w:rPr>
              <w:t>Udelukkelse af tilbudsgivere</w:t>
            </w:r>
          </w:p>
          <w:p w14:paraId="76613BCE" w14:textId="77777777" w:rsidR="00314011" w:rsidRDefault="00314011" w:rsidP="00B57BB9">
            <w:r>
              <w:t>Esbjerg Kommune ønsker, at udelukke leverandører som fx har:</w:t>
            </w:r>
          </w:p>
          <w:p w14:paraId="0B403C0F" w14:textId="77777777" w:rsidR="00314011" w:rsidRPr="000C7DCA" w:rsidRDefault="00314011" w:rsidP="00314011">
            <w:pPr>
              <w:pStyle w:val="Listeafsnit"/>
              <w:numPr>
                <w:ilvl w:val="0"/>
                <w:numId w:val="42"/>
              </w:numPr>
              <w:spacing w:line="200" w:lineRule="atLeast"/>
              <w:jc w:val="both"/>
              <w:rPr>
                <w:rFonts w:ascii="Garamond" w:hAnsi="Garamond"/>
                <w:sz w:val="24"/>
              </w:rPr>
            </w:pPr>
            <w:r w:rsidRPr="000C7DCA">
              <w:rPr>
                <w:rFonts w:ascii="Garamond" w:hAnsi="Garamond"/>
                <w:sz w:val="24"/>
              </w:rPr>
              <w:t>tilsidesat lovgivning og gældende forpligtelser om det sociale og arbejdsretlige område</w:t>
            </w:r>
          </w:p>
          <w:p w14:paraId="3A4CC66B" w14:textId="77777777" w:rsidR="00314011" w:rsidRPr="000C7DCA" w:rsidRDefault="00314011" w:rsidP="00314011">
            <w:pPr>
              <w:pStyle w:val="Listeafsnit"/>
              <w:numPr>
                <w:ilvl w:val="0"/>
                <w:numId w:val="42"/>
              </w:numPr>
              <w:spacing w:line="200" w:lineRule="atLeast"/>
              <w:jc w:val="both"/>
              <w:rPr>
                <w:rFonts w:ascii="Garamond" w:hAnsi="Garamond"/>
                <w:sz w:val="24"/>
              </w:rPr>
            </w:pPr>
            <w:r w:rsidRPr="000C7DCA">
              <w:rPr>
                <w:rFonts w:ascii="Garamond" w:hAnsi="Garamond"/>
                <w:sz w:val="24"/>
              </w:rPr>
              <w:lastRenderedPageBreak/>
              <w:t xml:space="preserve">begået forsømmelser, der sår tvivl om deres integritet eller </w:t>
            </w:r>
          </w:p>
          <w:p w14:paraId="2E64CED7" w14:textId="77777777" w:rsidR="00314011" w:rsidRPr="000C7DCA" w:rsidRDefault="00314011" w:rsidP="00314011">
            <w:pPr>
              <w:pStyle w:val="Listeafsnit"/>
              <w:numPr>
                <w:ilvl w:val="0"/>
                <w:numId w:val="42"/>
              </w:numPr>
              <w:spacing w:line="200" w:lineRule="atLeast"/>
              <w:jc w:val="both"/>
              <w:rPr>
                <w:rFonts w:ascii="Garamond" w:hAnsi="Garamond"/>
                <w:sz w:val="24"/>
              </w:rPr>
            </w:pPr>
            <w:r w:rsidRPr="000C7DCA">
              <w:rPr>
                <w:rFonts w:ascii="Garamond" w:hAnsi="Garamond"/>
                <w:sz w:val="24"/>
              </w:rPr>
              <w:t xml:space="preserve">væsentligt misligholdt offentlige kontrakter. </w:t>
            </w:r>
          </w:p>
          <w:p w14:paraId="6C5FCB05" w14:textId="77777777" w:rsidR="00314011" w:rsidRDefault="00314011" w:rsidP="00B57BB9"/>
          <w:p w14:paraId="31FC7282" w14:textId="77777777" w:rsidR="00314011" w:rsidRDefault="00314011" w:rsidP="00B57BB9">
            <w:r>
              <w:t>Derfor skal kommunens leverandører vide, at også tilsidesættelse af sociale hensyn kan have konsekvenser for deres muligheder for at blive kontraktpart med Esbjerg Kommune, uanset om der er tale om en kontrakt over eller under tærskelværdierne for EU-udbud.</w:t>
            </w:r>
          </w:p>
          <w:p w14:paraId="3CC1AA16" w14:textId="77777777" w:rsidR="00314011" w:rsidRDefault="00314011" w:rsidP="00B57BB9"/>
          <w:p w14:paraId="6CA6E50E" w14:textId="77777777" w:rsidR="00314011" w:rsidRDefault="00314011" w:rsidP="00B57BB9">
            <w:r>
              <w:t>Esbjerg Kommune anvender derfor de relevante udelukkelsesgrunde i Udbudsloven, medmindre særlige grunde taler imod. Hertil anvendes de obligatoriske udelukkelsesgrunde. Dette gælder også for underleverandører.</w:t>
            </w:r>
          </w:p>
          <w:p w14:paraId="59AE4CD6" w14:textId="77777777" w:rsidR="00314011" w:rsidRDefault="00314011" w:rsidP="00B57BB9"/>
          <w:p w14:paraId="0EC6863C" w14:textId="77777777" w:rsidR="00314011" w:rsidRDefault="00314011" w:rsidP="00B57BB9">
            <w:r>
              <w:t>Hertil forventes ansøgere i forbindelse med en prækvalifikation at kunne redegøre for forvaltning af deres forsyningskæde, således at det beskrives hvorledes leverandøren sikrer sig, at underleverandører også lever op til kontraktens sociale klausuler.</w:t>
            </w:r>
          </w:p>
          <w:p w14:paraId="71187320" w14:textId="77777777" w:rsidR="00314011" w:rsidRDefault="00314011" w:rsidP="00B57BB9">
            <w:r>
              <w:t xml:space="preserve">  </w:t>
            </w:r>
          </w:p>
          <w:p w14:paraId="52058FD4" w14:textId="77777777" w:rsidR="00314011" w:rsidRDefault="00314011" w:rsidP="00B57BB9">
            <w:pPr>
              <w:rPr>
                <w:b/>
              </w:rPr>
            </w:pPr>
            <w:r>
              <w:rPr>
                <w:b/>
              </w:rPr>
              <w:t xml:space="preserve">2. </w:t>
            </w:r>
            <w:r w:rsidRPr="00143BA6">
              <w:rPr>
                <w:b/>
              </w:rPr>
              <w:t>Overholdelse af internationale konventioner</w:t>
            </w:r>
          </w:p>
          <w:p w14:paraId="3A6BA5F0" w14:textId="77777777" w:rsidR="00314011" w:rsidRDefault="00314011" w:rsidP="00B57BB9">
            <w:r>
              <w:t>For Esbjerg Kommune er det en selvfølge, at kommunens leverandører lever op til konventioner tiltrådt af Danmark.</w:t>
            </w:r>
          </w:p>
          <w:p w14:paraId="4EC9AD92" w14:textId="77777777" w:rsidR="00314011" w:rsidRDefault="00314011" w:rsidP="00B57BB9"/>
          <w:p w14:paraId="2A149B86" w14:textId="77777777" w:rsidR="00314011" w:rsidRDefault="00314011" w:rsidP="00B57BB9">
            <w:r>
              <w:t>Dette gælder i særdeleshed:</w:t>
            </w:r>
          </w:p>
          <w:p w14:paraId="739F2337" w14:textId="77777777" w:rsidR="00314011" w:rsidRPr="00FC1DB1" w:rsidRDefault="00314011" w:rsidP="00314011">
            <w:pPr>
              <w:numPr>
                <w:ilvl w:val="0"/>
                <w:numId w:val="8"/>
              </w:numPr>
              <w:spacing w:line="200" w:lineRule="atLeast"/>
              <w:jc w:val="both"/>
              <w:rPr>
                <w:i/>
              </w:rPr>
            </w:pPr>
            <w:r w:rsidRPr="00FC1DB1">
              <w:rPr>
                <w:i/>
              </w:rPr>
              <w:t>Tvangsarbejde (ILO-konvention nr. 29 og 105)</w:t>
            </w:r>
          </w:p>
          <w:p w14:paraId="3B16F662" w14:textId="77777777" w:rsidR="00314011" w:rsidRPr="00FC1DB1" w:rsidRDefault="00314011" w:rsidP="00314011">
            <w:pPr>
              <w:numPr>
                <w:ilvl w:val="0"/>
                <w:numId w:val="8"/>
              </w:numPr>
              <w:spacing w:line="200" w:lineRule="atLeast"/>
              <w:jc w:val="both"/>
              <w:rPr>
                <w:i/>
              </w:rPr>
            </w:pPr>
            <w:r w:rsidRPr="00FC1DB1">
              <w:rPr>
                <w:i/>
              </w:rPr>
              <w:t>Ingen diskrimination i ansættelsen (ILO-konvention nr. 100 og 111)</w:t>
            </w:r>
          </w:p>
          <w:p w14:paraId="7AF6DBC0" w14:textId="77777777" w:rsidR="00314011" w:rsidRPr="00FC1DB1" w:rsidRDefault="00314011" w:rsidP="00314011">
            <w:pPr>
              <w:numPr>
                <w:ilvl w:val="0"/>
                <w:numId w:val="8"/>
              </w:numPr>
              <w:spacing w:line="200" w:lineRule="atLeast"/>
              <w:jc w:val="both"/>
              <w:rPr>
                <w:i/>
              </w:rPr>
            </w:pPr>
            <w:r w:rsidRPr="00FC1DB1">
              <w:rPr>
                <w:i/>
              </w:rPr>
              <w:t>Mindstealder for adgang til beskæftigelse samt forbud mod og omgående indsats til afskaffelse af de værste former for børnearbejde (ILO-konvention nr. 138 og 182)</w:t>
            </w:r>
          </w:p>
          <w:p w14:paraId="6B593FE5" w14:textId="77777777" w:rsidR="00314011" w:rsidRPr="00FC1DB1" w:rsidRDefault="00314011" w:rsidP="00314011">
            <w:pPr>
              <w:numPr>
                <w:ilvl w:val="0"/>
                <w:numId w:val="8"/>
              </w:numPr>
              <w:spacing w:line="200" w:lineRule="atLeast"/>
              <w:jc w:val="both"/>
              <w:rPr>
                <w:i/>
              </w:rPr>
            </w:pPr>
            <w:r w:rsidRPr="00FC1DB1">
              <w:rPr>
                <w:i/>
              </w:rPr>
              <w:t>Sikkert og sundt arbejdsmiljø (ILO-konvention nr. 155) samt</w:t>
            </w:r>
          </w:p>
          <w:p w14:paraId="59F52ACD" w14:textId="77777777" w:rsidR="00314011" w:rsidRPr="00FC1DB1" w:rsidRDefault="00314011" w:rsidP="00314011">
            <w:pPr>
              <w:numPr>
                <w:ilvl w:val="0"/>
                <w:numId w:val="8"/>
              </w:numPr>
              <w:spacing w:line="200" w:lineRule="atLeast"/>
              <w:jc w:val="both"/>
              <w:rPr>
                <w:i/>
              </w:rPr>
            </w:pPr>
            <w:r w:rsidRPr="00FC1DB1">
              <w:rPr>
                <w:i/>
              </w:rPr>
              <w:t>Organisationsfrihed og ret til kollektive forhandlinger (ILO-konvention nr. 87, 98 og 135) inden for rammerne af gældende lovgivning.</w:t>
            </w:r>
          </w:p>
          <w:p w14:paraId="2D77E8FE" w14:textId="77777777" w:rsidR="00314011" w:rsidRDefault="00314011" w:rsidP="00B57BB9">
            <w:pPr>
              <w:rPr>
                <w:i/>
              </w:rPr>
            </w:pPr>
          </w:p>
          <w:p w14:paraId="6C322F0A" w14:textId="77777777" w:rsidR="00314011" w:rsidRPr="00B8505C" w:rsidRDefault="00314011" w:rsidP="00B57BB9">
            <w:r w:rsidRPr="00B8505C">
              <w:t>Det forudsættes endvidere, at leverandøren respekterer grundlæggende menneskerettigheder, herunder lever op til FN’s Menneskerettighedserklæring og Den Europæiske Menneskerettighedskonvention.</w:t>
            </w:r>
          </w:p>
          <w:p w14:paraId="5C437982" w14:textId="77777777" w:rsidR="00314011" w:rsidRDefault="00314011" w:rsidP="00B57BB9"/>
          <w:p w14:paraId="23995934" w14:textId="77777777" w:rsidR="00314011" w:rsidRPr="00B8505C" w:rsidRDefault="00314011" w:rsidP="00B57BB9">
            <w:pPr>
              <w:rPr>
                <w:b/>
              </w:rPr>
            </w:pPr>
            <w:r>
              <w:rPr>
                <w:b/>
              </w:rPr>
              <w:t xml:space="preserve">3. </w:t>
            </w:r>
            <w:r w:rsidRPr="00B8505C">
              <w:rPr>
                <w:b/>
              </w:rPr>
              <w:t>Overholdelse af lovgivning om arbejdsmiljø og lovregler om ansættelsesvilkår</w:t>
            </w:r>
            <w:r>
              <w:rPr>
                <w:b/>
              </w:rPr>
              <w:t xml:space="preserve"> mv.</w:t>
            </w:r>
          </w:p>
          <w:p w14:paraId="4CFFE5B9" w14:textId="77777777" w:rsidR="00314011" w:rsidRDefault="00314011" w:rsidP="00B57BB9">
            <w:r>
              <w:t>Alle skal overholde loven, og det samme skal leverandører til Esbjerg Kommune. Derfor er det et kontraktretligt fokus for Esbjerg Kommune, at der ikke sker brud på arbejdsmiljølovgivningen og andre tilknyttede regler, som fx registrering i RUT. Det vil derfor få konsekvenser for leverandører, som tilsidesætter loven for forhold vedrørende leverancer til Esbjerg Kommune. Esbjerg Kommune vurderer i den forbindelse konkret fra udbud til udbud, hvilke lovhenvisninger der er relevante i forhold til kontraktens genstand.</w:t>
            </w:r>
          </w:p>
          <w:p w14:paraId="101CCF24" w14:textId="77777777" w:rsidR="00314011" w:rsidRDefault="00314011" w:rsidP="00B57BB9"/>
          <w:p w14:paraId="3C433EE4" w14:textId="77777777" w:rsidR="00314011" w:rsidRDefault="00314011" w:rsidP="00B57BB9">
            <w:r>
              <w:t>Overholdelse heraf er fast fokuspunkt i de møder, Esbjerg Kommune har med sine leverandører ligesom Esbjerg Kommune oplyser relevante myndigheder om konstaterede overtrædelser.</w:t>
            </w:r>
          </w:p>
          <w:p w14:paraId="7AD08E1C" w14:textId="77777777" w:rsidR="00314011" w:rsidRDefault="00314011" w:rsidP="00B57BB9"/>
          <w:p w14:paraId="2DE8CDD8" w14:textId="77777777" w:rsidR="00314011" w:rsidRPr="00DD7B1F" w:rsidRDefault="00314011" w:rsidP="00B57BB9">
            <w:pPr>
              <w:rPr>
                <w:b/>
              </w:rPr>
            </w:pPr>
            <w:r>
              <w:rPr>
                <w:b/>
              </w:rPr>
              <w:t xml:space="preserve">4. </w:t>
            </w:r>
            <w:r w:rsidRPr="00DD7B1F">
              <w:rPr>
                <w:b/>
              </w:rPr>
              <w:t>Regler for ophold på arbejdspladsen, skiltning og legitimation</w:t>
            </w:r>
          </w:p>
          <w:p w14:paraId="572DB31B" w14:textId="77777777" w:rsidR="00314011" w:rsidRDefault="00314011" w:rsidP="00B57BB9">
            <w:r>
              <w:t>Esbjerg Kommune har et gældende regelsæt for ophold på arbejdspladsen i byggekontrakter ligesom alle anlægs- og tjenesteydelseskontrakter skal suppleres med regler for ophold på arbejdspladsen.</w:t>
            </w:r>
          </w:p>
          <w:p w14:paraId="0F3CF245" w14:textId="77777777" w:rsidR="00314011" w:rsidRDefault="00314011" w:rsidP="00B57BB9"/>
          <w:p w14:paraId="30270447" w14:textId="77777777" w:rsidR="00314011" w:rsidRDefault="00314011" w:rsidP="00B57BB9">
            <w:r>
              <w:t>Det er altid et krav, at leverandørens ansatte kan legitimere sig og det skal altid ved skiltning, uniformering eller lignende være muligt for ansatte i Esbjerg Kommune at konstatere, for hvilken leverandør en ansat udfører arbejde. Herunder bør der stilles krav om skiltning på arbejdspladserne.</w:t>
            </w:r>
          </w:p>
          <w:p w14:paraId="63DBEF02" w14:textId="77777777" w:rsidR="00314011" w:rsidRDefault="00314011" w:rsidP="00B57BB9"/>
          <w:p w14:paraId="076D0A0E" w14:textId="77777777" w:rsidR="00314011" w:rsidRPr="00835402" w:rsidRDefault="00314011" w:rsidP="00B57BB9">
            <w:pPr>
              <w:rPr>
                <w:b/>
              </w:rPr>
            </w:pPr>
            <w:r>
              <w:rPr>
                <w:b/>
              </w:rPr>
              <w:t xml:space="preserve">5. </w:t>
            </w:r>
            <w:r w:rsidRPr="00835402">
              <w:rPr>
                <w:b/>
              </w:rPr>
              <w:t>Lærlinge og elever</w:t>
            </w:r>
          </w:p>
          <w:p w14:paraId="7D2764E4" w14:textId="77777777" w:rsidR="00314011" w:rsidRDefault="00314011" w:rsidP="00B57BB9">
            <w:r>
              <w:lastRenderedPageBreak/>
              <w:t>Esbjerg Kommune tilskynder brug af lærlinge i kommunens kontrakter, før under og efter udbuddet. Kommunen benytter følgende værktøjer:</w:t>
            </w:r>
          </w:p>
          <w:p w14:paraId="6B568CAA" w14:textId="77777777" w:rsidR="00314011" w:rsidRPr="000C7DCA" w:rsidRDefault="00314011" w:rsidP="00314011">
            <w:pPr>
              <w:pStyle w:val="Listeafsnit"/>
              <w:numPr>
                <w:ilvl w:val="0"/>
                <w:numId w:val="41"/>
              </w:numPr>
              <w:spacing w:line="200" w:lineRule="atLeast"/>
              <w:jc w:val="both"/>
              <w:rPr>
                <w:rFonts w:ascii="Garamond" w:hAnsi="Garamond"/>
                <w:sz w:val="24"/>
              </w:rPr>
            </w:pPr>
            <w:r w:rsidRPr="000C7DCA">
              <w:rPr>
                <w:rFonts w:ascii="Garamond" w:hAnsi="Garamond"/>
                <w:sz w:val="24"/>
              </w:rPr>
              <w:t xml:space="preserve">Indgåede partnerskabsaftaler, </w:t>
            </w:r>
          </w:p>
          <w:p w14:paraId="725F501D" w14:textId="77777777" w:rsidR="00314011" w:rsidRPr="000C7DCA" w:rsidRDefault="00314011" w:rsidP="00314011">
            <w:pPr>
              <w:pStyle w:val="Listeafsnit"/>
              <w:numPr>
                <w:ilvl w:val="0"/>
                <w:numId w:val="41"/>
              </w:numPr>
              <w:spacing w:line="200" w:lineRule="atLeast"/>
              <w:jc w:val="both"/>
              <w:rPr>
                <w:rFonts w:ascii="Garamond" w:hAnsi="Garamond"/>
                <w:sz w:val="24"/>
              </w:rPr>
            </w:pPr>
            <w:r w:rsidRPr="000C7DCA">
              <w:rPr>
                <w:rFonts w:ascii="Garamond" w:hAnsi="Garamond"/>
                <w:sz w:val="24"/>
              </w:rPr>
              <w:t>Konkurrence- og Forbrugerstyrelsens vejledning om sociale klausuler om lærlinge og</w:t>
            </w:r>
          </w:p>
          <w:p w14:paraId="4D915A33" w14:textId="77777777" w:rsidR="00314011" w:rsidRPr="000C7DCA" w:rsidRDefault="00314011" w:rsidP="00314011">
            <w:pPr>
              <w:pStyle w:val="Listeafsnit"/>
              <w:numPr>
                <w:ilvl w:val="0"/>
                <w:numId w:val="41"/>
              </w:numPr>
              <w:spacing w:line="200" w:lineRule="atLeast"/>
              <w:jc w:val="both"/>
              <w:rPr>
                <w:rFonts w:ascii="Garamond" w:hAnsi="Garamond"/>
                <w:sz w:val="24"/>
              </w:rPr>
            </w:pPr>
            <w:r w:rsidRPr="000C7DCA">
              <w:rPr>
                <w:rFonts w:ascii="Garamond" w:hAnsi="Garamond"/>
                <w:sz w:val="24"/>
              </w:rPr>
              <w:t>Tilskyndelse af leverandøren til at antage lærlinge i kontraktperioden</w:t>
            </w:r>
          </w:p>
          <w:p w14:paraId="5C3E457F" w14:textId="77777777" w:rsidR="00314011" w:rsidRDefault="00314011" w:rsidP="00B57BB9"/>
          <w:p w14:paraId="5BFCF359" w14:textId="77777777" w:rsidR="00314011" w:rsidRDefault="00314011" w:rsidP="00B57BB9">
            <w:r>
              <w:t>Det er altid en betingelse, at kravet skal være proportional med kontrakten og at arbejdet skal være egnet til lærlinge.</w:t>
            </w:r>
          </w:p>
          <w:p w14:paraId="121091D9" w14:textId="77777777" w:rsidR="00314011" w:rsidRDefault="00314011" w:rsidP="00B57BB9"/>
          <w:p w14:paraId="20B7F69E" w14:textId="77777777" w:rsidR="00314011" w:rsidRPr="005A2D57" w:rsidRDefault="00314011" w:rsidP="00DC5F95">
            <w:r w:rsidRPr="005A2D57">
              <w:t>6. Klausuler om løn- og ansættelsesvilkår</w:t>
            </w:r>
          </w:p>
          <w:p w14:paraId="4C7CDB7F" w14:textId="77777777" w:rsidR="00314011" w:rsidRDefault="00314011" w:rsidP="00B57BB9">
            <w:r>
              <w:t xml:space="preserve">Esbjerg Kommune ønsker ikke at medvirke til social dumping og har derfor en klar forventning om, at kommunens leverandører betaler deres ansatte en </w:t>
            </w:r>
            <w:r w:rsidRPr="00960986">
              <w:t>retmæssig løn ved</w:t>
            </w:r>
            <w:r>
              <w:t xml:space="preserve"> udførelsen af kommunens kontrakter.</w:t>
            </w:r>
          </w:p>
          <w:p w14:paraId="6CFD77A4" w14:textId="77777777" w:rsidR="00314011" w:rsidRDefault="00314011" w:rsidP="00B57BB9"/>
          <w:p w14:paraId="52E3CCFB" w14:textId="77777777" w:rsidR="00314011" w:rsidRDefault="00314011" w:rsidP="00B57BB9">
            <w:r>
              <w:t>Dette indebærer, at Esbjerg Kommune med baggrund i Økonomiaftalen fra 2013 og Beskæftigelsesministeriets cirkulæreskrivelse af 30. juni 2014, samt paradigmet fra Foreningen for Byggeriets Samfundsansvar anvender følgende klausul:</w:t>
            </w:r>
          </w:p>
          <w:p w14:paraId="083BA383" w14:textId="77777777" w:rsidR="00314011" w:rsidRPr="00DE46EF" w:rsidRDefault="00314011" w:rsidP="00B57BB9"/>
          <w:p w14:paraId="72FC8266" w14:textId="77777777" w:rsidR="00314011" w:rsidRPr="00DE46EF" w:rsidRDefault="00314011" w:rsidP="00B57BB9">
            <w:pPr>
              <w:rPr>
                <w:i/>
                <w:szCs w:val="20"/>
              </w:rPr>
            </w:pPr>
            <w:r>
              <w:rPr>
                <w:i/>
                <w:szCs w:val="20"/>
              </w:rPr>
              <w:t>Leverandør</w:t>
            </w:r>
            <w:r w:rsidRPr="00DE46EF">
              <w:rPr>
                <w:i/>
                <w:szCs w:val="20"/>
              </w:rPr>
              <w:t xml:space="preserve">en skal sikre, at ansatte hos </w:t>
            </w:r>
            <w:r>
              <w:rPr>
                <w:i/>
                <w:szCs w:val="20"/>
              </w:rPr>
              <w:t>Leverandør</w:t>
            </w:r>
            <w:r w:rsidRPr="00DE46EF">
              <w:rPr>
                <w:i/>
                <w:szCs w:val="20"/>
              </w:rPr>
              <w:t>en og eventuelle under</w:t>
            </w:r>
            <w:r>
              <w:rPr>
                <w:i/>
                <w:szCs w:val="20"/>
              </w:rPr>
              <w:t>leverandør</w:t>
            </w:r>
            <w:r w:rsidRPr="00DE46EF">
              <w:rPr>
                <w:i/>
                <w:szCs w:val="20"/>
              </w:rPr>
              <w:t>er, som i Danmark medvirker til at opfylde kontrakten, er sikret løn (herunder særlige ydelser), arbejdstid og andre arbejdsvilkår, som ikke er mindre gunstige end dem, der gælder for arbejde af samme art i henhold til en kollektiv overenskomst indgået af de inden for det pågældende faglige område mest repræsentative arbejdsmarkedsparter i Danmark, og som gælder på hele det danske område.</w:t>
            </w:r>
          </w:p>
          <w:p w14:paraId="5C236A87" w14:textId="77777777" w:rsidR="00314011" w:rsidRPr="00DE46EF" w:rsidRDefault="00314011" w:rsidP="00B57BB9">
            <w:pPr>
              <w:rPr>
                <w:i/>
                <w:szCs w:val="20"/>
              </w:rPr>
            </w:pPr>
          </w:p>
          <w:p w14:paraId="55BAB766" w14:textId="77777777" w:rsidR="00314011" w:rsidRPr="00DE46EF" w:rsidRDefault="00314011" w:rsidP="00B57BB9">
            <w:pPr>
              <w:rPr>
                <w:i/>
                <w:szCs w:val="20"/>
              </w:rPr>
            </w:pPr>
            <w:r>
              <w:rPr>
                <w:i/>
                <w:szCs w:val="20"/>
              </w:rPr>
              <w:t>Leverandør</w:t>
            </w:r>
            <w:r w:rsidRPr="00DE46EF">
              <w:rPr>
                <w:i/>
                <w:szCs w:val="20"/>
              </w:rPr>
              <w:t xml:space="preserve">en skal sikre, at ansatte hos </w:t>
            </w:r>
            <w:r>
              <w:rPr>
                <w:i/>
                <w:szCs w:val="20"/>
              </w:rPr>
              <w:t>Leverandør</w:t>
            </w:r>
            <w:r w:rsidRPr="00DE46EF">
              <w:rPr>
                <w:i/>
                <w:szCs w:val="20"/>
              </w:rPr>
              <w:t>en og eventuelle under</w:t>
            </w:r>
            <w:r>
              <w:rPr>
                <w:i/>
                <w:szCs w:val="20"/>
              </w:rPr>
              <w:t>leverandør</w:t>
            </w:r>
            <w:r w:rsidRPr="00DE46EF">
              <w:rPr>
                <w:i/>
                <w:szCs w:val="20"/>
              </w:rPr>
              <w:t>er orienterer de ansatte om de gældende arbejdsvilkår.</w:t>
            </w:r>
          </w:p>
          <w:p w14:paraId="771AB5A5" w14:textId="77777777" w:rsidR="00314011" w:rsidRDefault="00314011" w:rsidP="00B57BB9">
            <w:pPr>
              <w:rPr>
                <w:szCs w:val="20"/>
              </w:rPr>
            </w:pPr>
          </w:p>
          <w:p w14:paraId="56B762DE" w14:textId="77777777" w:rsidR="00314011" w:rsidRDefault="00314011" w:rsidP="00B57BB9">
            <w:r>
              <w:rPr>
                <w:szCs w:val="20"/>
              </w:rPr>
              <w:t xml:space="preserve">Bestemmelsen skal anvendes, så Esbjerg Kommune har mulighed for at udbede sig dokumentation for overholdelsen. Manglende overholdelse af klausulen fra leverandørens side skal i første omgang søges løst via dialog og dernæst ved bod, stigende i tilfælde af gentagne overtrædelser. Leverandører, som har udvist rettidig omhu i sikring af klausulens overholdelse hos underleverandører ifalder ikke ansvar for underleverandørers misligholdelse af klausulen. Leverandøren skal hertil forpligtes til at forpligte alle sine underleverandører i forhold til ovenstående. </w:t>
            </w:r>
          </w:p>
          <w:p w14:paraId="5458B617" w14:textId="77777777" w:rsidR="00314011" w:rsidRPr="00563E52" w:rsidRDefault="00314011" w:rsidP="00DC5F95">
            <w:pPr>
              <w:rPr>
                <w:bCs/>
              </w:rPr>
            </w:pPr>
            <w:r>
              <w:t>A</w:t>
            </w:r>
            <w:r w:rsidRPr="000C7DCA">
              <w:t>rbejdsklausul vedrørende varetagelse af sociale hensyn, jf. princip 6</w:t>
            </w:r>
          </w:p>
          <w:p w14:paraId="6A4E6938" w14:textId="77777777" w:rsidR="00314011" w:rsidRPr="00DC5F95" w:rsidRDefault="00314011" w:rsidP="00DC5F95">
            <w:pPr>
              <w:rPr>
                <w:b/>
                <w:i/>
              </w:rPr>
            </w:pPr>
            <w:r w:rsidRPr="00DC5F95">
              <w:rPr>
                <w:i/>
              </w:rPr>
              <w:t>1. Forpligtelsen</w:t>
            </w:r>
          </w:p>
          <w:p w14:paraId="5D277384" w14:textId="77777777" w:rsidR="00314011" w:rsidRPr="003778A7" w:rsidRDefault="00314011" w:rsidP="00B57BB9">
            <w:pPr>
              <w:autoSpaceDE w:val="0"/>
              <w:autoSpaceDN w:val="0"/>
              <w:adjustRightInd w:val="0"/>
              <w:rPr>
                <w:rFonts w:cs="Calibri,Italic"/>
                <w:iCs/>
                <w:szCs w:val="20"/>
              </w:rPr>
            </w:pPr>
            <w:r w:rsidRPr="003778A7">
              <w:rPr>
                <w:rFonts w:cs="Calibri,Italic"/>
                <w:iCs/>
                <w:szCs w:val="20"/>
              </w:rPr>
              <w:t>Leverandøren skal sikre, at de ansatte, som Leverandøren og eventuelle underleverandører beskæftiger i Danmark med henblik på opgavens udførelse, er sikret løn (herunder særlige ydelser) og ansættelsesforhold, der ikke er mindre gunstige løn- og ansættelsesforhold end de, der gælder for arbejde af samme art i henhold til en kollektiv overenskomst indgået af de inden for det pågældende faglige områdes mest repræsentative arbejdsmarkedsparter i Danmark, og som gælder på hele det danske område.</w:t>
            </w:r>
            <w:r w:rsidRPr="003778A7">
              <w:rPr>
                <w:rStyle w:val="Fodnotehenvisning"/>
                <w:rFonts w:cs="Calibri,Italic"/>
                <w:iCs/>
              </w:rPr>
              <w:footnoteReference w:id="1"/>
            </w:r>
          </w:p>
          <w:p w14:paraId="4D87778D" w14:textId="77777777" w:rsidR="00314011" w:rsidRDefault="00314011" w:rsidP="00B57BB9">
            <w:pPr>
              <w:autoSpaceDE w:val="0"/>
              <w:autoSpaceDN w:val="0"/>
              <w:adjustRightInd w:val="0"/>
              <w:rPr>
                <w:rFonts w:cs="Calibri,Italic"/>
                <w:i/>
                <w:iCs/>
                <w:szCs w:val="20"/>
              </w:rPr>
            </w:pPr>
          </w:p>
          <w:p w14:paraId="61024BF0" w14:textId="77777777" w:rsidR="00314011" w:rsidRDefault="00314011" w:rsidP="00B57BB9">
            <w:pPr>
              <w:autoSpaceDE w:val="0"/>
              <w:autoSpaceDN w:val="0"/>
              <w:adjustRightInd w:val="0"/>
              <w:rPr>
                <w:rFonts w:cs="Times-Roman"/>
                <w:szCs w:val="20"/>
              </w:rPr>
            </w:pPr>
            <w:r w:rsidRPr="00EB5F58">
              <w:rPr>
                <w:rFonts w:cs="Times-Roman"/>
                <w:szCs w:val="20"/>
              </w:rPr>
              <w:t xml:space="preserve">Leverandøren skal sikre, at ansatte hos leverandøren og eventuelle underleverandører orienterer de ansatte om de gældende arbejdsvilkår samt </w:t>
            </w:r>
            <w:r w:rsidRPr="00C77634">
              <w:rPr>
                <w:rFonts w:cs="Times-Roman"/>
                <w:szCs w:val="20"/>
              </w:rPr>
              <w:t>denne arbejdsklausul</w:t>
            </w:r>
            <w:r>
              <w:rPr>
                <w:rFonts w:cs="Times-Roman"/>
                <w:szCs w:val="20"/>
              </w:rPr>
              <w:t>.</w:t>
            </w:r>
          </w:p>
          <w:p w14:paraId="30282FB9" w14:textId="77777777" w:rsidR="00314011" w:rsidRPr="00EB5F58" w:rsidRDefault="00314011" w:rsidP="00B57BB9">
            <w:pPr>
              <w:rPr>
                <w:rFonts w:cs="Calibri"/>
                <w:szCs w:val="20"/>
              </w:rPr>
            </w:pPr>
          </w:p>
          <w:p w14:paraId="10BB9783" w14:textId="77777777" w:rsidR="00314011" w:rsidRPr="00EB5F58" w:rsidRDefault="00314011" w:rsidP="00B57BB9">
            <w:pPr>
              <w:autoSpaceDE w:val="0"/>
              <w:autoSpaceDN w:val="0"/>
              <w:adjustRightInd w:val="0"/>
              <w:rPr>
                <w:rFonts w:cs="Times-Roman"/>
                <w:szCs w:val="20"/>
              </w:rPr>
            </w:pPr>
            <w:r w:rsidRPr="00EB5F58">
              <w:rPr>
                <w:rFonts w:cs="Times-Roman"/>
                <w:szCs w:val="20"/>
              </w:rPr>
              <w:t xml:space="preserve">Flere overenskomster, der er indgået med samme arbejdsgiverforening og under samme lønmodtagerorganisation og med vilkår, der må anses for ensartede og som samlet er </w:t>
            </w:r>
            <w:r w:rsidRPr="00EB5F58">
              <w:rPr>
                <w:rFonts w:cs="Times-Roman"/>
                <w:szCs w:val="20"/>
              </w:rPr>
              <w:lastRenderedPageBreak/>
              <w:t>landsdækkende, anses i denne forbindelse også som én overenskomst, som gælder på hele det danske område.</w:t>
            </w:r>
          </w:p>
          <w:p w14:paraId="07B04520" w14:textId="77777777" w:rsidR="00314011" w:rsidRPr="00DC5F95" w:rsidRDefault="00314011" w:rsidP="00DC5F95">
            <w:pPr>
              <w:rPr>
                <w:b/>
                <w:i/>
              </w:rPr>
            </w:pPr>
            <w:r w:rsidRPr="00DC5F95">
              <w:rPr>
                <w:i/>
              </w:rPr>
              <w:t>2. Kontraktligt ansvar</w:t>
            </w:r>
          </w:p>
          <w:p w14:paraId="10588983" w14:textId="77777777" w:rsidR="00314011" w:rsidRDefault="00314011" w:rsidP="00B57BB9">
            <w:pPr>
              <w:autoSpaceDE w:val="0"/>
              <w:autoSpaceDN w:val="0"/>
              <w:adjustRightInd w:val="0"/>
              <w:rPr>
                <w:rFonts w:cs="Times-Roman"/>
                <w:szCs w:val="20"/>
              </w:rPr>
            </w:pPr>
            <w:r w:rsidRPr="00EB5F58">
              <w:rPr>
                <w:rFonts w:cs="Times-Roman"/>
                <w:szCs w:val="20"/>
              </w:rPr>
              <w:t>Leverandøren er forpligtet til at sikre, at nærværende klausul er gældende</w:t>
            </w:r>
            <w:r>
              <w:rPr>
                <w:rFonts w:cs="Times-Roman"/>
                <w:szCs w:val="20"/>
              </w:rPr>
              <w:t xml:space="preserve"> og skrives ind kontrakten</w:t>
            </w:r>
            <w:r w:rsidRPr="00EB5F58">
              <w:rPr>
                <w:rFonts w:cs="Times-Roman"/>
                <w:szCs w:val="20"/>
              </w:rPr>
              <w:t xml:space="preserve"> mellem alle </w:t>
            </w:r>
            <w:r>
              <w:rPr>
                <w:rFonts w:cs="Times-Roman"/>
                <w:szCs w:val="20"/>
              </w:rPr>
              <w:t>under</w:t>
            </w:r>
            <w:r w:rsidRPr="00EB5F58">
              <w:rPr>
                <w:rFonts w:cs="Times-Roman"/>
                <w:szCs w:val="20"/>
              </w:rPr>
              <w:t xml:space="preserve">leverandører, der udfører arbejde efter denne kontrakt. </w:t>
            </w:r>
          </w:p>
          <w:p w14:paraId="2FA01280" w14:textId="77777777" w:rsidR="00314011" w:rsidRDefault="00314011" w:rsidP="00B57BB9">
            <w:pPr>
              <w:autoSpaceDE w:val="0"/>
              <w:autoSpaceDN w:val="0"/>
              <w:adjustRightInd w:val="0"/>
              <w:rPr>
                <w:rFonts w:cs="Times-Roman"/>
                <w:szCs w:val="20"/>
              </w:rPr>
            </w:pPr>
          </w:p>
          <w:p w14:paraId="2AF27CE9" w14:textId="77777777" w:rsidR="00314011" w:rsidRPr="00EB5F58" w:rsidRDefault="00314011" w:rsidP="00B57BB9">
            <w:pPr>
              <w:autoSpaceDE w:val="0"/>
              <w:autoSpaceDN w:val="0"/>
              <w:adjustRightInd w:val="0"/>
              <w:rPr>
                <w:rFonts w:cs="Times-Roman"/>
                <w:szCs w:val="20"/>
              </w:rPr>
            </w:pPr>
            <w:r w:rsidRPr="00EB5F58">
              <w:rPr>
                <w:rFonts w:cs="Times-Roman"/>
                <w:szCs w:val="20"/>
              </w:rPr>
              <w:t>Dette</w:t>
            </w:r>
            <w:r>
              <w:rPr>
                <w:rFonts w:cs="Times-Roman"/>
                <w:szCs w:val="20"/>
              </w:rPr>
              <w:t xml:space="preserve"> indebærer, at kontrakthaver skal sikre, at</w:t>
            </w:r>
            <w:r w:rsidRPr="00EB5F58">
              <w:rPr>
                <w:rFonts w:cs="Times-Roman"/>
                <w:szCs w:val="20"/>
              </w:rPr>
              <w:t xml:space="preserve"> denne klausul </w:t>
            </w:r>
            <w:r>
              <w:rPr>
                <w:rFonts w:cs="Times-Roman"/>
                <w:szCs w:val="20"/>
              </w:rPr>
              <w:t xml:space="preserve">fremgår i alle </w:t>
            </w:r>
            <w:r w:rsidRPr="00EB5F58">
              <w:rPr>
                <w:rFonts w:cs="Times-Roman"/>
                <w:szCs w:val="20"/>
              </w:rPr>
              <w:t>kontrakte</w:t>
            </w:r>
            <w:r>
              <w:rPr>
                <w:rFonts w:cs="Times-Roman"/>
                <w:szCs w:val="20"/>
              </w:rPr>
              <w:t>r</w:t>
            </w:r>
            <w:r w:rsidRPr="00EB5F58">
              <w:rPr>
                <w:rFonts w:cs="Times-Roman"/>
                <w:szCs w:val="20"/>
              </w:rPr>
              <w:t xml:space="preserve"> med </w:t>
            </w:r>
            <w:r>
              <w:rPr>
                <w:rFonts w:cs="Times-Roman"/>
                <w:szCs w:val="20"/>
              </w:rPr>
              <w:t xml:space="preserve">dennes </w:t>
            </w:r>
            <w:r w:rsidRPr="00EB5F58">
              <w:rPr>
                <w:rFonts w:cs="Times-Roman"/>
                <w:szCs w:val="20"/>
              </w:rPr>
              <w:t>underleverandører, ligesom underleverandøren er forpligtet til at indskrive denne klausul i kontrakten med sine underleverandører og så fremdeles, så alle led i forsyningskæden er forpligtet i forholdet mellem hinanden.</w:t>
            </w:r>
          </w:p>
          <w:p w14:paraId="33AECA44" w14:textId="77777777" w:rsidR="00314011" w:rsidRPr="00DC5F95" w:rsidRDefault="00314011" w:rsidP="00DC5F95">
            <w:pPr>
              <w:rPr>
                <w:b/>
                <w:i/>
              </w:rPr>
            </w:pPr>
            <w:r w:rsidRPr="00DC5F95">
              <w:rPr>
                <w:i/>
              </w:rPr>
              <w:t>3. Krav i forbindelse med arbejdets udførelse</w:t>
            </w:r>
          </w:p>
          <w:p w14:paraId="53926174" w14:textId="77777777" w:rsidR="00314011" w:rsidRPr="000C7DCA" w:rsidRDefault="00314011" w:rsidP="00DC5F95">
            <w:pPr>
              <w:rPr>
                <w:b/>
              </w:rPr>
            </w:pPr>
            <w:r w:rsidRPr="000C7DCA">
              <w:t>3.1 Krav til medarbejderens ansættelsesforhold og identifikation</w:t>
            </w:r>
          </w:p>
          <w:p w14:paraId="31B1754F" w14:textId="77777777" w:rsidR="00314011" w:rsidRPr="00EB5F58" w:rsidRDefault="00314011" w:rsidP="00B57BB9">
            <w:pPr>
              <w:rPr>
                <w:szCs w:val="20"/>
              </w:rPr>
            </w:pPr>
            <w:r w:rsidRPr="00EB5F58">
              <w:rPr>
                <w:szCs w:val="20"/>
              </w:rPr>
              <w:t>Alle medarbejdere skal inden 4 uger efter arbejdets påbegyndelse have modtaget et a</w:t>
            </w:r>
            <w:r>
              <w:rPr>
                <w:szCs w:val="20"/>
              </w:rPr>
              <w:t>nsættelsesbevis samt orienteres</w:t>
            </w:r>
            <w:r w:rsidRPr="00EB5F58">
              <w:rPr>
                <w:szCs w:val="20"/>
              </w:rPr>
              <w:t xml:space="preserve"> af Leverandøren, om gældende løn (herunder særlige ydelser), arbejdstid og arbejdsvilkår.</w:t>
            </w:r>
          </w:p>
          <w:p w14:paraId="7FEE2D30" w14:textId="77777777" w:rsidR="00314011" w:rsidRPr="00EB5F58" w:rsidRDefault="00314011" w:rsidP="00B57BB9">
            <w:pPr>
              <w:rPr>
                <w:szCs w:val="20"/>
              </w:rPr>
            </w:pPr>
            <w:r w:rsidRPr="00EB5F58">
              <w:rPr>
                <w:szCs w:val="20"/>
              </w:rPr>
              <w:t>Leverandøren er endvidere ansvarlig for, at der kun anvendes medarbejdere med gyldig opholds- og arbejdstilladelse. Medarbejdere skal på forlangende kunne dokumentere deres identitet ved fremvisning af billedlegitimation.</w:t>
            </w:r>
          </w:p>
          <w:p w14:paraId="6F48944E" w14:textId="77777777" w:rsidR="00314011" w:rsidRPr="000C7DCA" w:rsidRDefault="00314011" w:rsidP="00DC5F95">
            <w:pPr>
              <w:rPr>
                <w:b/>
              </w:rPr>
            </w:pPr>
            <w:r w:rsidRPr="000C7DCA">
              <w:t>3.2 Krav til ophold på arbejdspladsen, orientering om underleverandører samt krav til skiltning</w:t>
            </w:r>
          </w:p>
          <w:p w14:paraId="4E6E5691" w14:textId="77777777" w:rsidR="00314011" w:rsidRPr="006566C2" w:rsidRDefault="00314011" w:rsidP="00B57BB9">
            <w:pPr>
              <w:rPr>
                <w:szCs w:val="20"/>
              </w:rPr>
            </w:pPr>
            <w:r>
              <w:rPr>
                <w:szCs w:val="20"/>
              </w:rPr>
              <w:t>Ordregiver</w:t>
            </w:r>
            <w:r w:rsidRPr="00EB5F58">
              <w:rPr>
                <w:szCs w:val="20"/>
              </w:rPr>
              <w:t xml:space="preserve"> skal skriftligt orienteres om, hvilke underleverandører Leverandøren anvender i forbindelse med opfyldelsen af kontrakten, ved angivelse af navn og CVR.nr./RUT.nr.</w:t>
            </w:r>
            <w:r>
              <w:rPr>
                <w:szCs w:val="20"/>
              </w:rPr>
              <w:t xml:space="preserve"> </w:t>
            </w:r>
            <w:r w:rsidRPr="006566C2">
              <w:rPr>
                <w:szCs w:val="20"/>
              </w:rPr>
              <w:t>Dette gælder for alle underleverandører i hele kontraktperioden.</w:t>
            </w:r>
          </w:p>
          <w:p w14:paraId="79FBD79B" w14:textId="77777777" w:rsidR="00314011" w:rsidRPr="00EB5F58" w:rsidRDefault="00314011" w:rsidP="00B57BB9">
            <w:pPr>
              <w:rPr>
                <w:szCs w:val="20"/>
              </w:rPr>
            </w:pPr>
          </w:p>
          <w:p w14:paraId="4D8B5AD5" w14:textId="77777777" w:rsidR="00314011" w:rsidRPr="00EB5F58" w:rsidRDefault="00314011" w:rsidP="00B57BB9">
            <w:pPr>
              <w:rPr>
                <w:szCs w:val="20"/>
              </w:rPr>
            </w:pPr>
            <w:r w:rsidRPr="00EB5F58">
              <w:rPr>
                <w:szCs w:val="20"/>
              </w:rPr>
              <w:t xml:space="preserve">Leverandøren skal endvidere på bygge-, drifts-, statusmøder eller lignende oplyse </w:t>
            </w:r>
            <w:r>
              <w:rPr>
                <w:szCs w:val="20"/>
              </w:rPr>
              <w:t>Ordregiver</w:t>
            </w:r>
            <w:r w:rsidRPr="00EB5F58">
              <w:rPr>
                <w:szCs w:val="20"/>
              </w:rPr>
              <w:t xml:space="preserve"> om, hvilke underleverandører, der befinder sig på arbejdspladsen i en forud defineret periode samt eventuelt hvilket arbejde, de udfører.</w:t>
            </w:r>
          </w:p>
          <w:p w14:paraId="76286B3A" w14:textId="77777777" w:rsidR="00314011" w:rsidRPr="00EB5F58" w:rsidRDefault="00314011" w:rsidP="00B57BB9">
            <w:pPr>
              <w:rPr>
                <w:szCs w:val="20"/>
              </w:rPr>
            </w:pPr>
          </w:p>
          <w:p w14:paraId="07A685B6" w14:textId="77777777" w:rsidR="00314011" w:rsidRPr="00EB5F58" w:rsidRDefault="00314011" w:rsidP="00B57BB9">
            <w:pPr>
              <w:rPr>
                <w:szCs w:val="20"/>
              </w:rPr>
            </w:pPr>
            <w:r>
              <w:rPr>
                <w:szCs w:val="20"/>
              </w:rPr>
              <w:t>Ordregiver</w:t>
            </w:r>
            <w:r w:rsidRPr="00EB5F58">
              <w:rPr>
                <w:szCs w:val="20"/>
              </w:rPr>
              <w:t xml:space="preserve"> kan konkret stille krav til, at Leverandøren skilter med, hvilke virksomheder, der udfører arbejde på arbejdspladsen ved angivelse af navn og CVR.nr./RUT.nr.</w:t>
            </w:r>
          </w:p>
          <w:p w14:paraId="1A64517D" w14:textId="77777777" w:rsidR="00314011" w:rsidRPr="00EB5F58" w:rsidRDefault="00314011" w:rsidP="00B57BB9">
            <w:pPr>
              <w:rPr>
                <w:szCs w:val="20"/>
              </w:rPr>
            </w:pPr>
          </w:p>
          <w:p w14:paraId="1596EEFF" w14:textId="77777777" w:rsidR="00314011" w:rsidRPr="00EB5F58" w:rsidRDefault="00314011" w:rsidP="00B57BB9">
            <w:pPr>
              <w:rPr>
                <w:szCs w:val="20"/>
              </w:rPr>
            </w:pPr>
            <w:r w:rsidRPr="00EB5F58">
              <w:rPr>
                <w:szCs w:val="20"/>
              </w:rPr>
              <w:t xml:space="preserve">Leverandøren er til enhver tid underlagt </w:t>
            </w:r>
            <w:r>
              <w:rPr>
                <w:szCs w:val="20"/>
              </w:rPr>
              <w:t>Ordregiver</w:t>
            </w:r>
            <w:r w:rsidRPr="00EB5F58">
              <w:rPr>
                <w:szCs w:val="20"/>
              </w:rPr>
              <w:t>s instruktioner omkring ophold på arbejdspladsen.</w:t>
            </w:r>
          </w:p>
          <w:p w14:paraId="5A5B6428" w14:textId="77777777" w:rsidR="00314011" w:rsidRPr="00EB5F58" w:rsidRDefault="00314011" w:rsidP="00B57BB9">
            <w:pPr>
              <w:rPr>
                <w:szCs w:val="20"/>
              </w:rPr>
            </w:pPr>
          </w:p>
          <w:p w14:paraId="7F1E4338" w14:textId="77777777" w:rsidR="00314011" w:rsidRPr="00EB5F58" w:rsidRDefault="00314011" w:rsidP="00B57BB9">
            <w:pPr>
              <w:rPr>
                <w:szCs w:val="20"/>
              </w:rPr>
            </w:pPr>
            <w:r>
              <w:rPr>
                <w:szCs w:val="20"/>
              </w:rPr>
              <w:t>Ordregiver</w:t>
            </w:r>
            <w:r w:rsidRPr="00EB5F58">
              <w:rPr>
                <w:szCs w:val="20"/>
              </w:rPr>
              <w:t xml:space="preserve"> forbeholder sig med dette krav retten til at kunne udstikke instruktioner omkring ophold på arbejdspladsen. Eksempler herpå kan være regler omkring uønsket ophold på arbejdspladsen, forbud mod overnatning på byggepladsen mv.</w:t>
            </w:r>
          </w:p>
          <w:p w14:paraId="4705C2BD" w14:textId="77777777" w:rsidR="00314011" w:rsidRPr="000C7DCA" w:rsidRDefault="00314011" w:rsidP="00DC5F95">
            <w:pPr>
              <w:rPr>
                <w:b/>
              </w:rPr>
            </w:pPr>
            <w:r w:rsidRPr="000C7DCA">
              <w:t>3.3. Krav om registrering af udenlandske tjenesteydere</w:t>
            </w:r>
          </w:p>
          <w:p w14:paraId="430CAF31" w14:textId="77777777" w:rsidR="00314011" w:rsidRPr="00EB5F58" w:rsidRDefault="00314011" w:rsidP="00B57BB9">
            <w:pPr>
              <w:rPr>
                <w:szCs w:val="20"/>
              </w:rPr>
            </w:pPr>
            <w:r w:rsidRPr="00EB5F58">
              <w:rPr>
                <w:szCs w:val="20"/>
              </w:rPr>
              <w:t xml:space="preserve">Leverandøren er forpligtiget til at sikre, at </w:t>
            </w:r>
            <w:r>
              <w:rPr>
                <w:szCs w:val="20"/>
              </w:rPr>
              <w:t xml:space="preserve">denne, </w:t>
            </w:r>
            <w:r w:rsidRPr="00EB5F58">
              <w:rPr>
                <w:szCs w:val="20"/>
              </w:rPr>
              <w:t xml:space="preserve">såfremt Leverandøren eller dennes underleverandører har anmeldelsespligt til RUT-registret, </w:t>
            </w:r>
            <w:r>
              <w:rPr>
                <w:szCs w:val="20"/>
              </w:rPr>
              <w:t>overholder forpligtelserne</w:t>
            </w:r>
            <w:r w:rsidRPr="00EB5F58">
              <w:rPr>
                <w:szCs w:val="20"/>
              </w:rPr>
              <w:t>.</w:t>
            </w:r>
          </w:p>
          <w:p w14:paraId="58A9BF2B" w14:textId="77777777" w:rsidR="00314011" w:rsidRPr="00DC5F95" w:rsidRDefault="00314011" w:rsidP="00DC5F95">
            <w:pPr>
              <w:rPr>
                <w:b/>
                <w:i/>
              </w:rPr>
            </w:pPr>
            <w:r w:rsidRPr="00DC5F95">
              <w:rPr>
                <w:i/>
              </w:rPr>
              <w:t>4. Dokumentation</w:t>
            </w:r>
          </w:p>
          <w:p w14:paraId="0317C2B2" w14:textId="77777777" w:rsidR="00314011" w:rsidRPr="000C7DCA" w:rsidRDefault="00314011" w:rsidP="00DC5F95">
            <w:pPr>
              <w:rPr>
                <w:b/>
              </w:rPr>
            </w:pPr>
            <w:r w:rsidRPr="000C7DCA">
              <w:t>4.1. Dialog</w:t>
            </w:r>
          </w:p>
          <w:p w14:paraId="4194D39F" w14:textId="77777777" w:rsidR="00314011" w:rsidRDefault="00314011" w:rsidP="00B57BB9">
            <w:r>
              <w:t>Leverandøren er forpligtet til at indgå i løbende dialog med Ordregiver om overholdelsen af nærværende klausul.</w:t>
            </w:r>
          </w:p>
          <w:p w14:paraId="05875402" w14:textId="77777777" w:rsidR="00314011" w:rsidRPr="000C7DCA" w:rsidRDefault="00314011" w:rsidP="00DC5F95">
            <w:pPr>
              <w:rPr>
                <w:b/>
              </w:rPr>
            </w:pPr>
            <w:r w:rsidRPr="000C7DCA">
              <w:t>4.2. Redegørelse</w:t>
            </w:r>
          </w:p>
          <w:p w14:paraId="33AE81A8" w14:textId="77777777" w:rsidR="00314011" w:rsidRPr="00EB5F58" w:rsidRDefault="00314011" w:rsidP="00B57BB9">
            <w:pPr>
              <w:rPr>
                <w:szCs w:val="20"/>
              </w:rPr>
            </w:pPr>
            <w:r w:rsidRPr="00EB5F58">
              <w:rPr>
                <w:szCs w:val="20"/>
              </w:rPr>
              <w:t xml:space="preserve">Såfremt </w:t>
            </w:r>
            <w:r>
              <w:rPr>
                <w:szCs w:val="20"/>
              </w:rPr>
              <w:t>Ordregiver</w:t>
            </w:r>
            <w:r w:rsidRPr="00EB5F58">
              <w:rPr>
                <w:szCs w:val="20"/>
              </w:rPr>
              <w:t xml:space="preserve"> har en mistanke om overtrædelse, skal Leverandøren efter påkrav, fremsende en fyldestgørende redegørelse. Parterne har endvidere pligt til egenhændigt at orientere hinanden, ved mistanke om manglende overholdelse af arbejdsklausulen.</w:t>
            </w:r>
          </w:p>
          <w:p w14:paraId="48B0D4F6" w14:textId="77777777" w:rsidR="00314011" w:rsidRPr="00EB5F58" w:rsidRDefault="00314011" w:rsidP="00B57BB9">
            <w:pPr>
              <w:rPr>
                <w:szCs w:val="20"/>
              </w:rPr>
            </w:pPr>
            <w:r w:rsidRPr="00EB5F58">
              <w:rPr>
                <w:szCs w:val="20"/>
              </w:rPr>
              <w:t>Leverandøren skal som minimum redegøre for, under hvilke forhold og/eller metoder de tjenesteydelser og bygge- og anlægsarbejder, der indgår til opfyldelsen af Kontrakten, er fremstillet.</w:t>
            </w:r>
          </w:p>
          <w:p w14:paraId="42E6AD6B" w14:textId="77777777" w:rsidR="00314011" w:rsidRPr="00EB5F58" w:rsidRDefault="00314011" w:rsidP="00B57BB9">
            <w:pPr>
              <w:rPr>
                <w:szCs w:val="20"/>
              </w:rPr>
            </w:pPr>
          </w:p>
          <w:p w14:paraId="2697C9B9" w14:textId="77777777" w:rsidR="00314011" w:rsidRPr="000C7DCA" w:rsidRDefault="00314011" w:rsidP="00B57BB9">
            <w:pPr>
              <w:rPr>
                <w:szCs w:val="20"/>
              </w:rPr>
            </w:pPr>
            <w:r w:rsidRPr="000C7DCA">
              <w:rPr>
                <w:szCs w:val="20"/>
              </w:rPr>
              <w:t>Ordregiver kan i den konkrete sag anmode Leverandøren om at uddybe andre relevante forhold.</w:t>
            </w:r>
          </w:p>
          <w:p w14:paraId="28228E9B" w14:textId="77777777" w:rsidR="00314011" w:rsidRPr="000C7DCA" w:rsidRDefault="00314011" w:rsidP="00DC5F95">
            <w:pPr>
              <w:rPr>
                <w:b/>
              </w:rPr>
            </w:pPr>
            <w:r w:rsidRPr="000C7DCA">
              <w:t>4.3. Krav om dokumentation</w:t>
            </w:r>
          </w:p>
          <w:p w14:paraId="50C5A653" w14:textId="77777777" w:rsidR="00314011" w:rsidRPr="000C7DCA" w:rsidRDefault="00314011" w:rsidP="00B57BB9">
            <w:r w:rsidRPr="000C7DCA">
              <w:lastRenderedPageBreak/>
              <w:t xml:space="preserve">Ordregiver kan til enhver tid udbede sig relevant dokumentation for, at løn- og arbejdsvilkår for arbejdstagerne lever op til den forpligtelse, som arbejdsklausulen fastsætter. </w:t>
            </w:r>
          </w:p>
          <w:p w14:paraId="498AAC12" w14:textId="77777777" w:rsidR="00314011" w:rsidRPr="000C7DCA" w:rsidRDefault="00314011" w:rsidP="00DC5F95">
            <w:pPr>
              <w:rPr>
                <w:b/>
              </w:rPr>
            </w:pPr>
            <w:r w:rsidRPr="000C7DCA">
              <w:t>4.4 Fremsendelse af dokumentation</w:t>
            </w:r>
          </w:p>
          <w:p w14:paraId="67F81A49" w14:textId="77777777" w:rsidR="00314011" w:rsidRDefault="00314011" w:rsidP="00B57BB9">
            <w:r w:rsidRPr="000C7DCA">
              <w:t>Ordregiver kan kræve, at leverandøren – efter skriftligt påkrav herom – inden for 10 arbejdsdage fremskaffer relevant dokumentation for såvel egne som eventuelle underleverandørers arbejdstagere, såsom løn- og timesedler</w:t>
            </w:r>
            <w:r>
              <w:t>, lønregnskab og ansættelseskontrakter eller udtræk pr. medarbejder fra E-indkomst, med en oversigt over Leverandørens indbetalte A-skat for de pågældende medarbejdere. For personale, hvor oplysningerne indberettes til andre landes skattemyndigheder, skal tilsvarende oplysninger udleveres. Ordregiver kan til brug for sin vurdering af, om Leverandøren eller underleverandører har overholdt klausulen, søge rådgivning hos relevante arbejdsgiver- og/eller arbejdstagerorganisationer.</w:t>
            </w:r>
          </w:p>
          <w:p w14:paraId="34154401" w14:textId="77777777" w:rsidR="00314011" w:rsidRDefault="00314011" w:rsidP="00B57BB9"/>
          <w:p w14:paraId="2EDE99E7" w14:textId="77777777" w:rsidR="00314011" w:rsidRDefault="00314011" w:rsidP="00B57BB9">
            <w:r>
              <w:t>Materialet skal fremsendes under hensyntagen til den til enhver tid gældende lovgivning, herunder persondatalovgivningen, og kan være anonymiseret i det omfang, at det stadig er muligt at foretage den fornødne kontrol. Hvor det er nødvendigt at fremsende ikke-anonymiseret dokumentation, skal Leverandøren skal sikre, at det fornødne samtykke fra den enkelte arbejdstager, jf. gældende persondatalovgivning, er til rådighed for den ovenfor beskrevne overdragelse af oplysninger om løn- og ansættelsesvilkår, således at den fastsatte tidsfrist på 10 dage kan overholdes.</w:t>
            </w:r>
          </w:p>
          <w:p w14:paraId="2CC30DF5" w14:textId="77777777" w:rsidR="00314011" w:rsidRPr="000C7DCA" w:rsidRDefault="00314011" w:rsidP="00DC5F95">
            <w:pPr>
              <w:rPr>
                <w:b/>
              </w:rPr>
            </w:pPr>
            <w:r w:rsidRPr="000C7DCA">
              <w:t>4.5 Videregivelse af dokumentation</w:t>
            </w:r>
          </w:p>
          <w:p w14:paraId="51FB3E14" w14:textId="77777777" w:rsidR="00314011" w:rsidRPr="00EB5F58" w:rsidRDefault="00314011" w:rsidP="00B57BB9">
            <w:pPr>
              <w:rPr>
                <w:szCs w:val="20"/>
              </w:rPr>
            </w:pPr>
            <w:r>
              <w:rPr>
                <w:szCs w:val="20"/>
              </w:rPr>
              <w:t>Ordregiver</w:t>
            </w:r>
            <w:r w:rsidRPr="00EB5F58">
              <w:rPr>
                <w:szCs w:val="20"/>
              </w:rPr>
              <w:t xml:space="preserve"> kan efter en konkret vurdering videregive informationer, som tjener som dokumentation for overholdelse af kravene i Arbejdsklausulen, jf. afsnit 2.1 til SKAT eller Arbejdstilsynet, såfremt videregivelsen vurderes at være af væsentlig betydning for myndighedernes virksomhed.</w:t>
            </w:r>
          </w:p>
          <w:p w14:paraId="2E896972" w14:textId="77777777" w:rsidR="00314011" w:rsidRPr="00EB5F58" w:rsidRDefault="00314011" w:rsidP="00B57BB9">
            <w:pPr>
              <w:rPr>
                <w:szCs w:val="20"/>
              </w:rPr>
            </w:pPr>
          </w:p>
          <w:p w14:paraId="689F0EA2" w14:textId="77777777" w:rsidR="00314011" w:rsidRPr="00EB5F58" w:rsidRDefault="00314011" w:rsidP="00B57BB9">
            <w:pPr>
              <w:rPr>
                <w:szCs w:val="20"/>
              </w:rPr>
            </w:pPr>
            <w:r>
              <w:rPr>
                <w:szCs w:val="20"/>
              </w:rPr>
              <w:t>Ordregiver</w:t>
            </w:r>
            <w:r w:rsidRPr="00EB5F58">
              <w:rPr>
                <w:szCs w:val="20"/>
              </w:rPr>
              <w:t xml:space="preserve"> kan efter en konkret vurdering videregive informationer, </w:t>
            </w:r>
            <w:r>
              <w:rPr>
                <w:szCs w:val="20"/>
              </w:rPr>
              <w:t>der</w:t>
            </w:r>
            <w:r w:rsidRPr="00EB5F58">
              <w:rPr>
                <w:szCs w:val="20"/>
              </w:rPr>
              <w:t xml:space="preserve"> tjener som dokumentation for overholdelse af kravene i Arbejdsklausulen, jf. afsnit 2.1 til politiet, såfremt der er mistanke om et begået strafbart forhold.</w:t>
            </w:r>
          </w:p>
          <w:p w14:paraId="39013CFC" w14:textId="77777777" w:rsidR="00314011" w:rsidRPr="00DC5F95" w:rsidRDefault="00314011" w:rsidP="00DC5F95">
            <w:pPr>
              <w:rPr>
                <w:i/>
              </w:rPr>
            </w:pPr>
            <w:r w:rsidRPr="00DC5F95">
              <w:rPr>
                <w:i/>
              </w:rPr>
              <w:t>5. Sanktioner</w:t>
            </w:r>
          </w:p>
          <w:p w14:paraId="7F8D6B1B" w14:textId="77777777" w:rsidR="00314011" w:rsidRPr="000C7DCA" w:rsidRDefault="00314011" w:rsidP="00DC5F95">
            <w:pPr>
              <w:rPr>
                <w:b/>
              </w:rPr>
            </w:pPr>
            <w:r w:rsidRPr="000C7DCA">
              <w:t>5.1. Sanktion for manglende overholdelse af forpligtelsen i afsnit 1, 2 og 3</w:t>
            </w:r>
          </w:p>
          <w:p w14:paraId="6F52E9A9" w14:textId="77777777" w:rsidR="00314011" w:rsidRPr="000C7DCA" w:rsidRDefault="00314011" w:rsidP="00B57BB9">
            <w:pPr>
              <w:rPr>
                <w:szCs w:val="20"/>
              </w:rPr>
            </w:pPr>
            <w:r w:rsidRPr="000C7DCA">
              <w:rPr>
                <w:szCs w:val="20"/>
              </w:rPr>
              <w:t>Leverandørens eller dennes underleverandørers væsentlige overtrædelser af Arbejdsklausulen vil altid berettige Ordregiver til at ophæve kontrakten helt eller delvist. Ved væsentlig misligholdelse forstås f.eks. grove eller gentagne overtrædelser af arbejdsklausulen, jf. afsnit 1, 2 og 3.</w:t>
            </w:r>
          </w:p>
          <w:p w14:paraId="5ADAE62A" w14:textId="77777777" w:rsidR="00314011" w:rsidRPr="000C7DCA" w:rsidRDefault="00314011" w:rsidP="00B57BB9">
            <w:pPr>
              <w:rPr>
                <w:szCs w:val="20"/>
              </w:rPr>
            </w:pPr>
          </w:p>
          <w:p w14:paraId="1ABCB725" w14:textId="77777777" w:rsidR="00314011" w:rsidRPr="000C7DCA" w:rsidRDefault="00314011" w:rsidP="00B57BB9">
            <w:pPr>
              <w:rPr>
                <w:szCs w:val="20"/>
              </w:rPr>
            </w:pPr>
            <w:r w:rsidRPr="000C7DCA">
              <w:rPr>
                <w:szCs w:val="20"/>
              </w:rPr>
              <w:t>Ifalder Leverandøren nedenstående sanktioner eller andre misligholdelsesbeføjelser, fritages denne ikke for pligten til at opfylde kontrakten.</w:t>
            </w:r>
          </w:p>
          <w:p w14:paraId="54CAD0C5" w14:textId="77777777" w:rsidR="00314011" w:rsidRPr="000C7DCA" w:rsidRDefault="00314011" w:rsidP="00DC5F95">
            <w:pPr>
              <w:rPr>
                <w:b/>
              </w:rPr>
            </w:pPr>
            <w:r w:rsidRPr="000C7DCA">
              <w:t>5.2. Sanktioner ved Leverandørens overtrædelse til klausulens afsnit 1.</w:t>
            </w:r>
          </w:p>
          <w:p w14:paraId="03B7F69A" w14:textId="77777777" w:rsidR="00314011" w:rsidRDefault="00314011" w:rsidP="00B57BB9">
            <w:pPr>
              <w:rPr>
                <w:szCs w:val="20"/>
              </w:rPr>
            </w:pPr>
            <w:r w:rsidRPr="000C7DCA">
              <w:rPr>
                <w:szCs w:val="20"/>
              </w:rPr>
              <w:t>Leverandøren pålægges af ordregiver en frist til bringe forholdene i overensstemmelse med</w:t>
            </w:r>
            <w:r>
              <w:rPr>
                <w:szCs w:val="20"/>
              </w:rPr>
              <w:t xml:space="preserve"> afsnit 1 ved første konstatering af misligholdelse. </w:t>
            </w:r>
          </w:p>
          <w:p w14:paraId="437C2E0A" w14:textId="77777777" w:rsidR="00314011" w:rsidRPr="00EB5F58" w:rsidRDefault="00314011" w:rsidP="00B57BB9">
            <w:pPr>
              <w:rPr>
                <w:szCs w:val="20"/>
              </w:rPr>
            </w:pPr>
          </w:p>
          <w:p w14:paraId="0DFF030A" w14:textId="77777777" w:rsidR="00314011" w:rsidRPr="00EB5F58" w:rsidRDefault="00314011" w:rsidP="00B57BB9">
            <w:pPr>
              <w:autoSpaceDE w:val="0"/>
              <w:autoSpaceDN w:val="0"/>
              <w:adjustRightInd w:val="0"/>
              <w:rPr>
                <w:rFonts w:cs="Times-Roman"/>
                <w:szCs w:val="20"/>
              </w:rPr>
            </w:pPr>
            <w:r>
              <w:rPr>
                <w:rFonts w:cs="Times-Roman"/>
                <w:szCs w:val="20"/>
              </w:rPr>
              <w:t>Herefter</w:t>
            </w:r>
            <w:r w:rsidRPr="00EB5F58">
              <w:rPr>
                <w:rFonts w:cs="Times-Roman"/>
                <w:szCs w:val="20"/>
              </w:rPr>
              <w:t xml:space="preserve"> ifalder </w:t>
            </w:r>
            <w:r>
              <w:rPr>
                <w:rFonts w:cs="Times-Roman"/>
                <w:szCs w:val="20"/>
              </w:rPr>
              <w:t xml:space="preserve">leverandøren en </w:t>
            </w:r>
            <w:r w:rsidRPr="00EB5F58">
              <w:rPr>
                <w:rFonts w:cs="Times-Roman"/>
                <w:szCs w:val="20"/>
              </w:rPr>
              <w:t xml:space="preserve">bod </w:t>
            </w:r>
            <w:r w:rsidRPr="00C77634">
              <w:rPr>
                <w:rFonts w:cs="Times-Roman"/>
                <w:szCs w:val="20"/>
              </w:rPr>
              <w:t>pr. overtrædelse af klausulens afsnit 1. Boden pr. påbegyndt arbejdsdag svarer til op til 2 promille af kontraktsummen, dog minimum 1</w:t>
            </w:r>
            <w:r>
              <w:rPr>
                <w:rFonts w:cs="Times-Roman"/>
                <w:szCs w:val="20"/>
              </w:rPr>
              <w:t>.</w:t>
            </w:r>
            <w:r w:rsidRPr="00C77634">
              <w:rPr>
                <w:rFonts w:cs="Times-Roman"/>
                <w:szCs w:val="20"/>
              </w:rPr>
              <w:t>000 kr. pr. dag, indtil overtrædelsen er bragt til ophør.</w:t>
            </w:r>
          </w:p>
          <w:p w14:paraId="0B243C1A" w14:textId="77777777" w:rsidR="00314011" w:rsidRDefault="00314011" w:rsidP="00B57BB9">
            <w:pPr>
              <w:autoSpaceDE w:val="0"/>
              <w:autoSpaceDN w:val="0"/>
              <w:adjustRightInd w:val="0"/>
              <w:rPr>
                <w:rFonts w:cs="Times-Roman"/>
                <w:szCs w:val="20"/>
              </w:rPr>
            </w:pPr>
          </w:p>
          <w:p w14:paraId="08225E08" w14:textId="77777777" w:rsidR="00314011" w:rsidRDefault="00314011" w:rsidP="00B57BB9">
            <w:pPr>
              <w:autoSpaceDE w:val="0"/>
              <w:autoSpaceDN w:val="0"/>
              <w:adjustRightInd w:val="0"/>
              <w:rPr>
                <w:rFonts w:cs="Times-Roman"/>
                <w:szCs w:val="20"/>
              </w:rPr>
            </w:pPr>
            <w:r w:rsidRPr="00EB5F58">
              <w:rPr>
                <w:rFonts w:cs="Times-Roman"/>
                <w:szCs w:val="20"/>
              </w:rPr>
              <w:t>Beløbet kan modregnes i Leverandørens vederlag.</w:t>
            </w:r>
          </w:p>
          <w:p w14:paraId="297E0F4E" w14:textId="77777777" w:rsidR="00314011" w:rsidRPr="00EB5F58" w:rsidRDefault="00314011" w:rsidP="00B57BB9">
            <w:pPr>
              <w:autoSpaceDE w:val="0"/>
              <w:autoSpaceDN w:val="0"/>
              <w:adjustRightInd w:val="0"/>
              <w:rPr>
                <w:rFonts w:cs="Times-Roman"/>
                <w:szCs w:val="20"/>
              </w:rPr>
            </w:pPr>
          </w:p>
          <w:p w14:paraId="641DF83A" w14:textId="77777777" w:rsidR="00314011" w:rsidRDefault="00314011" w:rsidP="00B57BB9">
            <w:pPr>
              <w:autoSpaceDE w:val="0"/>
              <w:autoSpaceDN w:val="0"/>
              <w:adjustRightInd w:val="0"/>
              <w:rPr>
                <w:rFonts w:cs="Times-Roman"/>
                <w:szCs w:val="20"/>
              </w:rPr>
            </w:pPr>
            <w:r w:rsidRPr="00EB5F58">
              <w:rPr>
                <w:rFonts w:cs="Times-Roman"/>
                <w:szCs w:val="20"/>
              </w:rPr>
              <w:t>Ved konkret bodsfastsættelse vil der lægges vægt på følgende:</w:t>
            </w:r>
          </w:p>
          <w:p w14:paraId="6CC8C18D" w14:textId="77777777" w:rsidR="00314011" w:rsidRPr="000C7DCA" w:rsidRDefault="00314011" w:rsidP="00314011">
            <w:pPr>
              <w:pStyle w:val="Listeafsnit"/>
              <w:numPr>
                <w:ilvl w:val="0"/>
                <w:numId w:val="39"/>
              </w:numPr>
              <w:autoSpaceDE w:val="0"/>
              <w:autoSpaceDN w:val="0"/>
              <w:adjustRightInd w:val="0"/>
              <w:rPr>
                <w:rFonts w:ascii="Garamond" w:hAnsi="Garamond" w:cs="Times-Roman"/>
                <w:sz w:val="24"/>
                <w:szCs w:val="20"/>
              </w:rPr>
            </w:pPr>
            <w:r w:rsidRPr="000C7DCA">
              <w:rPr>
                <w:rFonts w:ascii="Garamond" w:hAnsi="Garamond" w:cs="Times-Roman"/>
                <w:sz w:val="24"/>
                <w:szCs w:val="20"/>
              </w:rPr>
              <w:t>Kontraktens genstand og størrelse</w:t>
            </w:r>
          </w:p>
          <w:p w14:paraId="6CB6416B" w14:textId="77777777" w:rsidR="00314011" w:rsidRPr="000C7DCA" w:rsidRDefault="00314011" w:rsidP="00314011">
            <w:pPr>
              <w:pStyle w:val="Listeafsnit"/>
              <w:numPr>
                <w:ilvl w:val="0"/>
                <w:numId w:val="39"/>
              </w:numPr>
              <w:rPr>
                <w:rFonts w:ascii="Garamond" w:hAnsi="Garamond" w:cs="Times-Roman"/>
                <w:sz w:val="24"/>
                <w:szCs w:val="20"/>
              </w:rPr>
            </w:pPr>
            <w:r w:rsidRPr="000C7DCA">
              <w:rPr>
                <w:rFonts w:ascii="Garamond" w:hAnsi="Garamond" w:cs="Times-Roman"/>
                <w:sz w:val="24"/>
                <w:szCs w:val="20"/>
              </w:rPr>
              <w:t>Overtrædelsens karakter og omfang</w:t>
            </w:r>
          </w:p>
          <w:p w14:paraId="26F8A82C" w14:textId="77777777" w:rsidR="00314011" w:rsidRPr="000C7DCA" w:rsidRDefault="00314011" w:rsidP="00314011">
            <w:pPr>
              <w:pStyle w:val="Listeafsnit"/>
              <w:numPr>
                <w:ilvl w:val="0"/>
                <w:numId w:val="39"/>
              </w:numPr>
              <w:rPr>
                <w:rFonts w:ascii="Garamond" w:hAnsi="Garamond" w:cs="Times-Roman"/>
                <w:sz w:val="24"/>
                <w:szCs w:val="20"/>
              </w:rPr>
            </w:pPr>
            <w:r w:rsidRPr="000C7DCA">
              <w:rPr>
                <w:rFonts w:ascii="Garamond" w:hAnsi="Garamond" w:cs="Times-Roman"/>
                <w:sz w:val="24"/>
                <w:szCs w:val="20"/>
              </w:rPr>
              <w:t>Leverandørens egen medvirken til at bringe overtrædelsen til ophør.</w:t>
            </w:r>
          </w:p>
          <w:p w14:paraId="2C587508" w14:textId="77777777" w:rsidR="00314011" w:rsidRPr="000C7DCA" w:rsidRDefault="00314011" w:rsidP="00DC5F95">
            <w:pPr>
              <w:rPr>
                <w:b/>
              </w:rPr>
            </w:pPr>
            <w:r w:rsidRPr="000C7DCA">
              <w:t>5.3 Sanktioner ved leverandørens overtrædelse af klausulens afsnit 4</w:t>
            </w:r>
          </w:p>
          <w:p w14:paraId="588E6D9A" w14:textId="77777777" w:rsidR="00314011" w:rsidRPr="000C7DCA" w:rsidRDefault="00314011" w:rsidP="00B57BB9">
            <w:pPr>
              <w:rPr>
                <w:szCs w:val="20"/>
              </w:rPr>
            </w:pPr>
            <w:r w:rsidRPr="000C7DCA">
              <w:rPr>
                <w:szCs w:val="20"/>
              </w:rPr>
              <w:t xml:space="preserve">Leverandøren ifalder bod ved overtrædelse af klausulens afsnit 4. Boden pr. påbegyndt arbejdsdag svarer til 2 promille af kontraktsummen, dog minimum 2.000 kr. pr. dag indtil </w:t>
            </w:r>
            <w:r w:rsidRPr="000C7DCA">
              <w:rPr>
                <w:szCs w:val="20"/>
              </w:rPr>
              <w:lastRenderedPageBreak/>
              <w:t>Leverandøren har imødekommet Ordregivers påkrav. Beløbet kan modregnes i Leverandørens vederlag.</w:t>
            </w:r>
          </w:p>
          <w:p w14:paraId="6B0F8189" w14:textId="77777777" w:rsidR="00314011" w:rsidRPr="000C7DCA" w:rsidRDefault="00314011" w:rsidP="00DC5F95">
            <w:pPr>
              <w:rPr>
                <w:b/>
              </w:rPr>
            </w:pPr>
            <w:r w:rsidRPr="000C7DCA">
              <w:t>5.4 Bortfald af bod og tilbagebetaling</w:t>
            </w:r>
          </w:p>
          <w:p w14:paraId="4CE967BE" w14:textId="77777777" w:rsidR="00314011" w:rsidRDefault="00314011" w:rsidP="00B57BB9">
            <w:r w:rsidRPr="000C7DCA">
              <w:t>Såfremt Leverandøren har udvist rettidig omhu</w:t>
            </w:r>
            <w:r>
              <w:t xml:space="preserve"> bortfalder bod efter nr. 5.1-5.3, der beror på en underleverandørs overtrædelse af nærværende klausul.</w:t>
            </w:r>
          </w:p>
          <w:p w14:paraId="313DD158" w14:textId="77777777" w:rsidR="00314011" w:rsidRDefault="00314011" w:rsidP="00B57BB9"/>
          <w:p w14:paraId="2B94F755" w14:textId="77777777" w:rsidR="00314011" w:rsidRDefault="00314011" w:rsidP="00B57BB9">
            <w:r>
              <w:t>Følgende forhold er eksempler på elementer, der efter en konkret vurdering kan indgå i Ordregivers vurdering af, om Leverandøren har udvist rettidig omhu:</w:t>
            </w:r>
          </w:p>
          <w:p w14:paraId="0CE153F8" w14:textId="77777777" w:rsidR="00314011" w:rsidRPr="000C7DCA" w:rsidRDefault="00314011" w:rsidP="00314011">
            <w:pPr>
              <w:pStyle w:val="Listeafsnit"/>
              <w:numPr>
                <w:ilvl w:val="0"/>
                <w:numId w:val="40"/>
              </w:numPr>
              <w:rPr>
                <w:rFonts w:ascii="Garamond" w:hAnsi="Garamond"/>
                <w:sz w:val="24"/>
              </w:rPr>
            </w:pPr>
            <w:r w:rsidRPr="000C7DCA">
              <w:rPr>
                <w:rFonts w:ascii="Garamond" w:hAnsi="Garamond"/>
                <w:sz w:val="24"/>
              </w:rPr>
              <w:t>Leverandøren har etableret de nødvendige systemer og foranstaltninger til effektivt at kontrollere, at nærværende klausul bliver overholdt af underleverandører,</w:t>
            </w:r>
          </w:p>
          <w:p w14:paraId="3B5F0DA3" w14:textId="77777777" w:rsidR="00314011" w:rsidRPr="000C7DCA" w:rsidRDefault="00314011" w:rsidP="00314011">
            <w:pPr>
              <w:pStyle w:val="Listeafsnit"/>
              <w:numPr>
                <w:ilvl w:val="0"/>
                <w:numId w:val="40"/>
              </w:numPr>
              <w:rPr>
                <w:rFonts w:ascii="Garamond" w:hAnsi="Garamond"/>
                <w:sz w:val="24"/>
              </w:rPr>
            </w:pPr>
            <w:r w:rsidRPr="000C7DCA">
              <w:rPr>
                <w:rFonts w:ascii="Garamond" w:hAnsi="Garamond"/>
                <w:sz w:val="24"/>
              </w:rPr>
              <w:t>underleverandøren er medlem af en arbejdsgiverorganisation og overholder de deraf følgende forpligtelser,</w:t>
            </w:r>
          </w:p>
          <w:p w14:paraId="489AF710" w14:textId="77777777" w:rsidR="00314011" w:rsidRPr="000C7DCA" w:rsidRDefault="00314011" w:rsidP="00314011">
            <w:pPr>
              <w:pStyle w:val="Listeafsnit"/>
              <w:numPr>
                <w:ilvl w:val="0"/>
                <w:numId w:val="40"/>
              </w:numPr>
              <w:rPr>
                <w:rFonts w:ascii="Garamond" w:hAnsi="Garamond"/>
                <w:sz w:val="24"/>
              </w:rPr>
            </w:pPr>
            <w:r w:rsidRPr="000C7DCA">
              <w:rPr>
                <w:rFonts w:ascii="Garamond" w:hAnsi="Garamond"/>
                <w:sz w:val="24"/>
              </w:rPr>
              <w:t>kontrol af om underleverandørers udstationerede arbejdstagere fremgår af listen over tjenesteydere, der tidligere har medført udbetalinger fra Arbejdsmarkedets Fond for Udstationerede tjenesteydere,</w:t>
            </w:r>
          </w:p>
          <w:p w14:paraId="7C04FA46" w14:textId="77777777" w:rsidR="00314011" w:rsidRPr="000C7DCA" w:rsidRDefault="00314011" w:rsidP="00314011">
            <w:pPr>
              <w:pStyle w:val="Listeafsnit"/>
              <w:numPr>
                <w:ilvl w:val="0"/>
                <w:numId w:val="40"/>
              </w:numPr>
              <w:rPr>
                <w:rFonts w:ascii="Garamond" w:hAnsi="Garamond"/>
                <w:sz w:val="24"/>
              </w:rPr>
            </w:pPr>
            <w:r w:rsidRPr="000C7DCA">
              <w:rPr>
                <w:rFonts w:ascii="Garamond" w:hAnsi="Garamond"/>
                <w:sz w:val="24"/>
              </w:rPr>
              <w:t>kontrol af om underleverandører er korrekt registreret hos RUT.</w:t>
            </w:r>
          </w:p>
          <w:p w14:paraId="66024AFC" w14:textId="77777777" w:rsidR="00314011" w:rsidRDefault="00314011" w:rsidP="00B57BB9"/>
          <w:p w14:paraId="0103939F" w14:textId="77777777" w:rsidR="00314011" w:rsidRPr="0037227F" w:rsidRDefault="00314011" w:rsidP="00B57BB9">
            <w:r>
              <w:t>Såfremt en fagretlig kendelse fastslår at forpligtelsen i overenskomsten ikke var tilsidesat, tilbagebetales opkrævet bod (tilbageholdt vederlag).</w:t>
            </w:r>
          </w:p>
        </w:tc>
      </w:tr>
      <w:tr w:rsidR="00314011" w:rsidRPr="00E07C40" w14:paraId="33D9B2C8" w14:textId="77777777" w:rsidTr="00B57BB9">
        <w:trPr>
          <w:trHeight w:val="1417"/>
        </w:trPr>
        <w:tc>
          <w:tcPr>
            <w:tcW w:w="9778" w:type="dxa"/>
          </w:tcPr>
          <w:p w14:paraId="7EC05715" w14:textId="77777777" w:rsidR="00314011" w:rsidRPr="00E07C40" w:rsidRDefault="00314011" w:rsidP="00B57BB9">
            <w:pPr>
              <w:spacing w:line="360" w:lineRule="auto"/>
              <w:rPr>
                <w:b/>
              </w:rPr>
            </w:pPr>
            <w:r w:rsidRPr="00E07C40">
              <w:rPr>
                <w:b/>
              </w:rPr>
              <w:lastRenderedPageBreak/>
              <w:t>Faglig ansvarlig:</w:t>
            </w:r>
            <w:r w:rsidRPr="00E07C40">
              <w:rPr>
                <w:b/>
              </w:rPr>
              <w:br/>
            </w:r>
            <w:r w:rsidRPr="00E174CB">
              <w:rPr>
                <w:szCs w:val="24"/>
              </w:rPr>
              <w:t>Tina Friis Aaboe</w:t>
            </w:r>
            <w:r>
              <w:rPr>
                <w:szCs w:val="24"/>
              </w:rPr>
              <w:t xml:space="preserve">, </w:t>
            </w:r>
            <w:hyperlink r:id="rId15" w:history="1">
              <w:r w:rsidRPr="00E174CB">
                <w:rPr>
                  <w:rStyle w:val="Hyperlink"/>
                  <w:szCs w:val="24"/>
                </w:rPr>
                <w:t>tiaab@esbjergkommune.dk</w:t>
              </w:r>
            </w:hyperlink>
          </w:p>
        </w:tc>
      </w:tr>
    </w:tbl>
    <w:p w14:paraId="41AC6E69" w14:textId="77777777" w:rsidR="00314011" w:rsidRPr="00B6180F" w:rsidRDefault="00314011" w:rsidP="00314011"/>
    <w:p w14:paraId="2CCBEC80" w14:textId="77777777" w:rsidR="00140BB7" w:rsidRDefault="00140BB7">
      <w:pPr>
        <w:rPr>
          <w:rFonts w:ascii="Garamond" w:hAnsi="Garamond"/>
          <w:color w:val="00B050"/>
          <w:sz w:val="24"/>
          <w:szCs w:val="24"/>
        </w:rPr>
      </w:pPr>
      <w:r>
        <w:rPr>
          <w:rFonts w:ascii="Garamond" w:hAnsi="Garamond"/>
          <w:color w:val="00B0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140BB7" w:rsidRPr="00C031D1" w14:paraId="2DC1225D" w14:textId="77777777" w:rsidTr="000F4F30">
        <w:trPr>
          <w:trHeight w:val="800"/>
        </w:trPr>
        <w:tc>
          <w:tcPr>
            <w:tcW w:w="9778" w:type="dxa"/>
          </w:tcPr>
          <w:p w14:paraId="492A16AE" w14:textId="77777777" w:rsidR="00140BB7" w:rsidRPr="00E07C40" w:rsidRDefault="00140BB7" w:rsidP="000F4F30">
            <w:pPr>
              <w:pStyle w:val="NormalWeb"/>
              <w:spacing w:before="0" w:beforeAutospacing="0" w:after="0" w:afterAutospacing="0" w:line="360" w:lineRule="auto"/>
              <w:rPr>
                <w:rFonts w:ascii="Garamond" w:hAnsi="Garamond"/>
                <w:b/>
              </w:rPr>
            </w:pPr>
            <w:r w:rsidRPr="00E07C40">
              <w:rPr>
                <w:rFonts w:ascii="Garamond" w:hAnsi="Garamond"/>
                <w:b/>
              </w:rPr>
              <w:lastRenderedPageBreak/>
              <w:t>Kommune</w:t>
            </w:r>
            <w:r>
              <w:rPr>
                <w:rFonts w:ascii="Garamond" w:hAnsi="Garamond"/>
                <w:b/>
              </w:rPr>
              <w:t>:</w:t>
            </w:r>
          </w:p>
          <w:p w14:paraId="6EB4EBA6" w14:textId="77777777" w:rsidR="00140BB7" w:rsidRPr="00C031D1" w:rsidRDefault="00140BB7" w:rsidP="000F4F30">
            <w:pPr>
              <w:pStyle w:val="NormalWeb"/>
              <w:spacing w:before="0" w:beforeAutospacing="0" w:after="0" w:afterAutospacing="0" w:line="360" w:lineRule="auto"/>
              <w:rPr>
                <w:rFonts w:ascii="Garamond" w:hAnsi="Garamond"/>
              </w:rPr>
            </w:pPr>
            <w:r>
              <w:rPr>
                <w:rFonts w:ascii="Garamond" w:hAnsi="Garamond"/>
              </w:rPr>
              <w:t>Fanø</w:t>
            </w:r>
            <w:r w:rsidRPr="00C031D1">
              <w:rPr>
                <w:rFonts w:ascii="Garamond" w:hAnsi="Garamond"/>
              </w:rPr>
              <w:t xml:space="preserve"> Kommune</w:t>
            </w:r>
          </w:p>
        </w:tc>
      </w:tr>
      <w:tr w:rsidR="00140BB7" w:rsidRPr="00C031D1" w14:paraId="7E4DFE0A" w14:textId="77777777" w:rsidTr="000F4F30">
        <w:trPr>
          <w:trHeight w:val="804"/>
        </w:trPr>
        <w:tc>
          <w:tcPr>
            <w:tcW w:w="9778" w:type="dxa"/>
          </w:tcPr>
          <w:p w14:paraId="6550025B" w14:textId="77777777" w:rsidR="00140BB7" w:rsidRDefault="00140BB7" w:rsidP="000F4F30">
            <w:pPr>
              <w:pStyle w:val="NormalWeb"/>
              <w:spacing w:before="0" w:beforeAutospacing="0" w:after="0" w:afterAutospacing="0" w:line="360" w:lineRule="auto"/>
              <w:rPr>
                <w:rFonts w:ascii="Garamond" w:hAnsi="Garamond"/>
                <w:b/>
              </w:rPr>
            </w:pPr>
            <w:r>
              <w:rPr>
                <w:rFonts w:ascii="Garamond" w:hAnsi="Garamond"/>
                <w:b/>
              </w:rPr>
              <w:t>CVR:</w:t>
            </w:r>
          </w:p>
          <w:p w14:paraId="49773C38" w14:textId="77777777" w:rsidR="00140BB7" w:rsidRPr="00C031D1" w:rsidRDefault="00140BB7" w:rsidP="000F4F30">
            <w:pPr>
              <w:pStyle w:val="NormalWeb"/>
              <w:spacing w:before="0" w:beforeAutospacing="0" w:after="0" w:afterAutospacing="0" w:line="360" w:lineRule="auto"/>
              <w:rPr>
                <w:rFonts w:ascii="Garamond" w:hAnsi="Garamond"/>
              </w:rPr>
            </w:pPr>
            <w:r>
              <w:rPr>
                <w:rFonts w:ascii="Garamond" w:hAnsi="Garamond"/>
              </w:rPr>
              <w:t>31210917</w:t>
            </w:r>
          </w:p>
        </w:tc>
      </w:tr>
      <w:tr w:rsidR="00140BB7" w:rsidRPr="00C031D1" w14:paraId="481A65AB" w14:textId="77777777" w:rsidTr="000F4F30">
        <w:trPr>
          <w:trHeight w:val="1417"/>
        </w:trPr>
        <w:tc>
          <w:tcPr>
            <w:tcW w:w="9778" w:type="dxa"/>
          </w:tcPr>
          <w:p w14:paraId="1117D3B3" w14:textId="77777777" w:rsidR="00140BB7" w:rsidRDefault="00140BB7" w:rsidP="000F4F30">
            <w:pPr>
              <w:pStyle w:val="NormalWeb"/>
              <w:spacing w:before="0" w:beforeAutospacing="0" w:after="0" w:afterAutospacing="0" w:line="360" w:lineRule="auto"/>
              <w:rPr>
                <w:rFonts w:ascii="Garamond" w:hAnsi="Garamond"/>
                <w:b/>
              </w:rPr>
            </w:pPr>
            <w:r w:rsidRPr="00E07C40">
              <w:rPr>
                <w:rFonts w:ascii="Garamond" w:hAnsi="Garamond"/>
                <w:b/>
              </w:rPr>
              <w:t>Adresse</w:t>
            </w:r>
            <w:r>
              <w:rPr>
                <w:rFonts w:ascii="Garamond" w:hAnsi="Garamond"/>
                <w:b/>
              </w:rPr>
              <w:t>:</w:t>
            </w:r>
          </w:p>
          <w:p w14:paraId="5A213C7D" w14:textId="77777777" w:rsidR="00140BB7" w:rsidRPr="00C031D1" w:rsidRDefault="00140BB7" w:rsidP="000F4F30">
            <w:pPr>
              <w:pStyle w:val="NormalWeb"/>
              <w:spacing w:before="0" w:beforeAutospacing="0" w:after="0" w:afterAutospacing="0" w:line="360" w:lineRule="auto"/>
              <w:rPr>
                <w:rFonts w:ascii="Garamond" w:hAnsi="Garamond"/>
              </w:rPr>
            </w:pPr>
            <w:r>
              <w:rPr>
                <w:rFonts w:ascii="Garamond" w:hAnsi="Garamond"/>
              </w:rPr>
              <w:t>Skolevej 5-7, 6720 Fanø</w:t>
            </w:r>
          </w:p>
        </w:tc>
      </w:tr>
      <w:tr w:rsidR="00140BB7" w:rsidRPr="00E07C40" w14:paraId="45019DD0" w14:textId="77777777" w:rsidTr="000F4F30">
        <w:trPr>
          <w:trHeight w:val="1417"/>
        </w:trPr>
        <w:tc>
          <w:tcPr>
            <w:tcW w:w="9778" w:type="dxa"/>
          </w:tcPr>
          <w:p w14:paraId="37BB3E4B" w14:textId="77777777" w:rsidR="00140BB7" w:rsidRPr="00E07C40" w:rsidRDefault="00140BB7" w:rsidP="000F4F30">
            <w:pPr>
              <w:pStyle w:val="NormalWeb"/>
              <w:spacing w:before="0" w:beforeAutospacing="0" w:after="0" w:afterAutospacing="0" w:line="360" w:lineRule="auto"/>
              <w:rPr>
                <w:rFonts w:ascii="Garamond" w:hAnsi="Garamond"/>
                <w:b/>
              </w:rPr>
            </w:pPr>
            <w:r w:rsidRPr="00E07C40">
              <w:rPr>
                <w:rFonts w:ascii="Garamond" w:hAnsi="Garamond"/>
                <w:b/>
              </w:rPr>
              <w:t>Hoved tlf.</w:t>
            </w:r>
            <w:r>
              <w:rPr>
                <w:rFonts w:ascii="Garamond" w:hAnsi="Garamond"/>
                <w:b/>
              </w:rPr>
              <w:t>nr.</w:t>
            </w:r>
            <w:r w:rsidRPr="00E07C40">
              <w:rPr>
                <w:rFonts w:ascii="Garamond" w:hAnsi="Garamond"/>
                <w:b/>
              </w:rPr>
              <w:t>:</w:t>
            </w:r>
          </w:p>
          <w:p w14:paraId="25518FAD" w14:textId="77777777" w:rsidR="00140BB7" w:rsidRPr="00E07C40" w:rsidRDefault="00140BB7" w:rsidP="000F4F30">
            <w:pPr>
              <w:pStyle w:val="NormalWeb"/>
              <w:spacing w:before="0" w:beforeAutospacing="0" w:after="0" w:afterAutospacing="0" w:line="360" w:lineRule="auto"/>
              <w:rPr>
                <w:rFonts w:ascii="Garamond" w:hAnsi="Garamond"/>
                <w:lang w:val="en-US"/>
              </w:rPr>
            </w:pPr>
            <w:r>
              <w:rPr>
                <w:rFonts w:ascii="Garamond" w:hAnsi="Garamond"/>
                <w:lang w:val="en-US"/>
              </w:rPr>
              <w:t>76660660</w:t>
            </w:r>
          </w:p>
        </w:tc>
      </w:tr>
      <w:tr w:rsidR="00140BB7" w:rsidRPr="00E07C40" w14:paraId="064468BD" w14:textId="77777777" w:rsidTr="000F4F30">
        <w:trPr>
          <w:trHeight w:val="1417"/>
        </w:trPr>
        <w:tc>
          <w:tcPr>
            <w:tcW w:w="9778" w:type="dxa"/>
          </w:tcPr>
          <w:p w14:paraId="6A1016B7" w14:textId="77777777" w:rsidR="00140BB7" w:rsidRPr="00E07C40" w:rsidRDefault="00140BB7" w:rsidP="000F4F30">
            <w:pPr>
              <w:pStyle w:val="NormalWeb"/>
              <w:spacing w:before="0" w:beforeAutospacing="0" w:after="0" w:afterAutospacing="0" w:line="360" w:lineRule="auto"/>
              <w:rPr>
                <w:rFonts w:ascii="Garamond" w:hAnsi="Garamond"/>
              </w:rPr>
            </w:pPr>
            <w:r w:rsidRPr="00E07C40">
              <w:rPr>
                <w:rFonts w:ascii="Garamond" w:hAnsi="Garamond"/>
                <w:b/>
              </w:rPr>
              <w:t>Aftaleansvarlig:</w:t>
            </w:r>
            <w:r w:rsidRPr="00E07C40">
              <w:rPr>
                <w:rFonts w:ascii="Garamond" w:hAnsi="Garamond"/>
              </w:rPr>
              <w:br/>
            </w:r>
            <w:r>
              <w:rPr>
                <w:rFonts w:ascii="Garamond" w:hAnsi="Garamond"/>
              </w:rPr>
              <w:t xml:space="preserve">Stabskoordinator Lena Alber, </w:t>
            </w:r>
            <w:hyperlink r:id="rId16" w:history="1">
              <w:r w:rsidRPr="00D87502">
                <w:rPr>
                  <w:rStyle w:val="Hyperlink"/>
                  <w:rFonts w:ascii="Garamond" w:hAnsi="Garamond"/>
                </w:rPr>
                <w:t>la@fanoe.dk</w:t>
              </w:r>
            </w:hyperlink>
            <w:r>
              <w:rPr>
                <w:rFonts w:ascii="Garamond" w:hAnsi="Garamond"/>
              </w:rPr>
              <w:t>, 76660861</w:t>
            </w:r>
          </w:p>
        </w:tc>
      </w:tr>
      <w:tr w:rsidR="00140BB7" w:rsidRPr="00E07C40" w14:paraId="3558E3BF" w14:textId="77777777" w:rsidTr="000F4F30">
        <w:trPr>
          <w:trHeight w:val="1417"/>
        </w:trPr>
        <w:tc>
          <w:tcPr>
            <w:tcW w:w="9778" w:type="dxa"/>
          </w:tcPr>
          <w:p w14:paraId="0972D09D" w14:textId="77777777" w:rsidR="00140BB7" w:rsidRDefault="00140BB7" w:rsidP="000F4F30">
            <w:pPr>
              <w:pStyle w:val="NormalWeb"/>
              <w:spacing w:before="0" w:beforeAutospacing="0" w:after="0" w:afterAutospacing="0" w:line="360" w:lineRule="auto"/>
              <w:rPr>
                <w:rFonts w:ascii="Garamond" w:hAnsi="Garamond"/>
              </w:rPr>
            </w:pPr>
            <w:r w:rsidRPr="00E07C40">
              <w:rPr>
                <w:rFonts w:ascii="Garamond" w:hAnsi="Garamond"/>
                <w:b/>
              </w:rPr>
              <w:t>Institutioner og afdelinger, der er omfattet af udbuddet:</w:t>
            </w:r>
            <w:r w:rsidRPr="00E07C40">
              <w:rPr>
                <w:rFonts w:ascii="Garamond" w:hAnsi="Garamond"/>
                <w:b/>
              </w:rPr>
              <w:br/>
            </w:r>
          </w:p>
          <w:p w14:paraId="14B9C21F" w14:textId="77777777" w:rsidR="00140BB7" w:rsidRPr="00E07C40" w:rsidRDefault="00140BB7" w:rsidP="000F4F30">
            <w:pPr>
              <w:pStyle w:val="NormalWeb"/>
              <w:spacing w:before="0" w:beforeAutospacing="0" w:after="0" w:afterAutospacing="0" w:line="360" w:lineRule="auto"/>
              <w:rPr>
                <w:rFonts w:ascii="Garamond" w:hAnsi="Garamond"/>
                <w:b/>
              </w:rPr>
            </w:pPr>
          </w:p>
        </w:tc>
      </w:tr>
      <w:tr w:rsidR="00140BB7" w:rsidRPr="006D4AA1" w14:paraId="3FFF1F52" w14:textId="77777777" w:rsidTr="000F4F30">
        <w:trPr>
          <w:trHeight w:val="1417"/>
        </w:trPr>
        <w:tc>
          <w:tcPr>
            <w:tcW w:w="9778" w:type="dxa"/>
          </w:tcPr>
          <w:p w14:paraId="2E25F0FA" w14:textId="77777777" w:rsidR="00140BB7" w:rsidRDefault="00140BB7" w:rsidP="000F4F30">
            <w:pPr>
              <w:pStyle w:val="NormalWeb"/>
              <w:spacing w:before="0" w:beforeAutospacing="0" w:after="0" w:afterAutospacing="0" w:line="360" w:lineRule="auto"/>
              <w:rPr>
                <w:rFonts w:ascii="Garamond" w:hAnsi="Garamond"/>
                <w:b/>
              </w:rPr>
            </w:pPr>
            <w:r>
              <w:rPr>
                <w:rFonts w:ascii="Garamond" w:hAnsi="Garamond"/>
                <w:b/>
              </w:rPr>
              <w:t>E</w:t>
            </w:r>
            <w:r w:rsidRPr="00671F48">
              <w:rPr>
                <w:rFonts w:ascii="Garamond" w:hAnsi="Garamond"/>
                <w:b/>
              </w:rPr>
              <w:t>v</w:t>
            </w:r>
            <w:r>
              <w:rPr>
                <w:rFonts w:ascii="Garamond" w:hAnsi="Garamond"/>
                <w:b/>
              </w:rPr>
              <w:t>en</w:t>
            </w:r>
            <w:r w:rsidRPr="00671F48">
              <w:rPr>
                <w:rFonts w:ascii="Garamond" w:hAnsi="Garamond"/>
                <w:b/>
              </w:rPr>
              <w:t>t</w:t>
            </w:r>
            <w:r>
              <w:rPr>
                <w:rFonts w:ascii="Garamond" w:hAnsi="Garamond"/>
                <w:b/>
              </w:rPr>
              <w:t>uelle</w:t>
            </w:r>
            <w:r w:rsidRPr="00671F48">
              <w:rPr>
                <w:rFonts w:ascii="Garamond" w:hAnsi="Garamond"/>
                <w:b/>
              </w:rPr>
              <w:t xml:space="preserve"> særlige forhold</w:t>
            </w:r>
            <w:r>
              <w:rPr>
                <w:rFonts w:ascii="Garamond" w:hAnsi="Garamond"/>
                <w:b/>
              </w:rPr>
              <w:t>:</w:t>
            </w:r>
          </w:p>
          <w:p w14:paraId="009A7174" w14:textId="77777777" w:rsidR="00140BB7" w:rsidRPr="006D4AA1" w:rsidRDefault="00140BB7" w:rsidP="000F4F30">
            <w:r w:rsidRPr="006D4AA1">
              <w:t>Tilbudsgiver er berettiget til at opkræve godtgørelse for færgeoverfarten. Dette aftales individuelt med Fanø Kommune.</w:t>
            </w:r>
          </w:p>
        </w:tc>
      </w:tr>
      <w:tr w:rsidR="00140BB7" w:rsidRPr="00366CA5" w14:paraId="677D3934" w14:textId="77777777" w:rsidTr="000F4F30">
        <w:trPr>
          <w:trHeight w:val="1417"/>
        </w:trPr>
        <w:tc>
          <w:tcPr>
            <w:tcW w:w="9778" w:type="dxa"/>
          </w:tcPr>
          <w:p w14:paraId="39615EC3" w14:textId="77777777" w:rsidR="00140BB7" w:rsidRPr="00366CA5" w:rsidRDefault="00140BB7" w:rsidP="000F4F30">
            <w:pPr>
              <w:spacing w:line="360" w:lineRule="auto"/>
              <w:rPr>
                <w:bCs/>
                <w:szCs w:val="24"/>
              </w:rPr>
            </w:pPr>
            <w:r w:rsidRPr="00E07C40">
              <w:rPr>
                <w:b/>
              </w:rPr>
              <w:t>E-handelsansvarlig:</w:t>
            </w:r>
            <w:r w:rsidRPr="00E07C40">
              <w:rPr>
                <w:b/>
              </w:rPr>
              <w:br/>
            </w:r>
          </w:p>
        </w:tc>
      </w:tr>
      <w:tr w:rsidR="00140BB7" w:rsidRPr="001E6A3E" w14:paraId="3DBD68BA" w14:textId="77777777" w:rsidTr="000F4F30">
        <w:trPr>
          <w:trHeight w:val="1417"/>
        </w:trPr>
        <w:tc>
          <w:tcPr>
            <w:tcW w:w="9778" w:type="dxa"/>
          </w:tcPr>
          <w:p w14:paraId="4A085BFA" w14:textId="77777777" w:rsidR="00140BB7" w:rsidRPr="001E6A3E" w:rsidRDefault="00140BB7" w:rsidP="000F4F30">
            <w:pPr>
              <w:spacing w:line="360" w:lineRule="auto"/>
              <w:rPr>
                <w:b/>
              </w:rPr>
            </w:pPr>
            <w:r w:rsidRPr="00E07C40">
              <w:rPr>
                <w:b/>
              </w:rPr>
              <w:t>Faglig ansvarlig:</w:t>
            </w:r>
            <w:r w:rsidRPr="00E07C40">
              <w:rPr>
                <w:b/>
              </w:rPr>
              <w:br/>
            </w:r>
            <w:r w:rsidRPr="00E174CB">
              <w:rPr>
                <w:szCs w:val="24"/>
              </w:rPr>
              <w:t>Tina Friis Aaboe</w:t>
            </w:r>
            <w:r>
              <w:rPr>
                <w:szCs w:val="24"/>
              </w:rPr>
              <w:t xml:space="preserve">, </w:t>
            </w:r>
            <w:hyperlink r:id="rId17" w:history="1">
              <w:r w:rsidRPr="00E174CB">
                <w:rPr>
                  <w:rStyle w:val="Hyperlink"/>
                  <w:szCs w:val="24"/>
                </w:rPr>
                <w:t>tiaab@esbjergkommune.dk</w:t>
              </w:r>
            </w:hyperlink>
          </w:p>
        </w:tc>
      </w:tr>
    </w:tbl>
    <w:p w14:paraId="134791D3" w14:textId="1C70C1EA" w:rsidR="00314011" w:rsidRDefault="00314011">
      <w:pPr>
        <w:rPr>
          <w:rFonts w:ascii="Garamond" w:hAnsi="Garamond"/>
          <w:color w:val="00B050"/>
          <w:sz w:val="24"/>
          <w:szCs w:val="24"/>
        </w:rPr>
      </w:pPr>
      <w:r>
        <w:rPr>
          <w:rFonts w:ascii="Garamond" w:hAnsi="Garamond"/>
          <w:color w:val="00B0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14011" w:rsidRPr="00E07C40" w14:paraId="6393ABB4" w14:textId="77777777" w:rsidTr="00B57BB9">
        <w:trPr>
          <w:trHeight w:val="800"/>
        </w:trPr>
        <w:tc>
          <w:tcPr>
            <w:tcW w:w="9778" w:type="dxa"/>
          </w:tcPr>
          <w:p w14:paraId="329D338F"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lastRenderedPageBreak/>
              <w:t>Kommune</w:t>
            </w:r>
            <w:r>
              <w:rPr>
                <w:rFonts w:ascii="Garamond" w:hAnsi="Garamond"/>
                <w:b/>
              </w:rPr>
              <w:t>:</w:t>
            </w:r>
          </w:p>
          <w:p w14:paraId="53CFBD08" w14:textId="77777777" w:rsidR="00314011" w:rsidRPr="00E07C40" w:rsidRDefault="00314011" w:rsidP="00B57BB9">
            <w:pPr>
              <w:pStyle w:val="NormalWeb"/>
              <w:spacing w:before="0" w:beforeAutospacing="0" w:after="0" w:afterAutospacing="0" w:line="360" w:lineRule="auto"/>
              <w:rPr>
                <w:rFonts w:ascii="Garamond" w:hAnsi="Garamond"/>
                <w:sz w:val="16"/>
                <w:szCs w:val="16"/>
              </w:rPr>
            </w:pPr>
            <w:r w:rsidRPr="00F546E9">
              <w:rPr>
                <w:rFonts w:ascii="Garamond" w:hAnsi="Garamond"/>
                <w:b/>
              </w:rPr>
              <w:t>Fredericia Kommune</w:t>
            </w:r>
          </w:p>
        </w:tc>
      </w:tr>
      <w:tr w:rsidR="00314011" w:rsidRPr="00E07C40" w14:paraId="34880529" w14:textId="77777777" w:rsidTr="00B57BB9">
        <w:trPr>
          <w:trHeight w:val="804"/>
        </w:trPr>
        <w:tc>
          <w:tcPr>
            <w:tcW w:w="9778" w:type="dxa"/>
          </w:tcPr>
          <w:p w14:paraId="332F0364"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CVR:</w:t>
            </w:r>
          </w:p>
          <w:p w14:paraId="2DA1D57E" w14:textId="77777777" w:rsidR="00314011" w:rsidRPr="00E07C40" w:rsidRDefault="00314011" w:rsidP="00B57BB9">
            <w:pPr>
              <w:pStyle w:val="NormalWeb"/>
              <w:spacing w:before="0" w:beforeAutospacing="0" w:after="0" w:afterAutospacing="0" w:line="360" w:lineRule="auto"/>
              <w:rPr>
                <w:rFonts w:ascii="Garamond" w:hAnsi="Garamond"/>
                <w:b/>
              </w:rPr>
            </w:pPr>
            <w:r>
              <w:rPr>
                <w:rFonts w:ascii="Garamond" w:hAnsi="Garamond"/>
                <w:b/>
              </w:rPr>
              <w:t>69116418</w:t>
            </w:r>
          </w:p>
        </w:tc>
      </w:tr>
      <w:tr w:rsidR="00314011" w:rsidRPr="00E07C40" w14:paraId="1C496334" w14:textId="77777777" w:rsidTr="00B57BB9">
        <w:trPr>
          <w:trHeight w:val="1417"/>
        </w:trPr>
        <w:tc>
          <w:tcPr>
            <w:tcW w:w="9778" w:type="dxa"/>
          </w:tcPr>
          <w:p w14:paraId="613ACD2F"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Adresse</w:t>
            </w:r>
            <w:r>
              <w:rPr>
                <w:rFonts w:ascii="Garamond" w:hAnsi="Garamond"/>
                <w:b/>
              </w:rPr>
              <w:t>:</w:t>
            </w:r>
          </w:p>
          <w:p w14:paraId="27DE755E" w14:textId="77777777" w:rsidR="00314011" w:rsidRPr="00E07C40" w:rsidRDefault="00314011" w:rsidP="00B57BB9">
            <w:pPr>
              <w:pStyle w:val="NormalWeb"/>
              <w:spacing w:before="0" w:beforeAutospacing="0" w:after="0" w:afterAutospacing="0" w:line="360" w:lineRule="auto"/>
              <w:rPr>
                <w:rFonts w:ascii="Garamond" w:hAnsi="Garamond"/>
                <w:bCs/>
                <w:sz w:val="16"/>
                <w:szCs w:val="16"/>
              </w:rPr>
            </w:pPr>
            <w:r>
              <w:rPr>
                <w:rFonts w:ascii="Garamond" w:hAnsi="Garamond"/>
                <w:b/>
              </w:rPr>
              <w:t>Gothersgade 20, 7000 Fredericia</w:t>
            </w:r>
          </w:p>
        </w:tc>
      </w:tr>
      <w:tr w:rsidR="00314011" w:rsidRPr="00E07C40" w14:paraId="618F733B" w14:textId="77777777" w:rsidTr="00B57BB9">
        <w:trPr>
          <w:trHeight w:val="1417"/>
        </w:trPr>
        <w:tc>
          <w:tcPr>
            <w:tcW w:w="9778" w:type="dxa"/>
          </w:tcPr>
          <w:p w14:paraId="466F8361"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Hoved tlf.</w:t>
            </w:r>
            <w:r>
              <w:rPr>
                <w:rFonts w:ascii="Garamond" w:hAnsi="Garamond"/>
                <w:b/>
              </w:rPr>
              <w:t>nr.</w:t>
            </w:r>
            <w:r w:rsidRPr="00E07C40">
              <w:rPr>
                <w:rFonts w:ascii="Garamond" w:hAnsi="Garamond"/>
                <w:b/>
              </w:rPr>
              <w:t>:</w:t>
            </w:r>
          </w:p>
          <w:p w14:paraId="3F0FF0A3" w14:textId="77777777" w:rsidR="00314011" w:rsidRPr="00E07C40" w:rsidRDefault="00314011" w:rsidP="00B57BB9">
            <w:pPr>
              <w:pStyle w:val="NormalWeb"/>
              <w:spacing w:before="0" w:beforeAutospacing="0" w:after="0" w:afterAutospacing="0" w:line="360" w:lineRule="auto"/>
              <w:rPr>
                <w:rFonts w:ascii="Garamond" w:hAnsi="Garamond"/>
                <w:lang w:val="en-US"/>
              </w:rPr>
            </w:pPr>
            <w:r w:rsidRPr="00F546E9">
              <w:rPr>
                <w:rFonts w:ascii="Garamond" w:hAnsi="Garamond"/>
                <w:b/>
              </w:rPr>
              <w:t>7210 7000</w:t>
            </w:r>
          </w:p>
        </w:tc>
      </w:tr>
      <w:tr w:rsidR="00314011" w:rsidRPr="00F546E9" w14:paraId="73538488" w14:textId="77777777" w:rsidTr="00B57BB9">
        <w:trPr>
          <w:trHeight w:val="1417"/>
        </w:trPr>
        <w:tc>
          <w:tcPr>
            <w:tcW w:w="9778" w:type="dxa"/>
          </w:tcPr>
          <w:p w14:paraId="57448C5A" w14:textId="77777777" w:rsidR="00314011" w:rsidRDefault="00314011" w:rsidP="00B57BB9">
            <w:pPr>
              <w:pStyle w:val="NormalWeb"/>
              <w:spacing w:before="0" w:beforeAutospacing="0" w:after="0" w:afterAutospacing="0" w:line="360" w:lineRule="auto"/>
              <w:rPr>
                <w:rFonts w:ascii="Garamond" w:hAnsi="Garamond"/>
              </w:rPr>
            </w:pPr>
            <w:r w:rsidRPr="00E07C40">
              <w:rPr>
                <w:rFonts w:ascii="Garamond" w:hAnsi="Garamond"/>
                <w:b/>
              </w:rPr>
              <w:t>Aftaleansvarlig:</w:t>
            </w:r>
            <w:r w:rsidRPr="00E07C40">
              <w:rPr>
                <w:rFonts w:ascii="Garamond" w:hAnsi="Garamond"/>
              </w:rPr>
              <w:br/>
            </w:r>
            <w:r w:rsidRPr="00F546E9">
              <w:rPr>
                <w:rFonts w:ascii="Garamond" w:hAnsi="Garamond"/>
                <w:b/>
              </w:rPr>
              <w:t>Contract Manager Pia Bergstrøm Rossen.</w:t>
            </w:r>
            <w:r>
              <w:rPr>
                <w:rFonts w:ascii="Garamond" w:hAnsi="Garamond"/>
              </w:rPr>
              <w:t xml:space="preserve"> </w:t>
            </w:r>
          </w:p>
          <w:p w14:paraId="7BC94470" w14:textId="77777777" w:rsidR="00314011" w:rsidRPr="00F546E9" w:rsidRDefault="007559B4" w:rsidP="00B57BB9">
            <w:pPr>
              <w:pStyle w:val="NormalWeb"/>
              <w:spacing w:before="0" w:beforeAutospacing="0" w:after="0" w:afterAutospacing="0" w:line="360" w:lineRule="auto"/>
              <w:rPr>
                <w:rFonts w:ascii="Garamond" w:hAnsi="Garamond"/>
                <w:lang w:val="en-US"/>
              </w:rPr>
            </w:pPr>
            <w:hyperlink r:id="rId18" w:history="1">
              <w:r w:rsidR="00314011" w:rsidRPr="00F546E9">
                <w:rPr>
                  <w:rStyle w:val="Hyperlink"/>
                  <w:rFonts w:ascii="Garamond" w:hAnsi="Garamond"/>
                  <w:lang w:val="en-US"/>
                </w:rPr>
                <w:t>Pia.rossen@fredericia.dk</w:t>
              </w:r>
            </w:hyperlink>
            <w:r w:rsidR="00314011" w:rsidRPr="00F546E9">
              <w:rPr>
                <w:rFonts w:ascii="Garamond" w:hAnsi="Garamond"/>
                <w:lang w:val="en-US"/>
              </w:rPr>
              <w:t xml:space="preserve">. </w:t>
            </w:r>
            <w:r w:rsidR="00314011" w:rsidRPr="00F546E9">
              <w:rPr>
                <w:rFonts w:ascii="Garamond" w:hAnsi="Garamond"/>
                <w:b/>
              </w:rPr>
              <w:t>Tlf: 7210 7137</w:t>
            </w:r>
          </w:p>
        </w:tc>
      </w:tr>
      <w:tr w:rsidR="00314011" w:rsidRPr="00E07C40" w14:paraId="17C300AF" w14:textId="77777777" w:rsidTr="00B57BB9">
        <w:trPr>
          <w:trHeight w:val="1417"/>
        </w:trPr>
        <w:tc>
          <w:tcPr>
            <w:tcW w:w="9778" w:type="dxa"/>
          </w:tcPr>
          <w:p w14:paraId="66103B62"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Institutioner og afdelinger, der er omfattet af udbuddet:</w:t>
            </w:r>
            <w:r w:rsidRPr="00E07C40">
              <w:rPr>
                <w:rFonts w:ascii="Garamond" w:hAnsi="Garamond"/>
                <w:b/>
              </w:rPr>
              <w:br/>
            </w:r>
            <w:r>
              <w:rPr>
                <w:rFonts w:ascii="Garamond" w:hAnsi="Garamond"/>
                <w:b/>
              </w:rPr>
              <w:t>Fredericia Kommune, herunder borgerservice, skoler og plejen</w:t>
            </w:r>
          </w:p>
        </w:tc>
      </w:tr>
      <w:tr w:rsidR="00314011" w:rsidRPr="00671F48" w14:paraId="1B01D41D" w14:textId="77777777" w:rsidTr="00B57BB9">
        <w:trPr>
          <w:trHeight w:val="1417"/>
        </w:trPr>
        <w:tc>
          <w:tcPr>
            <w:tcW w:w="9778" w:type="dxa"/>
          </w:tcPr>
          <w:p w14:paraId="2EFE0A80"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E</w:t>
            </w:r>
            <w:r w:rsidRPr="00671F48">
              <w:rPr>
                <w:rFonts w:ascii="Garamond" w:hAnsi="Garamond"/>
                <w:b/>
              </w:rPr>
              <w:t>v</w:t>
            </w:r>
            <w:r>
              <w:rPr>
                <w:rFonts w:ascii="Garamond" w:hAnsi="Garamond"/>
                <w:b/>
              </w:rPr>
              <w:t>en</w:t>
            </w:r>
            <w:r w:rsidRPr="00671F48">
              <w:rPr>
                <w:rFonts w:ascii="Garamond" w:hAnsi="Garamond"/>
                <w:b/>
              </w:rPr>
              <w:t>t</w:t>
            </w:r>
            <w:r>
              <w:rPr>
                <w:rFonts w:ascii="Garamond" w:hAnsi="Garamond"/>
                <w:b/>
              </w:rPr>
              <w:t>uelle</w:t>
            </w:r>
            <w:r w:rsidRPr="00671F48">
              <w:rPr>
                <w:rFonts w:ascii="Garamond" w:hAnsi="Garamond"/>
                <w:b/>
              </w:rPr>
              <w:t xml:space="preserve"> særlige forhold</w:t>
            </w:r>
            <w:r>
              <w:rPr>
                <w:rFonts w:ascii="Garamond" w:hAnsi="Garamond"/>
                <w:b/>
              </w:rPr>
              <w:t>:</w:t>
            </w:r>
          </w:p>
          <w:p w14:paraId="62E58A91" w14:textId="77777777" w:rsidR="00314011" w:rsidRPr="00671F48" w:rsidRDefault="00314011" w:rsidP="00B57BB9">
            <w:pPr>
              <w:pStyle w:val="NormalWeb"/>
              <w:spacing w:before="0" w:beforeAutospacing="0" w:after="0" w:afterAutospacing="0" w:line="360" w:lineRule="auto"/>
              <w:rPr>
                <w:rFonts w:ascii="Garamond" w:hAnsi="Garamond"/>
                <w:b/>
              </w:rPr>
            </w:pPr>
          </w:p>
        </w:tc>
      </w:tr>
      <w:tr w:rsidR="00314011" w:rsidRPr="007559B4" w14:paraId="6958AC45" w14:textId="77777777" w:rsidTr="00B57BB9">
        <w:trPr>
          <w:trHeight w:val="1417"/>
        </w:trPr>
        <w:tc>
          <w:tcPr>
            <w:tcW w:w="9778" w:type="dxa"/>
          </w:tcPr>
          <w:p w14:paraId="3033248B" w14:textId="77777777" w:rsidR="00314011" w:rsidRPr="00F546E9" w:rsidRDefault="00314011" w:rsidP="00B57BB9">
            <w:pPr>
              <w:spacing w:line="360" w:lineRule="auto"/>
              <w:rPr>
                <w:b/>
              </w:rPr>
            </w:pPr>
            <w:r w:rsidRPr="00E07C40">
              <w:rPr>
                <w:b/>
              </w:rPr>
              <w:t>E-handelsansvarlig:</w:t>
            </w:r>
            <w:r w:rsidRPr="00E07C40">
              <w:rPr>
                <w:b/>
              </w:rPr>
              <w:br/>
            </w:r>
            <w:r w:rsidRPr="00F546E9">
              <w:rPr>
                <w:b/>
              </w:rPr>
              <w:t>Controller Mads Damgaard.</w:t>
            </w:r>
          </w:p>
          <w:p w14:paraId="350DB154" w14:textId="77777777" w:rsidR="00314011" w:rsidRPr="00314011" w:rsidRDefault="007559B4" w:rsidP="00B57BB9">
            <w:pPr>
              <w:spacing w:line="360" w:lineRule="auto"/>
              <w:rPr>
                <w:b/>
                <w:lang w:val="en-US"/>
              </w:rPr>
            </w:pPr>
            <w:hyperlink r:id="rId19" w:history="1">
              <w:r w:rsidR="00314011" w:rsidRPr="00314011">
                <w:rPr>
                  <w:rStyle w:val="Hyperlink"/>
                  <w:lang w:val="en-US"/>
                </w:rPr>
                <w:t>mads.damgaard@fredeicia.dk</w:t>
              </w:r>
            </w:hyperlink>
            <w:r w:rsidR="00314011" w:rsidRPr="00314011">
              <w:rPr>
                <w:b/>
                <w:lang w:val="en-US"/>
              </w:rPr>
              <w:t>. Tlf: 7210 7383</w:t>
            </w:r>
          </w:p>
        </w:tc>
      </w:tr>
      <w:tr w:rsidR="00314011" w:rsidRPr="00F546E9" w14:paraId="63587F95" w14:textId="77777777" w:rsidTr="00B57BB9">
        <w:trPr>
          <w:trHeight w:val="1417"/>
        </w:trPr>
        <w:tc>
          <w:tcPr>
            <w:tcW w:w="9778" w:type="dxa"/>
          </w:tcPr>
          <w:p w14:paraId="09D5BB38" w14:textId="77777777" w:rsidR="00314011" w:rsidRDefault="00314011" w:rsidP="00B57BB9">
            <w:pPr>
              <w:spacing w:line="360" w:lineRule="auto"/>
              <w:rPr>
                <w:b/>
              </w:rPr>
            </w:pPr>
            <w:r w:rsidRPr="00E07C40">
              <w:rPr>
                <w:b/>
              </w:rPr>
              <w:t>Faglig ansvarlig:</w:t>
            </w:r>
          </w:p>
          <w:p w14:paraId="677C1940" w14:textId="77777777" w:rsidR="00314011" w:rsidRDefault="00314011" w:rsidP="00B57BB9">
            <w:pPr>
              <w:spacing w:line="360" w:lineRule="auto"/>
              <w:rPr>
                <w:b/>
              </w:rPr>
            </w:pPr>
            <w:r>
              <w:rPr>
                <w:b/>
              </w:rPr>
              <w:t xml:space="preserve">Adm. Konsulent Sonja Jensen. </w:t>
            </w:r>
            <w:hyperlink r:id="rId20" w:history="1">
              <w:r w:rsidRPr="00BA7E46">
                <w:rPr>
                  <w:rStyle w:val="Hyperlink"/>
                  <w:b/>
                </w:rPr>
                <w:t>Sonja.jensen@fredericia.dk</w:t>
              </w:r>
            </w:hyperlink>
            <w:r>
              <w:rPr>
                <w:b/>
              </w:rPr>
              <w:t>. Tlf.: 7210 7826</w:t>
            </w:r>
          </w:p>
          <w:p w14:paraId="1EE19826" w14:textId="77777777" w:rsidR="00314011" w:rsidRPr="00F546E9" w:rsidRDefault="00314011" w:rsidP="00B57BB9">
            <w:pPr>
              <w:spacing w:line="360" w:lineRule="auto"/>
              <w:rPr>
                <w:b/>
                <w:lang w:val="en-US"/>
              </w:rPr>
            </w:pPr>
            <w:r>
              <w:rPr>
                <w:b/>
              </w:rPr>
              <w:t xml:space="preserve">Skolesekretær Conni Mikkelsen.. </w:t>
            </w:r>
            <w:hyperlink r:id="rId21" w:history="1">
              <w:r w:rsidRPr="00314011">
                <w:rPr>
                  <w:rStyle w:val="Hyperlink"/>
                  <w:b/>
                </w:rPr>
                <w:t>conni.mikkelsen@fredericia.dk</w:t>
              </w:r>
            </w:hyperlink>
            <w:r w:rsidRPr="00314011">
              <w:rPr>
                <w:b/>
              </w:rPr>
              <w:t xml:space="preserve">. </w:t>
            </w:r>
            <w:r w:rsidRPr="00F546E9">
              <w:rPr>
                <w:b/>
                <w:lang w:val="en-US"/>
              </w:rPr>
              <w:t>Tlf.: 7210 5925</w:t>
            </w:r>
          </w:p>
          <w:p w14:paraId="4F96B2DC" w14:textId="77777777" w:rsidR="00314011" w:rsidRPr="00F546E9" w:rsidRDefault="00314011" w:rsidP="00B57BB9">
            <w:pPr>
              <w:spacing w:line="360" w:lineRule="auto"/>
              <w:rPr>
                <w:b/>
                <w:lang w:val="en-US"/>
              </w:rPr>
            </w:pPr>
            <w:r w:rsidRPr="00F546E9">
              <w:rPr>
                <w:b/>
                <w:lang w:val="en-US"/>
              </w:rPr>
              <w:t xml:space="preserve">Adm. Leder Dorthe Seiger. </w:t>
            </w:r>
            <w:hyperlink r:id="rId22" w:history="1">
              <w:r w:rsidRPr="00BA7E46">
                <w:rPr>
                  <w:rStyle w:val="Hyperlink"/>
                  <w:b/>
                  <w:lang w:val="en-US"/>
                </w:rPr>
                <w:t>Dorthe.seiger@fredericia.dk</w:t>
              </w:r>
            </w:hyperlink>
            <w:r>
              <w:rPr>
                <w:b/>
                <w:lang w:val="en-US"/>
              </w:rPr>
              <w:t>. Tlf.: 7210 6122</w:t>
            </w:r>
            <w:r w:rsidRPr="00F546E9">
              <w:rPr>
                <w:b/>
                <w:lang w:val="en-US"/>
              </w:rPr>
              <w:br/>
            </w:r>
          </w:p>
        </w:tc>
      </w:tr>
    </w:tbl>
    <w:p w14:paraId="4730C867" w14:textId="77777777" w:rsidR="00314011" w:rsidRDefault="00314011">
      <w:pPr>
        <w:rPr>
          <w:rFonts w:ascii="Garamond" w:hAnsi="Garamond"/>
          <w:color w:val="00B050"/>
          <w:sz w:val="24"/>
          <w:szCs w:val="24"/>
        </w:rPr>
      </w:pPr>
    </w:p>
    <w:p w14:paraId="4947B5B7" w14:textId="77777777" w:rsidR="00314011" w:rsidRDefault="00314011">
      <w:pPr>
        <w:rPr>
          <w:rFonts w:ascii="Garamond" w:hAnsi="Garamond"/>
          <w:color w:val="00B050"/>
          <w:sz w:val="24"/>
          <w:szCs w:val="24"/>
        </w:rPr>
      </w:pPr>
      <w:r>
        <w:rPr>
          <w:rFonts w:ascii="Garamond" w:hAnsi="Garamond"/>
          <w:color w:val="00B0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14011" w:rsidRPr="00E07C40" w14:paraId="11ED9915" w14:textId="77777777" w:rsidTr="00B57BB9">
        <w:trPr>
          <w:trHeight w:val="800"/>
        </w:trPr>
        <w:tc>
          <w:tcPr>
            <w:tcW w:w="9778" w:type="dxa"/>
          </w:tcPr>
          <w:p w14:paraId="4725B421"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lastRenderedPageBreak/>
              <w:t>Kommune</w:t>
            </w:r>
            <w:r>
              <w:rPr>
                <w:rFonts w:ascii="Garamond" w:hAnsi="Garamond"/>
                <w:b/>
              </w:rPr>
              <w:t>:</w:t>
            </w:r>
          </w:p>
          <w:p w14:paraId="0C7C26EA" w14:textId="77777777" w:rsidR="00314011" w:rsidRPr="00E07C40" w:rsidRDefault="00314011" w:rsidP="00B57BB9">
            <w:pPr>
              <w:pStyle w:val="NormalWeb"/>
              <w:spacing w:before="0" w:beforeAutospacing="0" w:after="0" w:afterAutospacing="0" w:line="360" w:lineRule="auto"/>
              <w:rPr>
                <w:rFonts w:ascii="Garamond" w:hAnsi="Garamond"/>
                <w:sz w:val="16"/>
                <w:szCs w:val="16"/>
              </w:rPr>
            </w:pPr>
            <w:r>
              <w:rPr>
                <w:rFonts w:ascii="Garamond" w:hAnsi="Garamond"/>
              </w:rPr>
              <w:t>Holstebro Kommune</w:t>
            </w:r>
          </w:p>
        </w:tc>
      </w:tr>
      <w:tr w:rsidR="00314011" w:rsidRPr="00E07C40" w14:paraId="4E02D267" w14:textId="77777777" w:rsidTr="00B57BB9">
        <w:trPr>
          <w:trHeight w:val="804"/>
        </w:trPr>
        <w:tc>
          <w:tcPr>
            <w:tcW w:w="9778" w:type="dxa"/>
          </w:tcPr>
          <w:p w14:paraId="63166556"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CVR:</w:t>
            </w:r>
          </w:p>
          <w:p w14:paraId="6D3A829C" w14:textId="77777777" w:rsidR="00314011" w:rsidRPr="001D70EC" w:rsidRDefault="00314011" w:rsidP="00B57BB9">
            <w:pPr>
              <w:pStyle w:val="Sidehoved"/>
              <w:tabs>
                <w:tab w:val="clear" w:pos="4819"/>
                <w:tab w:val="clear" w:pos="9638"/>
              </w:tabs>
              <w:rPr>
                <w:szCs w:val="16"/>
              </w:rPr>
            </w:pPr>
            <w:r w:rsidRPr="001D70EC">
              <w:rPr>
                <w:szCs w:val="16"/>
              </w:rPr>
              <w:t>29</w:t>
            </w:r>
            <w:r>
              <w:rPr>
                <w:szCs w:val="16"/>
              </w:rPr>
              <w:t xml:space="preserve"> </w:t>
            </w:r>
            <w:r w:rsidRPr="001D70EC">
              <w:rPr>
                <w:szCs w:val="16"/>
              </w:rPr>
              <w:t>18</w:t>
            </w:r>
            <w:r>
              <w:rPr>
                <w:szCs w:val="16"/>
              </w:rPr>
              <w:t xml:space="preserve"> </w:t>
            </w:r>
            <w:r w:rsidRPr="001D70EC">
              <w:rPr>
                <w:szCs w:val="16"/>
              </w:rPr>
              <w:t>99</w:t>
            </w:r>
            <w:r>
              <w:rPr>
                <w:szCs w:val="16"/>
              </w:rPr>
              <w:t xml:space="preserve"> </w:t>
            </w:r>
            <w:r w:rsidRPr="001D70EC">
              <w:rPr>
                <w:szCs w:val="16"/>
              </w:rPr>
              <w:t>27</w:t>
            </w:r>
          </w:p>
          <w:p w14:paraId="78B189DD" w14:textId="77777777" w:rsidR="00314011" w:rsidRPr="00E07C40" w:rsidRDefault="00314011" w:rsidP="00B57BB9">
            <w:pPr>
              <w:pStyle w:val="NormalWeb"/>
              <w:spacing w:before="0" w:beforeAutospacing="0" w:after="0" w:afterAutospacing="0" w:line="360" w:lineRule="auto"/>
              <w:rPr>
                <w:rFonts w:ascii="Garamond" w:hAnsi="Garamond"/>
                <w:b/>
              </w:rPr>
            </w:pPr>
          </w:p>
        </w:tc>
      </w:tr>
      <w:tr w:rsidR="00314011" w:rsidRPr="00E07C40" w14:paraId="784B50B3" w14:textId="77777777" w:rsidTr="00B57BB9">
        <w:trPr>
          <w:trHeight w:val="1417"/>
        </w:trPr>
        <w:tc>
          <w:tcPr>
            <w:tcW w:w="9778" w:type="dxa"/>
          </w:tcPr>
          <w:p w14:paraId="5D4EA1A4"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Adresse</w:t>
            </w:r>
            <w:r>
              <w:rPr>
                <w:rFonts w:ascii="Garamond" w:hAnsi="Garamond"/>
                <w:b/>
              </w:rPr>
              <w:t>:</w:t>
            </w:r>
          </w:p>
          <w:p w14:paraId="2C9C03D2" w14:textId="77777777" w:rsidR="00314011" w:rsidRPr="00E07C40" w:rsidRDefault="00314011" w:rsidP="00B57BB9">
            <w:pPr>
              <w:pStyle w:val="NormalWeb"/>
              <w:spacing w:before="0" w:beforeAutospacing="0" w:after="0" w:afterAutospacing="0" w:line="360" w:lineRule="auto"/>
              <w:rPr>
                <w:rFonts w:ascii="Garamond" w:hAnsi="Garamond"/>
                <w:bCs/>
                <w:sz w:val="16"/>
                <w:szCs w:val="16"/>
              </w:rPr>
            </w:pPr>
            <w:r>
              <w:rPr>
                <w:rFonts w:ascii="Garamond" w:hAnsi="Garamond"/>
              </w:rPr>
              <w:t>Kirkestræde 11, 7500 Holstebro</w:t>
            </w:r>
          </w:p>
        </w:tc>
      </w:tr>
      <w:tr w:rsidR="00314011" w:rsidRPr="00E07C40" w14:paraId="18CCEF38" w14:textId="77777777" w:rsidTr="00B57BB9">
        <w:trPr>
          <w:trHeight w:val="1417"/>
        </w:trPr>
        <w:tc>
          <w:tcPr>
            <w:tcW w:w="9778" w:type="dxa"/>
          </w:tcPr>
          <w:p w14:paraId="7C63D2D1"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Hoved tlf.</w:t>
            </w:r>
            <w:r>
              <w:rPr>
                <w:rFonts w:ascii="Garamond" w:hAnsi="Garamond"/>
                <w:b/>
              </w:rPr>
              <w:t>nr.</w:t>
            </w:r>
            <w:r w:rsidRPr="00E07C40">
              <w:rPr>
                <w:rFonts w:ascii="Garamond" w:hAnsi="Garamond"/>
                <w:b/>
              </w:rPr>
              <w:t>:</w:t>
            </w:r>
          </w:p>
          <w:p w14:paraId="1C9B9C6E" w14:textId="77777777" w:rsidR="00314011" w:rsidRPr="00E07C40" w:rsidRDefault="00314011" w:rsidP="00B57BB9">
            <w:pPr>
              <w:pStyle w:val="NormalWeb"/>
              <w:spacing w:before="0" w:beforeAutospacing="0" w:after="0" w:afterAutospacing="0" w:line="360" w:lineRule="auto"/>
              <w:rPr>
                <w:rFonts w:ascii="Garamond" w:hAnsi="Garamond"/>
                <w:lang w:val="en-US"/>
              </w:rPr>
            </w:pPr>
            <w:r>
              <w:rPr>
                <w:rFonts w:ascii="Garamond" w:hAnsi="Garamond"/>
              </w:rPr>
              <w:t>96 11 75 00</w:t>
            </w:r>
          </w:p>
        </w:tc>
      </w:tr>
      <w:tr w:rsidR="00314011" w:rsidRPr="00E07C40" w14:paraId="2DDBBAF3" w14:textId="77777777" w:rsidTr="00B57BB9">
        <w:trPr>
          <w:trHeight w:val="1417"/>
        </w:trPr>
        <w:tc>
          <w:tcPr>
            <w:tcW w:w="9778" w:type="dxa"/>
          </w:tcPr>
          <w:p w14:paraId="09020739" w14:textId="77777777" w:rsidR="00314011" w:rsidRPr="00E07C40" w:rsidRDefault="00314011" w:rsidP="00B57BB9">
            <w:pPr>
              <w:pStyle w:val="NormalWeb"/>
              <w:spacing w:before="0" w:beforeAutospacing="0" w:after="0" w:afterAutospacing="0" w:line="360" w:lineRule="auto"/>
              <w:rPr>
                <w:rFonts w:ascii="Garamond" w:hAnsi="Garamond"/>
              </w:rPr>
            </w:pPr>
            <w:r w:rsidRPr="00E07C40">
              <w:rPr>
                <w:rFonts w:ascii="Garamond" w:hAnsi="Garamond"/>
                <w:b/>
              </w:rPr>
              <w:t>Aftaleansvarlig:</w:t>
            </w:r>
            <w:r w:rsidRPr="00E07C40">
              <w:rPr>
                <w:rFonts w:ascii="Garamond" w:hAnsi="Garamond"/>
              </w:rPr>
              <w:br/>
            </w:r>
            <w:r>
              <w:rPr>
                <w:rFonts w:ascii="Garamond" w:hAnsi="Garamond"/>
              </w:rPr>
              <w:t xml:space="preserve">Indkøbschef Martin Eliassen </w:t>
            </w:r>
            <w:r w:rsidRPr="00C4196E">
              <w:rPr>
                <w:rFonts w:ascii="Garamond" w:hAnsi="Garamond"/>
              </w:rPr>
              <w:br/>
            </w:r>
            <w:r>
              <w:rPr>
                <w:rFonts w:ascii="Garamond" w:hAnsi="Garamond"/>
              </w:rPr>
              <w:t>96 11 70 44</w:t>
            </w:r>
            <w:r w:rsidRPr="00C4196E">
              <w:rPr>
                <w:rFonts w:ascii="Garamond" w:hAnsi="Garamond"/>
              </w:rPr>
              <w:br/>
            </w:r>
            <w:r>
              <w:rPr>
                <w:rFonts w:ascii="Garamond" w:hAnsi="Garamond"/>
                <w:szCs w:val="22"/>
              </w:rPr>
              <w:t>me@holstebro.dk</w:t>
            </w:r>
          </w:p>
        </w:tc>
      </w:tr>
      <w:tr w:rsidR="00314011" w:rsidRPr="00E07C40" w14:paraId="47BB9E8D" w14:textId="77777777" w:rsidTr="00B57BB9">
        <w:trPr>
          <w:trHeight w:val="1417"/>
        </w:trPr>
        <w:tc>
          <w:tcPr>
            <w:tcW w:w="9778" w:type="dxa"/>
          </w:tcPr>
          <w:p w14:paraId="619FBA51"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Institutioner og afdelinger, der er omfattet af udbuddet:</w:t>
            </w:r>
            <w:r w:rsidRPr="00E07C40">
              <w:rPr>
                <w:rFonts w:ascii="Garamond" w:hAnsi="Garamond"/>
                <w:b/>
              </w:rPr>
              <w:br/>
            </w:r>
          </w:p>
        </w:tc>
      </w:tr>
      <w:tr w:rsidR="00314011" w:rsidRPr="00E07C40" w14:paraId="2AA0114B" w14:textId="77777777" w:rsidTr="00B57BB9">
        <w:trPr>
          <w:trHeight w:val="1417"/>
        </w:trPr>
        <w:tc>
          <w:tcPr>
            <w:tcW w:w="9778" w:type="dxa"/>
          </w:tcPr>
          <w:p w14:paraId="03BE5AFF"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E</w:t>
            </w:r>
            <w:r w:rsidRPr="00671F48">
              <w:rPr>
                <w:rFonts w:ascii="Garamond" w:hAnsi="Garamond"/>
                <w:b/>
              </w:rPr>
              <w:t>v</w:t>
            </w:r>
            <w:r>
              <w:rPr>
                <w:rFonts w:ascii="Garamond" w:hAnsi="Garamond"/>
                <w:b/>
              </w:rPr>
              <w:t>en</w:t>
            </w:r>
            <w:r w:rsidRPr="00671F48">
              <w:rPr>
                <w:rFonts w:ascii="Garamond" w:hAnsi="Garamond"/>
                <w:b/>
              </w:rPr>
              <w:t>t</w:t>
            </w:r>
            <w:r>
              <w:rPr>
                <w:rFonts w:ascii="Garamond" w:hAnsi="Garamond"/>
                <w:b/>
              </w:rPr>
              <w:t>uelle</w:t>
            </w:r>
            <w:r w:rsidRPr="00671F48">
              <w:rPr>
                <w:rFonts w:ascii="Garamond" w:hAnsi="Garamond"/>
                <w:b/>
              </w:rPr>
              <w:t xml:space="preserve"> særlige forhold</w:t>
            </w:r>
            <w:r>
              <w:rPr>
                <w:rFonts w:ascii="Garamond" w:hAnsi="Garamond"/>
                <w:b/>
              </w:rPr>
              <w:t>:</w:t>
            </w:r>
          </w:p>
          <w:p w14:paraId="38B59EF6" w14:textId="77777777" w:rsidR="00314011" w:rsidRPr="00671F48" w:rsidRDefault="00314011" w:rsidP="00B57BB9">
            <w:pPr>
              <w:pStyle w:val="NormalWeb"/>
              <w:spacing w:before="0" w:beforeAutospacing="0" w:after="0" w:afterAutospacing="0" w:line="360" w:lineRule="auto"/>
              <w:rPr>
                <w:rFonts w:ascii="Garamond" w:hAnsi="Garamond"/>
                <w:b/>
              </w:rPr>
            </w:pPr>
          </w:p>
        </w:tc>
      </w:tr>
      <w:tr w:rsidR="00314011" w:rsidRPr="00E07C40" w14:paraId="58EAD7DF" w14:textId="77777777" w:rsidTr="00B57BB9">
        <w:trPr>
          <w:trHeight w:val="1417"/>
        </w:trPr>
        <w:tc>
          <w:tcPr>
            <w:tcW w:w="9778" w:type="dxa"/>
          </w:tcPr>
          <w:p w14:paraId="59C4407D" w14:textId="77777777" w:rsidR="00314011" w:rsidRPr="00E07C40" w:rsidRDefault="00314011" w:rsidP="00B57BB9">
            <w:pPr>
              <w:spacing w:line="360" w:lineRule="auto"/>
              <w:rPr>
                <w:b/>
                <w:bCs/>
                <w:sz w:val="16"/>
                <w:szCs w:val="16"/>
              </w:rPr>
            </w:pPr>
            <w:r w:rsidRPr="00E07C40">
              <w:rPr>
                <w:b/>
              </w:rPr>
              <w:t>E-handelsansvarlig:</w:t>
            </w:r>
            <w:r w:rsidRPr="00E07C40">
              <w:rPr>
                <w:b/>
              </w:rPr>
              <w:br/>
            </w:r>
          </w:p>
        </w:tc>
      </w:tr>
      <w:tr w:rsidR="00314011" w:rsidRPr="00E07C40" w14:paraId="7406B64B" w14:textId="77777777" w:rsidTr="00B57BB9">
        <w:trPr>
          <w:trHeight w:val="1417"/>
        </w:trPr>
        <w:tc>
          <w:tcPr>
            <w:tcW w:w="9778" w:type="dxa"/>
          </w:tcPr>
          <w:p w14:paraId="44686565" w14:textId="77777777" w:rsidR="00314011" w:rsidRPr="00E07C40" w:rsidRDefault="00314011" w:rsidP="00B57BB9">
            <w:pPr>
              <w:spacing w:line="360" w:lineRule="auto"/>
              <w:rPr>
                <w:b/>
              </w:rPr>
            </w:pPr>
            <w:r w:rsidRPr="00E07C40">
              <w:rPr>
                <w:b/>
              </w:rPr>
              <w:t>Faglig ansvarlig:</w:t>
            </w:r>
            <w:r w:rsidRPr="00E07C40">
              <w:rPr>
                <w:b/>
              </w:rPr>
              <w:br/>
            </w:r>
          </w:p>
        </w:tc>
      </w:tr>
    </w:tbl>
    <w:p w14:paraId="63D699F0" w14:textId="77777777" w:rsidR="00314011" w:rsidRDefault="00314011">
      <w:pPr>
        <w:rPr>
          <w:rFonts w:ascii="Garamond" w:hAnsi="Garamond"/>
          <w:color w:val="00B050"/>
          <w:sz w:val="24"/>
          <w:szCs w:val="24"/>
        </w:rPr>
      </w:pPr>
    </w:p>
    <w:p w14:paraId="34628ACB" w14:textId="77777777" w:rsidR="00314011" w:rsidRDefault="00314011">
      <w:pPr>
        <w:rPr>
          <w:rFonts w:ascii="Garamond" w:hAnsi="Garamond"/>
          <w:color w:val="00B050"/>
          <w:sz w:val="24"/>
          <w:szCs w:val="24"/>
        </w:rPr>
      </w:pPr>
      <w:r>
        <w:rPr>
          <w:rFonts w:ascii="Garamond" w:hAnsi="Garamond"/>
          <w:color w:val="00B0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14011" w:rsidRPr="00E07C40" w14:paraId="56B0402D" w14:textId="77777777" w:rsidTr="00B57BB9">
        <w:trPr>
          <w:trHeight w:val="800"/>
        </w:trPr>
        <w:tc>
          <w:tcPr>
            <w:tcW w:w="9778" w:type="dxa"/>
          </w:tcPr>
          <w:p w14:paraId="4B86B07B"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lastRenderedPageBreak/>
              <w:t>Kommune</w:t>
            </w:r>
            <w:r>
              <w:rPr>
                <w:rFonts w:ascii="Garamond" w:hAnsi="Garamond"/>
                <w:b/>
              </w:rPr>
              <w:t>:</w:t>
            </w:r>
          </w:p>
          <w:p w14:paraId="092D32FB" w14:textId="77777777" w:rsidR="00314011" w:rsidRPr="00E07C40" w:rsidRDefault="00314011" w:rsidP="00B57BB9">
            <w:pPr>
              <w:pStyle w:val="NormalWeb"/>
              <w:spacing w:before="0" w:beforeAutospacing="0" w:after="0" w:afterAutospacing="0" w:line="360" w:lineRule="auto"/>
              <w:rPr>
                <w:rFonts w:ascii="Garamond" w:hAnsi="Garamond"/>
                <w:b/>
              </w:rPr>
            </w:pPr>
            <w:r>
              <w:rPr>
                <w:rFonts w:ascii="Garamond" w:hAnsi="Garamond"/>
                <w:b/>
              </w:rPr>
              <w:t>Lemvig Kommune</w:t>
            </w:r>
          </w:p>
          <w:p w14:paraId="260987EC" w14:textId="77777777" w:rsidR="00314011" w:rsidRPr="00E07C40" w:rsidRDefault="00314011" w:rsidP="00B57BB9">
            <w:pPr>
              <w:pStyle w:val="NormalWeb"/>
              <w:spacing w:before="0" w:beforeAutospacing="0" w:after="0" w:afterAutospacing="0" w:line="360" w:lineRule="auto"/>
              <w:rPr>
                <w:rFonts w:ascii="Garamond" w:hAnsi="Garamond"/>
                <w:sz w:val="16"/>
                <w:szCs w:val="16"/>
              </w:rPr>
            </w:pPr>
          </w:p>
        </w:tc>
      </w:tr>
      <w:tr w:rsidR="00314011" w:rsidRPr="00E07C40" w14:paraId="154059FC" w14:textId="77777777" w:rsidTr="00B57BB9">
        <w:trPr>
          <w:trHeight w:val="804"/>
        </w:trPr>
        <w:tc>
          <w:tcPr>
            <w:tcW w:w="9778" w:type="dxa"/>
          </w:tcPr>
          <w:p w14:paraId="429AD736"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CVR:</w:t>
            </w:r>
          </w:p>
          <w:p w14:paraId="493F1CCA" w14:textId="77777777" w:rsidR="00314011" w:rsidRPr="00E07C40" w:rsidRDefault="00314011" w:rsidP="00B57BB9">
            <w:pPr>
              <w:pStyle w:val="NormalWeb"/>
              <w:spacing w:before="0" w:beforeAutospacing="0" w:after="0" w:afterAutospacing="0" w:line="360" w:lineRule="auto"/>
              <w:rPr>
                <w:rFonts w:ascii="Garamond" w:hAnsi="Garamond"/>
                <w:b/>
              </w:rPr>
            </w:pPr>
            <w:r>
              <w:rPr>
                <w:rFonts w:ascii="Garamond" w:hAnsi="Garamond"/>
                <w:b/>
              </w:rPr>
              <w:t>29 18 99 35</w:t>
            </w:r>
          </w:p>
        </w:tc>
      </w:tr>
      <w:tr w:rsidR="00314011" w:rsidRPr="00E07C40" w14:paraId="30E7F3A9" w14:textId="77777777" w:rsidTr="00B57BB9">
        <w:trPr>
          <w:trHeight w:val="882"/>
        </w:trPr>
        <w:tc>
          <w:tcPr>
            <w:tcW w:w="9778" w:type="dxa"/>
          </w:tcPr>
          <w:p w14:paraId="60C8E1E6"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Adresse</w:t>
            </w:r>
            <w:r>
              <w:rPr>
                <w:rFonts w:ascii="Garamond" w:hAnsi="Garamond"/>
                <w:b/>
              </w:rPr>
              <w:t>:</w:t>
            </w:r>
          </w:p>
          <w:p w14:paraId="158F2E17" w14:textId="77777777" w:rsidR="00314011" w:rsidRPr="00E07C40" w:rsidRDefault="00314011" w:rsidP="00B57BB9">
            <w:pPr>
              <w:pStyle w:val="NormalWeb"/>
              <w:spacing w:before="0" w:beforeAutospacing="0" w:after="0" w:afterAutospacing="0" w:line="360" w:lineRule="auto"/>
              <w:rPr>
                <w:rFonts w:ascii="Garamond" w:hAnsi="Garamond"/>
                <w:bCs/>
                <w:sz w:val="16"/>
                <w:szCs w:val="16"/>
              </w:rPr>
            </w:pPr>
            <w:r>
              <w:rPr>
                <w:rFonts w:ascii="Garamond" w:hAnsi="Garamond"/>
                <w:b/>
              </w:rPr>
              <w:t>Rådhusgade 2, 7620 Lemvig</w:t>
            </w:r>
          </w:p>
        </w:tc>
      </w:tr>
      <w:tr w:rsidR="00314011" w:rsidRPr="00E07C40" w14:paraId="33CD8F3E" w14:textId="77777777" w:rsidTr="00B57BB9">
        <w:trPr>
          <w:trHeight w:val="839"/>
        </w:trPr>
        <w:tc>
          <w:tcPr>
            <w:tcW w:w="9778" w:type="dxa"/>
          </w:tcPr>
          <w:p w14:paraId="4D7B62ED"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Hoved tlf.</w:t>
            </w:r>
            <w:r>
              <w:rPr>
                <w:rFonts w:ascii="Garamond" w:hAnsi="Garamond"/>
                <w:b/>
              </w:rPr>
              <w:t>nr.</w:t>
            </w:r>
            <w:r w:rsidRPr="00E07C40">
              <w:rPr>
                <w:rFonts w:ascii="Garamond" w:hAnsi="Garamond"/>
                <w:b/>
              </w:rPr>
              <w:t>:</w:t>
            </w:r>
          </w:p>
          <w:p w14:paraId="118EF159" w14:textId="77777777" w:rsidR="00314011" w:rsidRPr="00E07C40" w:rsidRDefault="00314011" w:rsidP="00B57BB9">
            <w:pPr>
              <w:pStyle w:val="NormalWeb"/>
              <w:spacing w:before="0" w:beforeAutospacing="0" w:after="0" w:afterAutospacing="0" w:line="360" w:lineRule="auto"/>
              <w:rPr>
                <w:rFonts w:ascii="Garamond" w:hAnsi="Garamond"/>
                <w:lang w:val="en-US"/>
              </w:rPr>
            </w:pPr>
            <w:r>
              <w:rPr>
                <w:rFonts w:ascii="Garamond" w:hAnsi="Garamond"/>
                <w:b/>
              </w:rPr>
              <w:t>96 63 12 00</w:t>
            </w:r>
          </w:p>
        </w:tc>
      </w:tr>
      <w:tr w:rsidR="00314011" w:rsidRPr="00E07C40" w14:paraId="2A84412A" w14:textId="77777777" w:rsidTr="00B57BB9">
        <w:trPr>
          <w:trHeight w:val="1417"/>
        </w:trPr>
        <w:tc>
          <w:tcPr>
            <w:tcW w:w="9778" w:type="dxa"/>
          </w:tcPr>
          <w:p w14:paraId="6FFD01EE"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Aftaleansvarlig:</w:t>
            </w:r>
          </w:p>
          <w:p w14:paraId="58400171" w14:textId="77777777" w:rsidR="00314011" w:rsidRPr="00E07C40" w:rsidRDefault="00314011" w:rsidP="00B57BB9">
            <w:pPr>
              <w:pStyle w:val="NormalWeb"/>
              <w:spacing w:before="0" w:beforeAutospacing="0" w:after="0" w:afterAutospacing="0" w:line="360" w:lineRule="auto"/>
              <w:rPr>
                <w:rFonts w:ascii="Garamond" w:hAnsi="Garamond"/>
              </w:rPr>
            </w:pPr>
            <w:r>
              <w:rPr>
                <w:rFonts w:ascii="Garamond" w:hAnsi="Garamond"/>
                <w:b/>
              </w:rPr>
              <w:t xml:space="preserve">Indkøbskoordinator Jens Wester Bale, </w:t>
            </w:r>
            <w:hyperlink r:id="rId23" w:history="1">
              <w:r w:rsidRPr="00DF6B69">
                <w:rPr>
                  <w:rStyle w:val="Hyperlink"/>
                  <w:rFonts w:ascii="Garamond" w:hAnsi="Garamond"/>
                  <w:b/>
                </w:rPr>
                <w:t>jens.wester.bale@lemvig.dk</w:t>
              </w:r>
            </w:hyperlink>
            <w:r>
              <w:rPr>
                <w:rFonts w:ascii="Garamond" w:hAnsi="Garamond"/>
                <w:b/>
              </w:rPr>
              <w:t>, 96 63 10 44</w:t>
            </w:r>
            <w:r w:rsidRPr="00E07C40">
              <w:rPr>
                <w:rFonts w:ascii="Garamond" w:hAnsi="Garamond"/>
              </w:rPr>
              <w:br/>
            </w:r>
          </w:p>
        </w:tc>
      </w:tr>
      <w:tr w:rsidR="00314011" w:rsidRPr="00E07C40" w14:paraId="03CA22DD" w14:textId="77777777" w:rsidTr="00B57BB9">
        <w:trPr>
          <w:trHeight w:val="1417"/>
        </w:trPr>
        <w:tc>
          <w:tcPr>
            <w:tcW w:w="9778" w:type="dxa"/>
          </w:tcPr>
          <w:p w14:paraId="2EC4BE6D"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Institutioner og afdelinger, der er omfattet af udbuddet:</w:t>
            </w:r>
          </w:p>
          <w:p w14:paraId="4CCA3117" w14:textId="77777777" w:rsidR="00314011" w:rsidRPr="00E07C40" w:rsidRDefault="00314011" w:rsidP="00B57BB9">
            <w:pPr>
              <w:pStyle w:val="NormalWeb"/>
              <w:spacing w:before="0" w:beforeAutospacing="0" w:after="0" w:afterAutospacing="0" w:line="360" w:lineRule="auto"/>
              <w:rPr>
                <w:rFonts w:ascii="Garamond" w:hAnsi="Garamond"/>
                <w:b/>
              </w:rPr>
            </w:pPr>
            <w:r w:rsidRPr="00A37D23">
              <w:rPr>
                <w:rFonts w:ascii="Garamond" w:hAnsi="Garamond"/>
                <w:b/>
              </w:rPr>
              <w:t>Alle afdelinger og institutioner, inkl. selvejende institutioner med driftsoverenskomst med kommunen.</w:t>
            </w:r>
            <w:r w:rsidRPr="00E07C40">
              <w:rPr>
                <w:rFonts w:ascii="Garamond" w:hAnsi="Garamond"/>
                <w:b/>
              </w:rPr>
              <w:br/>
            </w:r>
          </w:p>
        </w:tc>
      </w:tr>
      <w:tr w:rsidR="00314011" w:rsidRPr="00E07C40" w14:paraId="127933E3" w14:textId="77777777" w:rsidTr="00B57BB9">
        <w:trPr>
          <w:trHeight w:val="1417"/>
        </w:trPr>
        <w:tc>
          <w:tcPr>
            <w:tcW w:w="9778" w:type="dxa"/>
          </w:tcPr>
          <w:p w14:paraId="7CA83426"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E</w:t>
            </w:r>
            <w:r w:rsidRPr="00671F48">
              <w:rPr>
                <w:rFonts w:ascii="Garamond" w:hAnsi="Garamond"/>
                <w:b/>
              </w:rPr>
              <w:t>v</w:t>
            </w:r>
            <w:r>
              <w:rPr>
                <w:rFonts w:ascii="Garamond" w:hAnsi="Garamond"/>
                <w:b/>
              </w:rPr>
              <w:t>en</w:t>
            </w:r>
            <w:r w:rsidRPr="00671F48">
              <w:rPr>
                <w:rFonts w:ascii="Garamond" w:hAnsi="Garamond"/>
                <w:b/>
              </w:rPr>
              <w:t>t</w:t>
            </w:r>
            <w:r>
              <w:rPr>
                <w:rFonts w:ascii="Garamond" w:hAnsi="Garamond"/>
                <w:b/>
              </w:rPr>
              <w:t>uelle</w:t>
            </w:r>
            <w:r w:rsidRPr="00671F48">
              <w:rPr>
                <w:rFonts w:ascii="Garamond" w:hAnsi="Garamond"/>
                <w:b/>
              </w:rPr>
              <w:t xml:space="preserve"> særlige forhold</w:t>
            </w:r>
            <w:r>
              <w:rPr>
                <w:rFonts w:ascii="Garamond" w:hAnsi="Garamond"/>
                <w:b/>
              </w:rPr>
              <w:t>:</w:t>
            </w:r>
          </w:p>
          <w:p w14:paraId="5BE59B07" w14:textId="77777777" w:rsidR="00314011" w:rsidRPr="00671F48" w:rsidRDefault="00314011" w:rsidP="00B57BB9">
            <w:pPr>
              <w:pStyle w:val="NormalWeb"/>
              <w:spacing w:before="0" w:beforeAutospacing="0" w:after="0" w:afterAutospacing="0" w:line="360" w:lineRule="auto"/>
              <w:rPr>
                <w:rFonts w:ascii="Garamond" w:hAnsi="Garamond"/>
                <w:b/>
              </w:rPr>
            </w:pPr>
            <w:r>
              <w:rPr>
                <w:rFonts w:ascii="Garamond" w:hAnsi="Garamond"/>
                <w:b/>
              </w:rPr>
              <w:t>Ingen.</w:t>
            </w:r>
          </w:p>
        </w:tc>
      </w:tr>
      <w:tr w:rsidR="00314011" w:rsidRPr="00E07C40" w14:paraId="3A0F9276" w14:textId="77777777" w:rsidTr="00B57BB9">
        <w:trPr>
          <w:trHeight w:val="1417"/>
        </w:trPr>
        <w:tc>
          <w:tcPr>
            <w:tcW w:w="9778" w:type="dxa"/>
          </w:tcPr>
          <w:p w14:paraId="4EC844DC" w14:textId="77777777" w:rsidR="00314011" w:rsidRDefault="00314011" w:rsidP="00B57BB9">
            <w:pPr>
              <w:spacing w:line="360" w:lineRule="auto"/>
              <w:rPr>
                <w:b/>
              </w:rPr>
            </w:pPr>
            <w:r w:rsidRPr="00E07C40">
              <w:rPr>
                <w:b/>
              </w:rPr>
              <w:t>E-handelsansvarlig:</w:t>
            </w:r>
          </w:p>
          <w:p w14:paraId="74068B01" w14:textId="77777777" w:rsidR="00314011" w:rsidRPr="00E07C40" w:rsidRDefault="00314011" w:rsidP="00B57BB9">
            <w:pPr>
              <w:spacing w:line="360" w:lineRule="auto"/>
              <w:rPr>
                <w:b/>
                <w:bCs/>
                <w:sz w:val="16"/>
                <w:szCs w:val="16"/>
              </w:rPr>
            </w:pPr>
            <w:r>
              <w:rPr>
                <w:b/>
              </w:rPr>
              <w:t>Intet e-handelssystem.</w:t>
            </w:r>
            <w:r w:rsidRPr="00E07C40">
              <w:rPr>
                <w:b/>
              </w:rPr>
              <w:br/>
            </w:r>
          </w:p>
        </w:tc>
      </w:tr>
      <w:tr w:rsidR="00314011" w:rsidRPr="00E07C40" w14:paraId="7D651E99" w14:textId="77777777" w:rsidTr="00B57BB9">
        <w:trPr>
          <w:trHeight w:val="1417"/>
        </w:trPr>
        <w:tc>
          <w:tcPr>
            <w:tcW w:w="9778" w:type="dxa"/>
          </w:tcPr>
          <w:p w14:paraId="02727E54" w14:textId="77777777" w:rsidR="00314011" w:rsidRPr="00E07C40" w:rsidRDefault="00314011" w:rsidP="00B57BB9">
            <w:pPr>
              <w:spacing w:line="360" w:lineRule="auto"/>
              <w:rPr>
                <w:b/>
              </w:rPr>
            </w:pPr>
            <w:r w:rsidRPr="00E07C40">
              <w:rPr>
                <w:b/>
              </w:rPr>
              <w:t>Faglig ansvarlig:</w:t>
            </w:r>
            <w:r w:rsidRPr="00E07C40">
              <w:rPr>
                <w:b/>
              </w:rPr>
              <w:br/>
            </w:r>
            <w:r>
              <w:rPr>
                <w:b/>
              </w:rPr>
              <w:t xml:space="preserve">Afdelingsleder Elsebet Bilgrav, </w:t>
            </w:r>
            <w:hyperlink r:id="rId24" w:history="1">
              <w:r w:rsidRPr="00DF6B69">
                <w:rPr>
                  <w:rStyle w:val="Hyperlink"/>
                  <w:b/>
                </w:rPr>
                <w:t>elsebet.bilgrav@lemvig.dk</w:t>
              </w:r>
            </w:hyperlink>
            <w:r>
              <w:rPr>
                <w:b/>
              </w:rPr>
              <w:t>, 96 63 12 29</w:t>
            </w:r>
          </w:p>
        </w:tc>
      </w:tr>
    </w:tbl>
    <w:p w14:paraId="4B2160FC" w14:textId="77777777" w:rsidR="00314011" w:rsidRDefault="00314011">
      <w:pPr>
        <w:rPr>
          <w:rFonts w:ascii="Garamond" w:hAnsi="Garamond"/>
          <w:color w:val="00B050"/>
          <w:sz w:val="24"/>
          <w:szCs w:val="24"/>
        </w:rPr>
      </w:pPr>
    </w:p>
    <w:p w14:paraId="42FA9874" w14:textId="77777777" w:rsidR="00314011" w:rsidRDefault="00314011">
      <w:pPr>
        <w:rPr>
          <w:rFonts w:ascii="Garamond" w:hAnsi="Garamond"/>
          <w:color w:val="00B050"/>
          <w:sz w:val="24"/>
          <w:szCs w:val="24"/>
        </w:rPr>
      </w:pPr>
      <w:r>
        <w:rPr>
          <w:rFonts w:ascii="Garamond" w:hAnsi="Garamond"/>
          <w:color w:val="00B0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14011" w:rsidRPr="00E07C40" w14:paraId="0400A464" w14:textId="77777777" w:rsidTr="00B57BB9">
        <w:trPr>
          <w:trHeight w:val="800"/>
        </w:trPr>
        <w:tc>
          <w:tcPr>
            <w:tcW w:w="9778" w:type="dxa"/>
          </w:tcPr>
          <w:p w14:paraId="6851A353"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lastRenderedPageBreak/>
              <w:t>Kommune</w:t>
            </w:r>
            <w:r>
              <w:rPr>
                <w:rFonts w:ascii="Garamond" w:hAnsi="Garamond"/>
                <w:b/>
              </w:rPr>
              <w:t>:</w:t>
            </w:r>
          </w:p>
          <w:p w14:paraId="1EF3A4A9" w14:textId="77777777" w:rsidR="00314011" w:rsidRPr="00E07C40" w:rsidRDefault="00314011" w:rsidP="00B57BB9">
            <w:pPr>
              <w:pStyle w:val="NormalWeb"/>
              <w:spacing w:before="0" w:beforeAutospacing="0" w:after="0" w:afterAutospacing="0" w:line="360" w:lineRule="auto"/>
              <w:rPr>
                <w:rFonts w:ascii="Garamond" w:hAnsi="Garamond"/>
                <w:sz w:val="16"/>
                <w:szCs w:val="16"/>
              </w:rPr>
            </w:pPr>
            <w:r>
              <w:rPr>
                <w:rFonts w:ascii="Garamond" w:hAnsi="Garamond"/>
                <w:sz w:val="16"/>
                <w:szCs w:val="16"/>
              </w:rPr>
              <w:t>Middelfart Kommune</w:t>
            </w:r>
          </w:p>
        </w:tc>
      </w:tr>
      <w:tr w:rsidR="00314011" w:rsidRPr="00E07C40" w14:paraId="1FD743B6" w14:textId="77777777" w:rsidTr="00B57BB9">
        <w:trPr>
          <w:trHeight w:val="804"/>
        </w:trPr>
        <w:tc>
          <w:tcPr>
            <w:tcW w:w="9778" w:type="dxa"/>
          </w:tcPr>
          <w:p w14:paraId="27AF3E43"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CVR:</w:t>
            </w:r>
          </w:p>
          <w:p w14:paraId="08F45115" w14:textId="77777777" w:rsidR="00314011" w:rsidRPr="00E07C40" w:rsidRDefault="00314011" w:rsidP="00B57BB9">
            <w:pPr>
              <w:pStyle w:val="NormalWeb"/>
              <w:spacing w:before="0" w:beforeAutospacing="0" w:after="0" w:afterAutospacing="0" w:line="360" w:lineRule="auto"/>
              <w:rPr>
                <w:rFonts w:ascii="Garamond" w:hAnsi="Garamond"/>
                <w:b/>
              </w:rPr>
            </w:pPr>
            <w:r w:rsidRPr="007111FF">
              <w:rPr>
                <w:rFonts w:ascii="Garamond" w:hAnsi="Garamond"/>
                <w:sz w:val="16"/>
                <w:szCs w:val="16"/>
              </w:rPr>
              <w:t>CVR 29189684</w:t>
            </w:r>
          </w:p>
        </w:tc>
      </w:tr>
      <w:tr w:rsidR="00314011" w:rsidRPr="00E07C40" w14:paraId="410E7BEF" w14:textId="77777777" w:rsidTr="00B57BB9">
        <w:trPr>
          <w:trHeight w:val="1417"/>
        </w:trPr>
        <w:tc>
          <w:tcPr>
            <w:tcW w:w="9778" w:type="dxa"/>
          </w:tcPr>
          <w:p w14:paraId="204D4F9F"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Adresse</w:t>
            </w:r>
            <w:r>
              <w:rPr>
                <w:rFonts w:ascii="Garamond" w:hAnsi="Garamond"/>
                <w:b/>
              </w:rPr>
              <w:t>:</w:t>
            </w:r>
          </w:p>
          <w:p w14:paraId="50F44A92" w14:textId="77777777" w:rsidR="00314011" w:rsidRPr="007111FF" w:rsidRDefault="00314011" w:rsidP="00B57BB9">
            <w:pPr>
              <w:pStyle w:val="NormalWeb"/>
              <w:spacing w:before="0" w:beforeAutospacing="0" w:after="0" w:afterAutospacing="0" w:line="360" w:lineRule="auto"/>
              <w:rPr>
                <w:rFonts w:ascii="Garamond" w:hAnsi="Garamond"/>
                <w:sz w:val="16"/>
                <w:szCs w:val="16"/>
              </w:rPr>
            </w:pPr>
            <w:r w:rsidRPr="007111FF">
              <w:rPr>
                <w:rFonts w:ascii="Garamond" w:hAnsi="Garamond"/>
                <w:sz w:val="16"/>
                <w:szCs w:val="16"/>
              </w:rPr>
              <w:t>Nytorv 9</w:t>
            </w:r>
          </w:p>
          <w:p w14:paraId="46DDABA4" w14:textId="77777777" w:rsidR="00314011" w:rsidRPr="00E07C40" w:rsidRDefault="00314011" w:rsidP="00B57BB9">
            <w:pPr>
              <w:pStyle w:val="NormalWeb"/>
              <w:spacing w:before="0" w:beforeAutospacing="0" w:after="0" w:afterAutospacing="0" w:line="360" w:lineRule="auto"/>
              <w:rPr>
                <w:rFonts w:ascii="Garamond" w:hAnsi="Garamond"/>
                <w:bCs/>
                <w:sz w:val="16"/>
                <w:szCs w:val="16"/>
              </w:rPr>
            </w:pPr>
            <w:r w:rsidRPr="007111FF">
              <w:rPr>
                <w:rFonts w:ascii="Garamond" w:hAnsi="Garamond"/>
                <w:sz w:val="16"/>
                <w:szCs w:val="16"/>
              </w:rPr>
              <w:t>5500 Middelfart</w:t>
            </w:r>
          </w:p>
        </w:tc>
      </w:tr>
      <w:tr w:rsidR="00314011" w:rsidRPr="00E07C40" w14:paraId="63C5A514" w14:textId="77777777" w:rsidTr="00B57BB9">
        <w:trPr>
          <w:trHeight w:val="1417"/>
        </w:trPr>
        <w:tc>
          <w:tcPr>
            <w:tcW w:w="9778" w:type="dxa"/>
          </w:tcPr>
          <w:p w14:paraId="63B552FE"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Hoved tlf.</w:t>
            </w:r>
            <w:r>
              <w:rPr>
                <w:rFonts w:ascii="Garamond" w:hAnsi="Garamond"/>
                <w:b/>
              </w:rPr>
              <w:t>nr.</w:t>
            </w:r>
            <w:r w:rsidRPr="00E07C40">
              <w:rPr>
                <w:rFonts w:ascii="Garamond" w:hAnsi="Garamond"/>
                <w:b/>
              </w:rPr>
              <w:t>:</w:t>
            </w:r>
          </w:p>
          <w:p w14:paraId="3E3DCBF1" w14:textId="77777777" w:rsidR="00314011" w:rsidRPr="00CD5A13" w:rsidRDefault="00314011" w:rsidP="00B57BB9">
            <w:pPr>
              <w:pStyle w:val="NormalWeb"/>
              <w:spacing w:before="0" w:beforeAutospacing="0" w:after="0" w:afterAutospacing="0" w:line="360" w:lineRule="auto"/>
              <w:rPr>
                <w:rFonts w:ascii="Garamond" w:hAnsi="Garamond"/>
                <w:b/>
              </w:rPr>
            </w:pPr>
            <w:r w:rsidRPr="00CD5A13">
              <w:rPr>
                <w:rFonts w:ascii="Garamond" w:hAnsi="Garamond"/>
                <w:sz w:val="16"/>
                <w:szCs w:val="16"/>
              </w:rPr>
              <w:t>8888 5500</w:t>
            </w:r>
            <w:r>
              <w:rPr>
                <w:rFonts w:ascii="Garamond" w:hAnsi="Garamond"/>
                <w:b/>
              </w:rPr>
              <w:t xml:space="preserve"> </w:t>
            </w:r>
          </w:p>
        </w:tc>
      </w:tr>
      <w:tr w:rsidR="00314011" w:rsidRPr="00CD5A13" w14:paraId="047E1C1B" w14:textId="77777777" w:rsidTr="00B57BB9">
        <w:trPr>
          <w:trHeight w:val="1417"/>
        </w:trPr>
        <w:tc>
          <w:tcPr>
            <w:tcW w:w="9778" w:type="dxa"/>
          </w:tcPr>
          <w:p w14:paraId="305AE9E0"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Aftaleansvarlig:</w:t>
            </w:r>
          </w:p>
          <w:p w14:paraId="2ACB08A6" w14:textId="77777777" w:rsidR="00314011" w:rsidRPr="00314011" w:rsidRDefault="00314011" w:rsidP="00B57BB9">
            <w:pPr>
              <w:pStyle w:val="NormalWeb"/>
              <w:spacing w:before="0" w:beforeAutospacing="0" w:after="0" w:afterAutospacing="0" w:line="360" w:lineRule="auto"/>
              <w:rPr>
                <w:rFonts w:ascii="Garamond" w:hAnsi="Garamond"/>
                <w:sz w:val="16"/>
                <w:szCs w:val="16"/>
              </w:rPr>
            </w:pPr>
            <w:r w:rsidRPr="00314011">
              <w:rPr>
                <w:rFonts w:ascii="Garamond" w:hAnsi="Garamond"/>
                <w:sz w:val="16"/>
                <w:szCs w:val="16"/>
              </w:rPr>
              <w:t>Tina Weiss Nielsen</w:t>
            </w:r>
            <w:r w:rsidRPr="00314011">
              <w:rPr>
                <w:rFonts w:ascii="Garamond" w:hAnsi="Garamond"/>
              </w:rPr>
              <w:br/>
            </w:r>
            <w:r w:rsidRPr="00314011">
              <w:rPr>
                <w:rFonts w:ascii="Garamond" w:hAnsi="Garamond"/>
                <w:sz w:val="16"/>
                <w:szCs w:val="16"/>
              </w:rPr>
              <w:t xml:space="preserve">Email: </w:t>
            </w:r>
            <w:hyperlink r:id="rId25" w:history="1">
              <w:r w:rsidRPr="00314011">
                <w:rPr>
                  <w:rStyle w:val="Hyperlink"/>
                  <w:rFonts w:ascii="Garamond" w:hAnsi="Garamond"/>
                  <w:sz w:val="16"/>
                  <w:szCs w:val="16"/>
                </w:rPr>
                <w:t>Tina.Weissnielsen@Middelfart.dk</w:t>
              </w:r>
            </w:hyperlink>
          </w:p>
          <w:p w14:paraId="4A178CB7" w14:textId="77777777" w:rsidR="00314011" w:rsidRPr="00CD5A13" w:rsidRDefault="00314011" w:rsidP="00B57BB9">
            <w:pPr>
              <w:pStyle w:val="NormalWeb"/>
              <w:spacing w:before="0" w:beforeAutospacing="0" w:after="0" w:afterAutospacing="0" w:line="360" w:lineRule="auto"/>
              <w:rPr>
                <w:rFonts w:ascii="Garamond" w:hAnsi="Garamond"/>
              </w:rPr>
            </w:pPr>
            <w:r w:rsidRPr="00CD5A13">
              <w:rPr>
                <w:rFonts w:ascii="Garamond" w:hAnsi="Garamond"/>
                <w:sz w:val="16"/>
                <w:szCs w:val="16"/>
              </w:rPr>
              <w:t xml:space="preserve">Tlf. Nr. </w:t>
            </w:r>
            <w:r>
              <w:rPr>
                <w:rFonts w:ascii="Garamond" w:hAnsi="Garamond"/>
                <w:sz w:val="16"/>
                <w:szCs w:val="16"/>
              </w:rPr>
              <w:t>8888 5031</w:t>
            </w:r>
          </w:p>
        </w:tc>
      </w:tr>
      <w:tr w:rsidR="00314011" w:rsidRPr="00E07C40" w14:paraId="708DB454" w14:textId="77777777" w:rsidTr="00B57BB9">
        <w:trPr>
          <w:trHeight w:val="1417"/>
        </w:trPr>
        <w:tc>
          <w:tcPr>
            <w:tcW w:w="9778" w:type="dxa"/>
          </w:tcPr>
          <w:p w14:paraId="7508E031"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Institutioner og afdelinger, der er omfattet af udbuddet:</w:t>
            </w:r>
            <w:r w:rsidRPr="00E07C40">
              <w:rPr>
                <w:rFonts w:ascii="Garamond" w:hAnsi="Garamond"/>
                <w:b/>
              </w:rPr>
              <w:br/>
            </w:r>
            <w:r w:rsidRPr="00FF0943">
              <w:rPr>
                <w:rFonts w:ascii="Garamond" w:hAnsi="Garamond"/>
                <w:sz w:val="16"/>
                <w:szCs w:val="16"/>
              </w:rPr>
              <w:t>Middelfart Kommune</w:t>
            </w:r>
          </w:p>
        </w:tc>
      </w:tr>
      <w:tr w:rsidR="00314011" w:rsidRPr="00E07C40" w14:paraId="3079F556" w14:textId="77777777" w:rsidTr="00B57BB9">
        <w:trPr>
          <w:trHeight w:val="1417"/>
        </w:trPr>
        <w:tc>
          <w:tcPr>
            <w:tcW w:w="9778" w:type="dxa"/>
          </w:tcPr>
          <w:p w14:paraId="074BF687"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E</w:t>
            </w:r>
            <w:r w:rsidRPr="00671F48">
              <w:rPr>
                <w:rFonts w:ascii="Garamond" w:hAnsi="Garamond"/>
                <w:b/>
              </w:rPr>
              <w:t>v</w:t>
            </w:r>
            <w:r>
              <w:rPr>
                <w:rFonts w:ascii="Garamond" w:hAnsi="Garamond"/>
                <w:b/>
              </w:rPr>
              <w:t>en</w:t>
            </w:r>
            <w:r w:rsidRPr="00671F48">
              <w:rPr>
                <w:rFonts w:ascii="Garamond" w:hAnsi="Garamond"/>
                <w:b/>
              </w:rPr>
              <w:t>t</w:t>
            </w:r>
            <w:r>
              <w:rPr>
                <w:rFonts w:ascii="Garamond" w:hAnsi="Garamond"/>
                <w:b/>
              </w:rPr>
              <w:t>uelle</w:t>
            </w:r>
            <w:r w:rsidRPr="00671F48">
              <w:rPr>
                <w:rFonts w:ascii="Garamond" w:hAnsi="Garamond"/>
                <w:b/>
              </w:rPr>
              <w:t xml:space="preserve"> særlige forhold</w:t>
            </w:r>
            <w:r>
              <w:rPr>
                <w:rFonts w:ascii="Garamond" w:hAnsi="Garamond"/>
                <w:b/>
              </w:rPr>
              <w:t>:</w:t>
            </w:r>
          </w:p>
          <w:p w14:paraId="083D3DD6" w14:textId="77777777" w:rsidR="00314011" w:rsidRPr="00671F48" w:rsidRDefault="00314011" w:rsidP="00B57BB9">
            <w:pPr>
              <w:pStyle w:val="NormalWeb"/>
              <w:spacing w:before="0" w:beforeAutospacing="0" w:after="0" w:afterAutospacing="0" w:line="360" w:lineRule="auto"/>
              <w:rPr>
                <w:rFonts w:ascii="Garamond" w:hAnsi="Garamond"/>
                <w:b/>
              </w:rPr>
            </w:pPr>
          </w:p>
        </w:tc>
      </w:tr>
      <w:tr w:rsidR="00314011" w:rsidRPr="00E07C40" w14:paraId="5B683E78" w14:textId="77777777" w:rsidTr="00B57BB9">
        <w:trPr>
          <w:trHeight w:val="1417"/>
        </w:trPr>
        <w:tc>
          <w:tcPr>
            <w:tcW w:w="9778" w:type="dxa"/>
          </w:tcPr>
          <w:p w14:paraId="51C5BFBB" w14:textId="77777777" w:rsidR="00314011" w:rsidRDefault="00314011" w:rsidP="00B57BB9">
            <w:pPr>
              <w:spacing w:line="360" w:lineRule="auto"/>
              <w:rPr>
                <w:b/>
                <w:bCs/>
                <w:sz w:val="16"/>
                <w:szCs w:val="16"/>
              </w:rPr>
            </w:pPr>
            <w:r w:rsidRPr="00E07C40">
              <w:rPr>
                <w:b/>
              </w:rPr>
              <w:t>E-handelsansvarlig:</w:t>
            </w:r>
            <w:r w:rsidRPr="00E07C40">
              <w:rPr>
                <w:b/>
              </w:rPr>
              <w:br/>
            </w:r>
            <w:r w:rsidRPr="00FF0943">
              <w:rPr>
                <w:sz w:val="16"/>
                <w:szCs w:val="16"/>
              </w:rPr>
              <w:t>Majbrit Jensen</w:t>
            </w:r>
          </w:p>
          <w:p w14:paraId="2A593A75" w14:textId="77777777" w:rsidR="00314011" w:rsidRDefault="007559B4" w:rsidP="00B57BB9">
            <w:pPr>
              <w:spacing w:line="360" w:lineRule="auto"/>
              <w:rPr>
                <w:b/>
                <w:bCs/>
                <w:sz w:val="16"/>
                <w:szCs w:val="16"/>
              </w:rPr>
            </w:pPr>
            <w:hyperlink r:id="rId26" w:history="1">
              <w:r w:rsidR="00314011" w:rsidRPr="00972B27">
                <w:rPr>
                  <w:rStyle w:val="Hyperlink"/>
                  <w:b/>
                  <w:bCs/>
                  <w:sz w:val="16"/>
                  <w:szCs w:val="16"/>
                </w:rPr>
                <w:t>Majbrit.Jensen@Middelfart.dk</w:t>
              </w:r>
            </w:hyperlink>
          </w:p>
          <w:p w14:paraId="3C2465F5" w14:textId="77777777" w:rsidR="00314011" w:rsidRPr="00E07C40" w:rsidRDefault="00314011" w:rsidP="00B57BB9">
            <w:pPr>
              <w:spacing w:line="360" w:lineRule="auto"/>
              <w:rPr>
                <w:b/>
                <w:bCs/>
                <w:sz w:val="16"/>
                <w:szCs w:val="16"/>
              </w:rPr>
            </w:pPr>
            <w:r w:rsidRPr="00FF0943">
              <w:rPr>
                <w:sz w:val="16"/>
                <w:szCs w:val="16"/>
              </w:rPr>
              <w:t>Tlf.</w:t>
            </w:r>
            <w:r>
              <w:rPr>
                <w:sz w:val="16"/>
                <w:szCs w:val="16"/>
              </w:rPr>
              <w:t xml:space="preserve">nr. 8888 </w:t>
            </w:r>
            <w:r w:rsidRPr="00FF0943">
              <w:rPr>
                <w:sz w:val="16"/>
                <w:szCs w:val="16"/>
              </w:rPr>
              <w:t>5039</w:t>
            </w:r>
          </w:p>
        </w:tc>
      </w:tr>
      <w:tr w:rsidR="00314011" w:rsidRPr="00E07C40" w14:paraId="09141A64" w14:textId="77777777" w:rsidTr="00B57BB9">
        <w:trPr>
          <w:trHeight w:val="1417"/>
        </w:trPr>
        <w:tc>
          <w:tcPr>
            <w:tcW w:w="9778" w:type="dxa"/>
          </w:tcPr>
          <w:p w14:paraId="493172F6" w14:textId="77777777" w:rsidR="00314011" w:rsidRPr="00E07C40" w:rsidRDefault="00314011" w:rsidP="00B57BB9">
            <w:pPr>
              <w:spacing w:line="360" w:lineRule="auto"/>
              <w:rPr>
                <w:b/>
              </w:rPr>
            </w:pPr>
            <w:r w:rsidRPr="00E07C40">
              <w:rPr>
                <w:b/>
              </w:rPr>
              <w:t>Faglig ansvarlig:</w:t>
            </w:r>
            <w:r w:rsidRPr="00E07C40">
              <w:rPr>
                <w:b/>
              </w:rPr>
              <w:br/>
            </w:r>
          </w:p>
        </w:tc>
      </w:tr>
    </w:tbl>
    <w:p w14:paraId="2BFE51D2" w14:textId="77777777" w:rsidR="00314011" w:rsidRDefault="00314011">
      <w:pPr>
        <w:rPr>
          <w:rFonts w:ascii="Garamond" w:hAnsi="Garamond"/>
          <w:color w:val="00B050"/>
          <w:sz w:val="24"/>
          <w:szCs w:val="24"/>
        </w:rPr>
      </w:pPr>
    </w:p>
    <w:p w14:paraId="4A08C434" w14:textId="77777777" w:rsidR="00314011" w:rsidRDefault="00314011">
      <w:pPr>
        <w:rPr>
          <w:rFonts w:ascii="Garamond" w:hAnsi="Garamond"/>
          <w:color w:val="00B050"/>
          <w:sz w:val="24"/>
          <w:szCs w:val="24"/>
        </w:rPr>
      </w:pPr>
      <w:r>
        <w:rPr>
          <w:rFonts w:ascii="Garamond" w:hAnsi="Garamond"/>
          <w:color w:val="00B0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14011" w:rsidRPr="00E07C40" w14:paraId="275F19C8" w14:textId="77777777" w:rsidTr="00B57BB9">
        <w:trPr>
          <w:trHeight w:val="800"/>
        </w:trPr>
        <w:tc>
          <w:tcPr>
            <w:tcW w:w="9778" w:type="dxa"/>
          </w:tcPr>
          <w:p w14:paraId="4D5BD6B5"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lastRenderedPageBreak/>
              <w:t>Kommune</w:t>
            </w:r>
            <w:r>
              <w:rPr>
                <w:rFonts w:ascii="Garamond" w:hAnsi="Garamond"/>
                <w:b/>
              </w:rPr>
              <w:t>:</w:t>
            </w:r>
          </w:p>
          <w:p w14:paraId="5748B319" w14:textId="77777777" w:rsidR="00314011" w:rsidRPr="00E07C40" w:rsidRDefault="00314011" w:rsidP="00B57BB9">
            <w:pPr>
              <w:pStyle w:val="NormalWeb"/>
              <w:spacing w:before="0" w:beforeAutospacing="0" w:after="0" w:afterAutospacing="0" w:line="360" w:lineRule="auto"/>
              <w:rPr>
                <w:rFonts w:ascii="Garamond" w:hAnsi="Garamond"/>
                <w:b/>
              </w:rPr>
            </w:pPr>
            <w:r>
              <w:rPr>
                <w:rFonts w:ascii="Garamond" w:hAnsi="Garamond"/>
                <w:b/>
              </w:rPr>
              <w:t>Randers Kommune</w:t>
            </w:r>
          </w:p>
          <w:p w14:paraId="1B0B9BA7" w14:textId="77777777" w:rsidR="00314011" w:rsidRPr="00E07C40" w:rsidRDefault="00314011" w:rsidP="00B57BB9">
            <w:pPr>
              <w:pStyle w:val="NormalWeb"/>
              <w:spacing w:before="0" w:beforeAutospacing="0" w:after="0" w:afterAutospacing="0" w:line="360" w:lineRule="auto"/>
              <w:rPr>
                <w:rFonts w:ascii="Garamond" w:hAnsi="Garamond"/>
                <w:sz w:val="16"/>
                <w:szCs w:val="16"/>
              </w:rPr>
            </w:pPr>
          </w:p>
        </w:tc>
      </w:tr>
      <w:tr w:rsidR="00314011" w:rsidRPr="00E07C40" w14:paraId="7BD9DE55" w14:textId="77777777" w:rsidTr="00B57BB9">
        <w:trPr>
          <w:trHeight w:val="804"/>
        </w:trPr>
        <w:tc>
          <w:tcPr>
            <w:tcW w:w="9778" w:type="dxa"/>
          </w:tcPr>
          <w:p w14:paraId="066CC568"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 xml:space="preserve">CVR: </w:t>
            </w:r>
          </w:p>
          <w:p w14:paraId="15DDDFA8" w14:textId="77777777" w:rsidR="00314011" w:rsidRPr="00E07C40" w:rsidRDefault="00314011" w:rsidP="00B57BB9">
            <w:pPr>
              <w:pStyle w:val="NormalWeb"/>
              <w:spacing w:before="0" w:beforeAutospacing="0" w:after="0" w:afterAutospacing="0" w:line="360" w:lineRule="auto"/>
              <w:rPr>
                <w:rFonts w:ascii="Garamond" w:hAnsi="Garamond"/>
                <w:b/>
              </w:rPr>
            </w:pPr>
            <w:r>
              <w:rPr>
                <w:rFonts w:ascii="Garamond" w:hAnsi="Garamond"/>
                <w:b/>
              </w:rPr>
              <w:t>29189668</w:t>
            </w:r>
          </w:p>
        </w:tc>
      </w:tr>
      <w:tr w:rsidR="00314011" w:rsidRPr="00E07C40" w14:paraId="33C37F18" w14:textId="77777777" w:rsidTr="00B57BB9">
        <w:trPr>
          <w:trHeight w:val="1417"/>
        </w:trPr>
        <w:tc>
          <w:tcPr>
            <w:tcW w:w="9778" w:type="dxa"/>
          </w:tcPr>
          <w:p w14:paraId="70336CD2"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Adresse</w:t>
            </w:r>
            <w:r>
              <w:rPr>
                <w:rFonts w:ascii="Garamond" w:hAnsi="Garamond"/>
                <w:b/>
              </w:rPr>
              <w:t xml:space="preserve">: </w:t>
            </w:r>
          </w:p>
          <w:p w14:paraId="7FE29D8F" w14:textId="77777777" w:rsidR="00314011" w:rsidRPr="004C421F" w:rsidRDefault="00314011" w:rsidP="00B57BB9">
            <w:pPr>
              <w:pStyle w:val="NormalWeb"/>
              <w:spacing w:before="0" w:beforeAutospacing="0" w:after="0" w:afterAutospacing="0" w:line="360" w:lineRule="auto"/>
              <w:rPr>
                <w:rFonts w:ascii="Garamond" w:hAnsi="Garamond"/>
                <w:b/>
              </w:rPr>
            </w:pPr>
            <w:r>
              <w:rPr>
                <w:rFonts w:ascii="Garamond" w:hAnsi="Garamond"/>
                <w:b/>
              </w:rPr>
              <w:t>Laksetorvet, 8900 Randers C</w:t>
            </w:r>
          </w:p>
        </w:tc>
      </w:tr>
      <w:tr w:rsidR="00314011" w:rsidRPr="00E07C40" w14:paraId="6319A6BE" w14:textId="77777777" w:rsidTr="00B57BB9">
        <w:trPr>
          <w:trHeight w:val="1417"/>
        </w:trPr>
        <w:tc>
          <w:tcPr>
            <w:tcW w:w="9778" w:type="dxa"/>
          </w:tcPr>
          <w:p w14:paraId="6DEF9734"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Hoved tlf.</w:t>
            </w:r>
            <w:r>
              <w:rPr>
                <w:rFonts w:ascii="Garamond" w:hAnsi="Garamond"/>
                <w:b/>
              </w:rPr>
              <w:t>nr.</w:t>
            </w:r>
            <w:r w:rsidRPr="00E07C40">
              <w:rPr>
                <w:rFonts w:ascii="Garamond" w:hAnsi="Garamond"/>
                <w:b/>
              </w:rPr>
              <w:t>:</w:t>
            </w:r>
          </w:p>
          <w:p w14:paraId="1B889DC7" w14:textId="77777777" w:rsidR="00314011" w:rsidRPr="002C4617" w:rsidRDefault="00314011" w:rsidP="00B57BB9">
            <w:pPr>
              <w:pStyle w:val="NormalWeb"/>
              <w:spacing w:before="0" w:beforeAutospacing="0" w:after="0" w:afterAutospacing="0" w:line="360" w:lineRule="auto"/>
              <w:rPr>
                <w:rFonts w:ascii="Garamond" w:hAnsi="Garamond"/>
                <w:b/>
              </w:rPr>
            </w:pPr>
            <w:r>
              <w:rPr>
                <w:rFonts w:ascii="Garamond" w:hAnsi="Garamond"/>
                <w:b/>
              </w:rPr>
              <w:t>8915 1515</w:t>
            </w:r>
          </w:p>
        </w:tc>
      </w:tr>
      <w:tr w:rsidR="00314011" w:rsidRPr="00E07C40" w14:paraId="4CD0569C" w14:textId="77777777" w:rsidTr="00B57BB9">
        <w:trPr>
          <w:trHeight w:val="1417"/>
        </w:trPr>
        <w:tc>
          <w:tcPr>
            <w:tcW w:w="9778" w:type="dxa"/>
          </w:tcPr>
          <w:p w14:paraId="6A1EC3DA"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Aftaleansvarlig:</w:t>
            </w:r>
          </w:p>
          <w:p w14:paraId="394C7390"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Udbudskonsulent Karina Madsen</w:t>
            </w:r>
          </w:p>
          <w:p w14:paraId="44FA2E55" w14:textId="77777777" w:rsidR="00314011" w:rsidRPr="00E07C40" w:rsidRDefault="00314011" w:rsidP="00B57BB9">
            <w:pPr>
              <w:pStyle w:val="NormalWeb"/>
              <w:spacing w:before="0" w:beforeAutospacing="0" w:after="0" w:afterAutospacing="0" w:line="360" w:lineRule="auto"/>
              <w:rPr>
                <w:rFonts w:ascii="Garamond" w:hAnsi="Garamond"/>
              </w:rPr>
            </w:pPr>
            <w:r>
              <w:rPr>
                <w:rFonts w:ascii="Garamond" w:hAnsi="Garamond"/>
                <w:b/>
              </w:rPr>
              <w:t>8915 1241</w:t>
            </w:r>
            <w:r w:rsidRPr="00E07C40">
              <w:rPr>
                <w:rFonts w:ascii="Garamond" w:hAnsi="Garamond"/>
              </w:rPr>
              <w:br/>
            </w:r>
            <w:r w:rsidRPr="004C421F">
              <w:rPr>
                <w:rFonts w:ascii="Garamond" w:hAnsi="Garamond"/>
                <w:b/>
              </w:rPr>
              <w:t>karina.madsen2@randers.dk</w:t>
            </w:r>
          </w:p>
        </w:tc>
      </w:tr>
      <w:tr w:rsidR="00314011" w:rsidRPr="00E07C40" w14:paraId="1F9B3AEA" w14:textId="77777777" w:rsidTr="00B57BB9">
        <w:trPr>
          <w:trHeight w:val="1417"/>
        </w:trPr>
        <w:tc>
          <w:tcPr>
            <w:tcW w:w="9778" w:type="dxa"/>
          </w:tcPr>
          <w:p w14:paraId="6F976F71"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Institutioner og afdelinger, der er omfattet af udbuddet:</w:t>
            </w:r>
            <w:r w:rsidRPr="00E07C40">
              <w:rPr>
                <w:rFonts w:ascii="Garamond" w:hAnsi="Garamond"/>
                <w:b/>
              </w:rPr>
              <w:br/>
            </w:r>
            <w:r>
              <w:rPr>
                <w:rFonts w:ascii="Garamond" w:hAnsi="Garamond"/>
                <w:b/>
              </w:rPr>
              <w:t xml:space="preserve">Alle enheder og institutioner i Randers Kommune. </w:t>
            </w:r>
          </w:p>
        </w:tc>
      </w:tr>
      <w:tr w:rsidR="00314011" w:rsidRPr="00E07C40" w14:paraId="129B04E4" w14:textId="77777777" w:rsidTr="00B57BB9">
        <w:trPr>
          <w:trHeight w:val="1417"/>
        </w:trPr>
        <w:tc>
          <w:tcPr>
            <w:tcW w:w="9778" w:type="dxa"/>
          </w:tcPr>
          <w:p w14:paraId="212FD609"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E</w:t>
            </w:r>
            <w:r w:rsidRPr="00671F48">
              <w:rPr>
                <w:rFonts w:ascii="Garamond" w:hAnsi="Garamond"/>
                <w:b/>
              </w:rPr>
              <w:t>v</w:t>
            </w:r>
            <w:r>
              <w:rPr>
                <w:rFonts w:ascii="Garamond" w:hAnsi="Garamond"/>
                <w:b/>
              </w:rPr>
              <w:t>en</w:t>
            </w:r>
            <w:r w:rsidRPr="00671F48">
              <w:rPr>
                <w:rFonts w:ascii="Garamond" w:hAnsi="Garamond"/>
                <w:b/>
              </w:rPr>
              <w:t>t</w:t>
            </w:r>
            <w:r>
              <w:rPr>
                <w:rFonts w:ascii="Garamond" w:hAnsi="Garamond"/>
                <w:b/>
              </w:rPr>
              <w:t>uelle</w:t>
            </w:r>
            <w:r w:rsidRPr="00671F48">
              <w:rPr>
                <w:rFonts w:ascii="Garamond" w:hAnsi="Garamond"/>
                <w:b/>
              </w:rPr>
              <w:t xml:space="preserve"> særlige forhold</w:t>
            </w:r>
            <w:r>
              <w:rPr>
                <w:rFonts w:ascii="Garamond" w:hAnsi="Garamond"/>
                <w:b/>
              </w:rPr>
              <w:t>:</w:t>
            </w:r>
          </w:p>
          <w:p w14:paraId="4332E57F" w14:textId="77777777" w:rsidR="00314011" w:rsidRPr="00671F48" w:rsidRDefault="00314011" w:rsidP="00B57BB9">
            <w:pPr>
              <w:pStyle w:val="NormalWeb"/>
              <w:spacing w:before="0" w:beforeAutospacing="0" w:after="0" w:afterAutospacing="0" w:line="360" w:lineRule="auto"/>
              <w:rPr>
                <w:rFonts w:ascii="Garamond" w:hAnsi="Garamond"/>
                <w:b/>
              </w:rPr>
            </w:pPr>
          </w:p>
        </w:tc>
      </w:tr>
      <w:tr w:rsidR="00314011" w:rsidRPr="00E07C40" w14:paraId="23B3396E" w14:textId="77777777" w:rsidTr="00B57BB9">
        <w:trPr>
          <w:trHeight w:val="1417"/>
        </w:trPr>
        <w:tc>
          <w:tcPr>
            <w:tcW w:w="9778" w:type="dxa"/>
          </w:tcPr>
          <w:p w14:paraId="60176ACE" w14:textId="77777777" w:rsidR="00314011" w:rsidRDefault="00314011" w:rsidP="00B57BB9">
            <w:pPr>
              <w:spacing w:line="360" w:lineRule="auto"/>
              <w:rPr>
                <w:b/>
              </w:rPr>
            </w:pPr>
            <w:r w:rsidRPr="00E07C40">
              <w:rPr>
                <w:b/>
              </w:rPr>
              <w:t>E-handelsansvarlig:</w:t>
            </w:r>
          </w:p>
          <w:p w14:paraId="7D6941B7"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Udbudskonsulent Karina Madsen</w:t>
            </w:r>
          </w:p>
          <w:p w14:paraId="4A0B045D" w14:textId="77777777" w:rsidR="00314011" w:rsidRPr="00E07C40" w:rsidRDefault="00314011" w:rsidP="00B57BB9">
            <w:pPr>
              <w:spacing w:line="360" w:lineRule="auto"/>
              <w:rPr>
                <w:b/>
                <w:bCs/>
                <w:sz w:val="16"/>
                <w:szCs w:val="16"/>
              </w:rPr>
            </w:pPr>
            <w:r>
              <w:rPr>
                <w:b/>
              </w:rPr>
              <w:t>8915 1241</w:t>
            </w:r>
            <w:r w:rsidRPr="00E07C40">
              <w:br/>
            </w:r>
            <w:r w:rsidRPr="004C421F">
              <w:rPr>
                <w:b/>
              </w:rPr>
              <w:t>karina.madsen2@randers.dk</w:t>
            </w:r>
            <w:r w:rsidRPr="00E07C40">
              <w:rPr>
                <w:b/>
              </w:rPr>
              <w:br/>
            </w:r>
          </w:p>
        </w:tc>
      </w:tr>
      <w:tr w:rsidR="00314011" w:rsidRPr="00E07C40" w14:paraId="2D07E5A0" w14:textId="77777777" w:rsidTr="00B57BB9">
        <w:trPr>
          <w:trHeight w:val="1417"/>
        </w:trPr>
        <w:tc>
          <w:tcPr>
            <w:tcW w:w="9778" w:type="dxa"/>
          </w:tcPr>
          <w:p w14:paraId="2DAEFC0A" w14:textId="77777777" w:rsidR="00314011" w:rsidRPr="00E07C40" w:rsidRDefault="00314011" w:rsidP="00B57BB9">
            <w:pPr>
              <w:spacing w:line="360" w:lineRule="auto"/>
              <w:rPr>
                <w:b/>
              </w:rPr>
            </w:pPr>
            <w:r w:rsidRPr="00E07C40">
              <w:rPr>
                <w:b/>
              </w:rPr>
              <w:t>Faglig ansvarlig:</w:t>
            </w:r>
            <w:r w:rsidRPr="00E07C40">
              <w:rPr>
                <w:b/>
              </w:rPr>
              <w:br/>
            </w:r>
          </w:p>
        </w:tc>
      </w:tr>
    </w:tbl>
    <w:p w14:paraId="7445E1A8" w14:textId="77777777" w:rsidR="00314011" w:rsidRDefault="00314011">
      <w:pPr>
        <w:rPr>
          <w:rFonts w:ascii="Garamond" w:hAnsi="Garamond"/>
          <w:color w:val="00B050"/>
          <w:sz w:val="24"/>
          <w:szCs w:val="24"/>
        </w:rPr>
      </w:pPr>
    </w:p>
    <w:p w14:paraId="61FC045E" w14:textId="77777777" w:rsidR="00314011" w:rsidRDefault="00314011">
      <w:pPr>
        <w:rPr>
          <w:rFonts w:ascii="Garamond" w:hAnsi="Garamond"/>
          <w:color w:val="00B050"/>
          <w:sz w:val="24"/>
          <w:szCs w:val="24"/>
        </w:rPr>
      </w:pPr>
      <w:r>
        <w:rPr>
          <w:rFonts w:ascii="Garamond" w:hAnsi="Garamond"/>
          <w:color w:val="00B0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14011" w:rsidRPr="00E07C40" w14:paraId="006126B2" w14:textId="77777777" w:rsidTr="00B57BB9">
        <w:trPr>
          <w:trHeight w:val="1417"/>
        </w:trPr>
        <w:tc>
          <w:tcPr>
            <w:tcW w:w="9778" w:type="dxa"/>
          </w:tcPr>
          <w:p w14:paraId="71184557"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lastRenderedPageBreak/>
              <w:t>Kommune</w:t>
            </w:r>
            <w:r>
              <w:rPr>
                <w:rFonts w:ascii="Garamond" w:hAnsi="Garamond"/>
                <w:b/>
              </w:rPr>
              <w:t xml:space="preserve">: </w:t>
            </w:r>
          </w:p>
          <w:p w14:paraId="4B290993" w14:textId="77777777" w:rsidR="00314011" w:rsidRPr="00C96BA6" w:rsidRDefault="00314011" w:rsidP="00B57BB9">
            <w:pPr>
              <w:pStyle w:val="NormalWeb"/>
              <w:spacing w:before="0" w:beforeAutospacing="0" w:after="0" w:afterAutospacing="0" w:line="360" w:lineRule="auto"/>
              <w:rPr>
                <w:rFonts w:ascii="Garamond" w:hAnsi="Garamond"/>
                <w:b/>
              </w:rPr>
            </w:pPr>
            <w:r w:rsidRPr="00C96BA6">
              <w:rPr>
                <w:rFonts w:ascii="Garamond" w:hAnsi="Garamond"/>
              </w:rPr>
              <w:t>Sønderborg Kommune</w:t>
            </w:r>
          </w:p>
        </w:tc>
      </w:tr>
      <w:tr w:rsidR="00314011" w:rsidRPr="00E07C40" w14:paraId="3ED75A6A" w14:textId="77777777" w:rsidTr="00B57BB9">
        <w:trPr>
          <w:trHeight w:val="1417"/>
        </w:trPr>
        <w:tc>
          <w:tcPr>
            <w:tcW w:w="9778" w:type="dxa"/>
          </w:tcPr>
          <w:p w14:paraId="2A16296C"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Adresse</w:t>
            </w:r>
            <w:r>
              <w:rPr>
                <w:rFonts w:ascii="Garamond" w:hAnsi="Garamond"/>
                <w:b/>
              </w:rPr>
              <w:t xml:space="preserve">: </w:t>
            </w:r>
          </w:p>
          <w:p w14:paraId="2F3FD4E6" w14:textId="77777777" w:rsidR="00314011" w:rsidRPr="00E07C40" w:rsidRDefault="00314011" w:rsidP="00B57BB9">
            <w:pPr>
              <w:pStyle w:val="NormalWeb"/>
              <w:spacing w:before="0" w:beforeAutospacing="0" w:after="0" w:afterAutospacing="0" w:line="360" w:lineRule="auto"/>
              <w:rPr>
                <w:rFonts w:ascii="Garamond" w:hAnsi="Garamond"/>
                <w:bCs/>
                <w:sz w:val="16"/>
                <w:szCs w:val="16"/>
              </w:rPr>
            </w:pPr>
            <w:r w:rsidRPr="00C96BA6">
              <w:rPr>
                <w:rFonts w:ascii="Garamond" w:hAnsi="Garamond"/>
              </w:rPr>
              <w:t>Rådhustorvet 10, 6400 Sønderborg</w:t>
            </w:r>
          </w:p>
        </w:tc>
      </w:tr>
      <w:tr w:rsidR="00314011" w:rsidRPr="00E07C40" w14:paraId="24B506E1" w14:textId="77777777" w:rsidTr="00B57BB9">
        <w:trPr>
          <w:trHeight w:val="1417"/>
        </w:trPr>
        <w:tc>
          <w:tcPr>
            <w:tcW w:w="9778" w:type="dxa"/>
          </w:tcPr>
          <w:p w14:paraId="66B46CB2"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Hoved tlf.</w:t>
            </w:r>
            <w:r>
              <w:rPr>
                <w:rFonts w:ascii="Garamond" w:hAnsi="Garamond"/>
                <w:b/>
              </w:rPr>
              <w:t>nr.</w:t>
            </w:r>
            <w:r w:rsidRPr="00E07C40">
              <w:rPr>
                <w:rFonts w:ascii="Garamond" w:hAnsi="Garamond"/>
                <w:b/>
              </w:rPr>
              <w:t>:</w:t>
            </w:r>
            <w:r>
              <w:rPr>
                <w:rFonts w:ascii="Garamond" w:hAnsi="Garamond"/>
                <w:b/>
              </w:rPr>
              <w:t xml:space="preserve"> </w:t>
            </w:r>
          </w:p>
          <w:p w14:paraId="32BAE0DA" w14:textId="77777777" w:rsidR="00314011" w:rsidRPr="00E07C40" w:rsidRDefault="00314011" w:rsidP="00B57BB9">
            <w:pPr>
              <w:pStyle w:val="NormalWeb"/>
              <w:spacing w:before="0" w:beforeAutospacing="0" w:after="0" w:afterAutospacing="0" w:line="360" w:lineRule="auto"/>
              <w:rPr>
                <w:rFonts w:ascii="Garamond" w:hAnsi="Garamond"/>
                <w:b/>
              </w:rPr>
            </w:pPr>
            <w:r w:rsidRPr="00C96BA6">
              <w:rPr>
                <w:rFonts w:ascii="Garamond" w:hAnsi="Garamond"/>
              </w:rPr>
              <w:t>88 72 64 00</w:t>
            </w:r>
            <w:r>
              <w:rPr>
                <w:rFonts w:ascii="Garamond" w:hAnsi="Garamond"/>
                <w:b/>
              </w:rPr>
              <w:t xml:space="preserve"> </w:t>
            </w:r>
          </w:p>
          <w:p w14:paraId="4650CC28" w14:textId="77777777" w:rsidR="00314011" w:rsidRPr="00E07C40" w:rsidRDefault="00314011" w:rsidP="00B57BB9">
            <w:pPr>
              <w:pStyle w:val="NormalWeb"/>
              <w:spacing w:before="0" w:beforeAutospacing="0" w:after="0" w:afterAutospacing="0" w:line="360" w:lineRule="auto"/>
              <w:rPr>
                <w:rFonts w:ascii="Garamond" w:hAnsi="Garamond"/>
                <w:lang w:val="en-US"/>
              </w:rPr>
            </w:pPr>
          </w:p>
        </w:tc>
      </w:tr>
      <w:tr w:rsidR="00314011" w:rsidRPr="00E07C40" w14:paraId="6EF1D565" w14:textId="77777777" w:rsidTr="00B57BB9">
        <w:trPr>
          <w:trHeight w:val="1417"/>
        </w:trPr>
        <w:tc>
          <w:tcPr>
            <w:tcW w:w="9778" w:type="dxa"/>
          </w:tcPr>
          <w:p w14:paraId="4FD5B23D"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Aftaleansvarlig:</w:t>
            </w:r>
            <w:r>
              <w:rPr>
                <w:rFonts w:ascii="Garamond" w:hAnsi="Garamond"/>
                <w:b/>
              </w:rPr>
              <w:t xml:space="preserve"> </w:t>
            </w:r>
          </w:p>
          <w:p w14:paraId="5423B975" w14:textId="77777777" w:rsidR="00314011" w:rsidRDefault="00314011" w:rsidP="00B57BB9">
            <w:pPr>
              <w:pStyle w:val="NormalWeb"/>
              <w:spacing w:before="0" w:beforeAutospacing="0" w:after="0" w:afterAutospacing="0" w:line="360" w:lineRule="auto"/>
              <w:rPr>
                <w:rFonts w:ascii="Garamond" w:hAnsi="Garamond"/>
              </w:rPr>
            </w:pPr>
            <w:r>
              <w:rPr>
                <w:rFonts w:ascii="Garamond" w:hAnsi="Garamond"/>
              </w:rPr>
              <w:t>Udbudsjurist Kathrine Eriksen</w:t>
            </w:r>
            <w:r w:rsidRPr="00C96BA6">
              <w:rPr>
                <w:rFonts w:ascii="Garamond" w:hAnsi="Garamond"/>
              </w:rPr>
              <w:br/>
            </w:r>
            <w:r>
              <w:rPr>
                <w:rFonts w:ascii="Garamond" w:hAnsi="Garamond"/>
              </w:rPr>
              <w:t>27905706</w:t>
            </w:r>
          </w:p>
          <w:p w14:paraId="798E9B89" w14:textId="77777777" w:rsidR="00314011" w:rsidRPr="00C96BA6" w:rsidRDefault="007559B4" w:rsidP="00B57BB9">
            <w:pPr>
              <w:pStyle w:val="NormalWeb"/>
              <w:spacing w:before="0" w:beforeAutospacing="0" w:after="0" w:afterAutospacing="0" w:line="360" w:lineRule="auto"/>
              <w:rPr>
                <w:rFonts w:ascii="Garamond" w:hAnsi="Garamond"/>
              </w:rPr>
            </w:pPr>
            <w:hyperlink r:id="rId27" w:history="1">
              <w:r w:rsidR="00314011" w:rsidRPr="00231715">
                <w:rPr>
                  <w:rStyle w:val="Hyperlink"/>
                  <w:rFonts w:ascii="Garamond" w:hAnsi="Garamond"/>
                </w:rPr>
                <w:t>udbud@sonderborg.dk</w:t>
              </w:r>
            </w:hyperlink>
            <w:r w:rsidR="00314011">
              <w:rPr>
                <w:rFonts w:ascii="Garamond" w:hAnsi="Garamond"/>
              </w:rPr>
              <w:t xml:space="preserve"> </w:t>
            </w:r>
          </w:p>
        </w:tc>
      </w:tr>
      <w:tr w:rsidR="00314011" w:rsidRPr="00E07C40" w14:paraId="32723B7E" w14:textId="77777777" w:rsidTr="00B57BB9">
        <w:trPr>
          <w:trHeight w:val="1417"/>
        </w:trPr>
        <w:tc>
          <w:tcPr>
            <w:tcW w:w="9778" w:type="dxa"/>
          </w:tcPr>
          <w:p w14:paraId="4E9482FE"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Institutioner og afdelinger, der er omfattet af udbuddet:</w:t>
            </w:r>
            <w:r w:rsidRPr="00E07C40">
              <w:rPr>
                <w:rFonts w:ascii="Garamond" w:hAnsi="Garamond"/>
                <w:b/>
              </w:rPr>
              <w:br/>
            </w:r>
            <w:r w:rsidRPr="006935B2">
              <w:rPr>
                <w:rFonts w:ascii="Garamond" w:hAnsi="Garamond"/>
              </w:rPr>
              <w:t xml:space="preserve">Samtlige </w:t>
            </w:r>
            <w:r>
              <w:rPr>
                <w:rFonts w:ascii="Garamond" w:hAnsi="Garamond"/>
              </w:rPr>
              <w:t>institutioner og afdelinger i Sønderborg Kommune.</w:t>
            </w:r>
          </w:p>
        </w:tc>
      </w:tr>
      <w:tr w:rsidR="00314011" w:rsidRPr="00E07C40" w14:paraId="2387576F" w14:textId="77777777" w:rsidTr="00B57BB9">
        <w:trPr>
          <w:trHeight w:val="1417"/>
        </w:trPr>
        <w:tc>
          <w:tcPr>
            <w:tcW w:w="9778" w:type="dxa"/>
          </w:tcPr>
          <w:p w14:paraId="636115DB"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E</w:t>
            </w:r>
            <w:r w:rsidRPr="00671F48">
              <w:rPr>
                <w:rFonts w:ascii="Garamond" w:hAnsi="Garamond"/>
                <w:b/>
              </w:rPr>
              <w:t>v</w:t>
            </w:r>
            <w:r>
              <w:rPr>
                <w:rFonts w:ascii="Garamond" w:hAnsi="Garamond"/>
                <w:b/>
              </w:rPr>
              <w:t>en</w:t>
            </w:r>
            <w:r w:rsidRPr="00671F48">
              <w:rPr>
                <w:rFonts w:ascii="Garamond" w:hAnsi="Garamond"/>
                <w:b/>
              </w:rPr>
              <w:t>t</w:t>
            </w:r>
            <w:r>
              <w:rPr>
                <w:rFonts w:ascii="Garamond" w:hAnsi="Garamond"/>
                <w:b/>
              </w:rPr>
              <w:t>uelle</w:t>
            </w:r>
            <w:r w:rsidRPr="00671F48">
              <w:rPr>
                <w:rFonts w:ascii="Garamond" w:hAnsi="Garamond"/>
                <w:b/>
              </w:rPr>
              <w:t xml:space="preserve"> særlige forhold</w:t>
            </w:r>
            <w:r>
              <w:rPr>
                <w:rFonts w:ascii="Garamond" w:hAnsi="Garamond"/>
                <w:b/>
              </w:rPr>
              <w:t>:</w:t>
            </w:r>
          </w:p>
          <w:p w14:paraId="1E905E88" w14:textId="77777777" w:rsidR="00314011" w:rsidRPr="00C96BA6" w:rsidRDefault="00314011" w:rsidP="00B57BB9">
            <w:pPr>
              <w:pStyle w:val="NormalWeb"/>
              <w:spacing w:before="0" w:beforeAutospacing="0" w:after="0" w:afterAutospacing="0" w:line="360" w:lineRule="auto"/>
              <w:rPr>
                <w:rFonts w:ascii="Garamond" w:hAnsi="Garamond"/>
              </w:rPr>
            </w:pPr>
            <w:r>
              <w:rPr>
                <w:rFonts w:ascii="Garamond" w:hAnsi="Garamond"/>
              </w:rPr>
              <w:t>Kommunen dækker delvis selv de arabisk talende tolke</w:t>
            </w:r>
          </w:p>
        </w:tc>
      </w:tr>
      <w:tr w:rsidR="00314011" w:rsidRPr="00E07C40" w14:paraId="650CD6CB" w14:textId="77777777" w:rsidTr="00B57BB9">
        <w:trPr>
          <w:trHeight w:val="1417"/>
        </w:trPr>
        <w:tc>
          <w:tcPr>
            <w:tcW w:w="9778" w:type="dxa"/>
          </w:tcPr>
          <w:p w14:paraId="1A31F081" w14:textId="77777777" w:rsidR="00314011" w:rsidRDefault="00314011" w:rsidP="00B57BB9">
            <w:pPr>
              <w:spacing w:line="360" w:lineRule="auto"/>
              <w:rPr>
                <w:b/>
              </w:rPr>
            </w:pPr>
            <w:r w:rsidRPr="00E07C40">
              <w:rPr>
                <w:b/>
              </w:rPr>
              <w:t>E-handelsansvarlig:</w:t>
            </w:r>
          </w:p>
          <w:p w14:paraId="08E43AAA" w14:textId="77777777" w:rsidR="00314011" w:rsidRDefault="00314011" w:rsidP="00B57BB9">
            <w:pPr>
              <w:spacing w:line="360" w:lineRule="auto"/>
              <w:rPr>
                <w:bCs/>
                <w:szCs w:val="24"/>
              </w:rPr>
            </w:pPr>
            <w:r w:rsidRPr="00403CFB">
              <w:rPr>
                <w:bCs/>
                <w:szCs w:val="24"/>
              </w:rPr>
              <w:t>Karen Lise Nyholm Torp</w:t>
            </w:r>
          </w:p>
          <w:p w14:paraId="36AB4F45" w14:textId="77777777" w:rsidR="00314011" w:rsidRPr="00E07C40" w:rsidRDefault="00314011" w:rsidP="00B57BB9">
            <w:pPr>
              <w:spacing w:line="360" w:lineRule="auto"/>
              <w:rPr>
                <w:b/>
                <w:bCs/>
                <w:sz w:val="16"/>
                <w:szCs w:val="16"/>
              </w:rPr>
            </w:pPr>
            <w:r w:rsidRPr="00403CFB">
              <w:rPr>
                <w:bCs/>
                <w:szCs w:val="24"/>
              </w:rPr>
              <w:t>katp@sonderborg.dk</w:t>
            </w:r>
          </w:p>
        </w:tc>
      </w:tr>
      <w:tr w:rsidR="00314011" w:rsidRPr="00E07C40" w14:paraId="58881BA5" w14:textId="77777777" w:rsidTr="00B57BB9">
        <w:trPr>
          <w:trHeight w:val="1417"/>
        </w:trPr>
        <w:tc>
          <w:tcPr>
            <w:tcW w:w="9778" w:type="dxa"/>
          </w:tcPr>
          <w:p w14:paraId="38990396" w14:textId="77777777" w:rsidR="00314011" w:rsidRPr="00E07C40" w:rsidRDefault="00314011" w:rsidP="00B57BB9">
            <w:pPr>
              <w:spacing w:line="360" w:lineRule="auto"/>
              <w:rPr>
                <w:b/>
              </w:rPr>
            </w:pPr>
            <w:r w:rsidRPr="00E07C40">
              <w:rPr>
                <w:b/>
              </w:rPr>
              <w:t>Faglig ansvarlig:</w:t>
            </w:r>
            <w:r w:rsidRPr="00E07C40">
              <w:rPr>
                <w:b/>
              </w:rPr>
              <w:br/>
            </w:r>
            <w:r>
              <w:t>Udbudsjurist Kathrine Eriksen</w:t>
            </w:r>
          </w:p>
          <w:p w14:paraId="612B632A" w14:textId="77777777" w:rsidR="00314011" w:rsidRPr="00E07C40" w:rsidRDefault="00314011" w:rsidP="00B57BB9">
            <w:pPr>
              <w:spacing w:line="360" w:lineRule="auto"/>
              <w:rPr>
                <w:b/>
              </w:rPr>
            </w:pPr>
          </w:p>
        </w:tc>
      </w:tr>
    </w:tbl>
    <w:p w14:paraId="33719629" w14:textId="77777777" w:rsidR="00314011" w:rsidRDefault="00314011">
      <w:pPr>
        <w:rPr>
          <w:rFonts w:ascii="Garamond" w:hAnsi="Garamond"/>
          <w:color w:val="00B050"/>
          <w:sz w:val="24"/>
          <w:szCs w:val="24"/>
        </w:rPr>
      </w:pPr>
    </w:p>
    <w:p w14:paraId="6A9F21C3" w14:textId="77777777" w:rsidR="00314011" w:rsidRDefault="00314011">
      <w:pPr>
        <w:rPr>
          <w:rFonts w:ascii="Garamond" w:hAnsi="Garamond"/>
          <w:color w:val="00B050"/>
          <w:sz w:val="24"/>
          <w:szCs w:val="24"/>
        </w:rPr>
      </w:pPr>
      <w:r>
        <w:rPr>
          <w:rFonts w:ascii="Garamond" w:hAnsi="Garamond"/>
          <w:color w:val="00B0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14011" w:rsidRPr="00E07C40" w14:paraId="0E888D78" w14:textId="77777777" w:rsidTr="00B57BB9">
        <w:trPr>
          <w:trHeight w:val="800"/>
        </w:trPr>
        <w:tc>
          <w:tcPr>
            <w:tcW w:w="9778" w:type="dxa"/>
          </w:tcPr>
          <w:p w14:paraId="301F5676" w14:textId="77777777" w:rsidR="00314011"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lastRenderedPageBreak/>
              <w:t>Kommune</w:t>
            </w:r>
            <w:r>
              <w:rPr>
                <w:rFonts w:ascii="Garamond" w:hAnsi="Garamond"/>
                <w:b/>
              </w:rPr>
              <w:t>:</w:t>
            </w:r>
          </w:p>
          <w:p w14:paraId="3D44AC08" w14:textId="77777777" w:rsidR="00314011" w:rsidRPr="006F7015" w:rsidRDefault="00314011" w:rsidP="00B57BB9">
            <w:pPr>
              <w:pStyle w:val="NormalWeb"/>
              <w:spacing w:before="0" w:beforeAutospacing="0" w:after="0" w:afterAutospacing="0" w:line="360" w:lineRule="auto"/>
              <w:rPr>
                <w:rFonts w:ascii="Garamond" w:hAnsi="Garamond"/>
              </w:rPr>
            </w:pPr>
            <w:r w:rsidRPr="006F7015">
              <w:rPr>
                <w:rFonts w:ascii="Garamond" w:hAnsi="Garamond"/>
              </w:rPr>
              <w:t>Svendborg Kommune</w:t>
            </w:r>
          </w:p>
        </w:tc>
      </w:tr>
      <w:tr w:rsidR="00314011" w:rsidRPr="00E07C40" w14:paraId="42E1DC1B" w14:textId="77777777" w:rsidTr="00B57BB9">
        <w:trPr>
          <w:trHeight w:val="804"/>
        </w:trPr>
        <w:tc>
          <w:tcPr>
            <w:tcW w:w="9778" w:type="dxa"/>
          </w:tcPr>
          <w:p w14:paraId="27A7F0EA" w14:textId="77777777" w:rsidR="00314011" w:rsidRPr="006F7015" w:rsidRDefault="00314011" w:rsidP="00B57BB9">
            <w:pPr>
              <w:pStyle w:val="NormalWeb"/>
              <w:spacing w:before="0" w:beforeAutospacing="0" w:after="0" w:afterAutospacing="0" w:line="360" w:lineRule="auto"/>
              <w:rPr>
                <w:rFonts w:ascii="Garamond" w:hAnsi="Garamond"/>
              </w:rPr>
            </w:pPr>
            <w:r>
              <w:rPr>
                <w:rFonts w:ascii="Garamond" w:hAnsi="Garamond"/>
                <w:b/>
              </w:rPr>
              <w:t>CVR:</w:t>
            </w:r>
          </w:p>
          <w:p w14:paraId="70D1FCF3" w14:textId="77777777" w:rsidR="00314011" w:rsidRPr="00E07C40" w:rsidRDefault="00314011" w:rsidP="00B57BB9">
            <w:pPr>
              <w:pStyle w:val="NormalWeb"/>
              <w:spacing w:before="0" w:beforeAutospacing="0" w:after="0" w:afterAutospacing="0" w:line="360" w:lineRule="auto"/>
              <w:rPr>
                <w:rFonts w:ascii="Garamond" w:hAnsi="Garamond"/>
                <w:b/>
              </w:rPr>
            </w:pPr>
            <w:r w:rsidRPr="006F7015">
              <w:rPr>
                <w:rFonts w:ascii="Garamond" w:hAnsi="Garamond"/>
              </w:rPr>
              <w:t>29189730</w:t>
            </w:r>
          </w:p>
        </w:tc>
      </w:tr>
      <w:tr w:rsidR="00314011" w:rsidRPr="00E07C40" w14:paraId="2003F42D" w14:textId="77777777" w:rsidTr="00B57BB9">
        <w:trPr>
          <w:trHeight w:val="1417"/>
        </w:trPr>
        <w:tc>
          <w:tcPr>
            <w:tcW w:w="9778" w:type="dxa"/>
          </w:tcPr>
          <w:p w14:paraId="6DC5CBF3" w14:textId="77777777" w:rsidR="00314011" w:rsidRPr="006F7015" w:rsidRDefault="00314011" w:rsidP="00B57BB9">
            <w:pPr>
              <w:pStyle w:val="NormalWeb"/>
              <w:spacing w:before="0" w:beforeAutospacing="0" w:after="0" w:afterAutospacing="0" w:line="360" w:lineRule="auto"/>
              <w:rPr>
                <w:rFonts w:ascii="Garamond" w:hAnsi="Garamond"/>
              </w:rPr>
            </w:pPr>
            <w:r w:rsidRPr="00E07C40">
              <w:rPr>
                <w:rFonts w:ascii="Garamond" w:hAnsi="Garamond"/>
                <w:b/>
              </w:rPr>
              <w:t>Adresse</w:t>
            </w:r>
            <w:r>
              <w:rPr>
                <w:rFonts w:ascii="Garamond" w:hAnsi="Garamond"/>
                <w:b/>
              </w:rPr>
              <w:t>:</w:t>
            </w:r>
          </w:p>
          <w:p w14:paraId="582E28CE" w14:textId="77777777" w:rsidR="00314011" w:rsidRPr="006F7015" w:rsidRDefault="00314011" w:rsidP="00B57BB9">
            <w:pPr>
              <w:pStyle w:val="NormalWeb"/>
              <w:spacing w:before="0" w:beforeAutospacing="0" w:after="0" w:afterAutospacing="0" w:line="360" w:lineRule="auto"/>
              <w:rPr>
                <w:rFonts w:ascii="Garamond" w:hAnsi="Garamond"/>
              </w:rPr>
            </w:pPr>
            <w:r w:rsidRPr="006F7015">
              <w:rPr>
                <w:rFonts w:ascii="Garamond" w:hAnsi="Garamond"/>
              </w:rPr>
              <w:t>Ramsherred 5</w:t>
            </w:r>
          </w:p>
          <w:p w14:paraId="7DE046AA" w14:textId="77777777" w:rsidR="00314011" w:rsidRPr="00E07C40" w:rsidRDefault="00314011" w:rsidP="00B57BB9">
            <w:pPr>
              <w:pStyle w:val="NormalWeb"/>
              <w:spacing w:before="0" w:beforeAutospacing="0" w:after="0" w:afterAutospacing="0" w:line="360" w:lineRule="auto"/>
              <w:rPr>
                <w:rFonts w:ascii="Garamond" w:hAnsi="Garamond"/>
                <w:bCs/>
                <w:sz w:val="16"/>
                <w:szCs w:val="16"/>
              </w:rPr>
            </w:pPr>
            <w:r w:rsidRPr="006F7015">
              <w:rPr>
                <w:rFonts w:ascii="Garamond" w:hAnsi="Garamond"/>
              </w:rPr>
              <w:t>5700 Svendborg</w:t>
            </w:r>
          </w:p>
        </w:tc>
      </w:tr>
      <w:tr w:rsidR="00314011" w:rsidRPr="00E07C40" w14:paraId="315ED83D" w14:textId="77777777" w:rsidTr="00B57BB9">
        <w:trPr>
          <w:trHeight w:val="856"/>
        </w:trPr>
        <w:tc>
          <w:tcPr>
            <w:tcW w:w="9778" w:type="dxa"/>
          </w:tcPr>
          <w:p w14:paraId="52BB251C"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Hoved tlf.</w:t>
            </w:r>
            <w:r>
              <w:rPr>
                <w:rFonts w:ascii="Garamond" w:hAnsi="Garamond"/>
                <w:b/>
              </w:rPr>
              <w:t>nr.</w:t>
            </w:r>
            <w:r w:rsidRPr="00E07C40">
              <w:rPr>
                <w:rFonts w:ascii="Garamond" w:hAnsi="Garamond"/>
                <w:b/>
              </w:rPr>
              <w:t>:</w:t>
            </w:r>
          </w:p>
          <w:p w14:paraId="708B76F0" w14:textId="77777777" w:rsidR="00314011" w:rsidRPr="00E07C40" w:rsidRDefault="00314011" w:rsidP="00B57BB9">
            <w:pPr>
              <w:pStyle w:val="NormalWeb"/>
              <w:spacing w:before="0" w:beforeAutospacing="0" w:after="0" w:afterAutospacing="0" w:line="360" w:lineRule="auto"/>
              <w:rPr>
                <w:rFonts w:ascii="Garamond" w:hAnsi="Garamond"/>
                <w:lang w:val="en-US"/>
              </w:rPr>
            </w:pPr>
            <w:r>
              <w:rPr>
                <w:rFonts w:ascii="Garamond" w:hAnsi="Garamond"/>
                <w:lang w:val="en-US"/>
              </w:rPr>
              <w:t>6223 3162</w:t>
            </w:r>
          </w:p>
        </w:tc>
      </w:tr>
      <w:tr w:rsidR="00314011" w:rsidRPr="006F7015" w14:paraId="54480990" w14:textId="77777777" w:rsidTr="00B57BB9">
        <w:trPr>
          <w:trHeight w:val="1417"/>
        </w:trPr>
        <w:tc>
          <w:tcPr>
            <w:tcW w:w="9778" w:type="dxa"/>
          </w:tcPr>
          <w:p w14:paraId="1E9A6A2A" w14:textId="77777777" w:rsidR="00314011" w:rsidRDefault="00314011" w:rsidP="00B57BB9">
            <w:pPr>
              <w:pStyle w:val="NormalWeb"/>
              <w:spacing w:before="0" w:beforeAutospacing="0" w:after="0" w:afterAutospacing="0" w:line="360" w:lineRule="auto"/>
              <w:rPr>
                <w:rFonts w:ascii="Garamond" w:hAnsi="Garamond"/>
              </w:rPr>
            </w:pPr>
            <w:r w:rsidRPr="00E07C40">
              <w:rPr>
                <w:rFonts w:ascii="Garamond" w:hAnsi="Garamond"/>
                <w:b/>
              </w:rPr>
              <w:t>Aftaleansvarlig:</w:t>
            </w:r>
            <w:r w:rsidRPr="00E07C40">
              <w:rPr>
                <w:rFonts w:ascii="Garamond" w:hAnsi="Garamond"/>
              </w:rPr>
              <w:br/>
            </w:r>
            <w:r>
              <w:rPr>
                <w:rFonts w:ascii="Garamond" w:hAnsi="Garamond"/>
              </w:rPr>
              <w:t>Merete Parsdal</w:t>
            </w:r>
          </w:p>
          <w:p w14:paraId="24E7841B" w14:textId="77777777" w:rsidR="00314011" w:rsidRPr="00EB4749" w:rsidRDefault="00314011" w:rsidP="00B57BB9">
            <w:pPr>
              <w:pStyle w:val="NormalWeb"/>
              <w:spacing w:before="0" w:beforeAutospacing="0" w:after="0" w:afterAutospacing="0" w:line="360" w:lineRule="auto"/>
              <w:rPr>
                <w:rFonts w:ascii="Garamond" w:hAnsi="Garamond"/>
              </w:rPr>
            </w:pPr>
            <w:r w:rsidRPr="00EB4749">
              <w:rPr>
                <w:rFonts w:ascii="Garamond" w:hAnsi="Garamond"/>
              </w:rPr>
              <w:t>Mobil: 24887021</w:t>
            </w:r>
          </w:p>
          <w:p w14:paraId="60C3D826" w14:textId="77777777" w:rsidR="00314011" w:rsidRPr="00EB4749" w:rsidRDefault="00314011" w:rsidP="00B57BB9">
            <w:pPr>
              <w:pStyle w:val="NormalWeb"/>
              <w:spacing w:before="0" w:beforeAutospacing="0" w:after="0" w:afterAutospacing="0" w:line="360" w:lineRule="auto"/>
              <w:rPr>
                <w:rFonts w:ascii="Garamond" w:hAnsi="Garamond"/>
              </w:rPr>
            </w:pPr>
            <w:r w:rsidRPr="00EB4749">
              <w:rPr>
                <w:rFonts w:ascii="Garamond" w:hAnsi="Garamond"/>
              </w:rPr>
              <w:t xml:space="preserve">E-mail: </w:t>
            </w:r>
            <w:hyperlink r:id="rId28" w:history="1">
              <w:r w:rsidRPr="00EB4749">
                <w:rPr>
                  <w:rStyle w:val="Hyperlink"/>
                  <w:rFonts w:ascii="Garamond" w:hAnsi="Garamond"/>
                </w:rPr>
                <w:t>merete.parsdal@svendborg.dk</w:t>
              </w:r>
            </w:hyperlink>
            <w:r w:rsidRPr="00EB4749">
              <w:rPr>
                <w:rFonts w:ascii="Garamond" w:hAnsi="Garamond"/>
              </w:rPr>
              <w:t xml:space="preserve"> </w:t>
            </w:r>
          </w:p>
        </w:tc>
      </w:tr>
      <w:tr w:rsidR="00314011" w:rsidRPr="00E07C40" w14:paraId="25E5E7CA" w14:textId="77777777" w:rsidTr="00B57BB9">
        <w:trPr>
          <w:trHeight w:val="1417"/>
        </w:trPr>
        <w:tc>
          <w:tcPr>
            <w:tcW w:w="9778" w:type="dxa"/>
          </w:tcPr>
          <w:p w14:paraId="6AA3B865" w14:textId="77777777" w:rsidR="00314011" w:rsidRPr="00E07C40" w:rsidRDefault="00314011" w:rsidP="00B57BB9">
            <w:pPr>
              <w:pStyle w:val="NormalWeb"/>
              <w:spacing w:before="0" w:beforeAutospacing="0" w:after="0" w:afterAutospacing="0" w:line="360" w:lineRule="auto"/>
              <w:rPr>
                <w:rFonts w:ascii="Garamond" w:hAnsi="Garamond"/>
                <w:b/>
              </w:rPr>
            </w:pPr>
            <w:r w:rsidRPr="00E07C40">
              <w:rPr>
                <w:rFonts w:ascii="Garamond" w:hAnsi="Garamond"/>
                <w:b/>
              </w:rPr>
              <w:t>Institutioner og afdelinger, der er omfattet af udbuddet:</w:t>
            </w:r>
            <w:r w:rsidRPr="00E07C40">
              <w:rPr>
                <w:rFonts w:ascii="Garamond" w:hAnsi="Garamond"/>
                <w:b/>
              </w:rPr>
              <w:br/>
            </w:r>
            <w:r w:rsidRPr="006F7015">
              <w:rPr>
                <w:rFonts w:ascii="Garamond" w:hAnsi="Garamond"/>
              </w:rPr>
              <w:t>Alle</w:t>
            </w:r>
            <w:r>
              <w:rPr>
                <w:rFonts w:ascii="Garamond" w:hAnsi="Garamond"/>
              </w:rPr>
              <w:t xml:space="preserve"> afdelinger og institutioner, der ikke specifikt er undtaget Indkøbs- og Udbudspolitikken via en driftsoverenskomst</w:t>
            </w:r>
          </w:p>
        </w:tc>
      </w:tr>
      <w:tr w:rsidR="00314011" w:rsidRPr="00E07C40" w14:paraId="5C11BC25" w14:textId="77777777" w:rsidTr="00B57BB9">
        <w:trPr>
          <w:trHeight w:val="1417"/>
        </w:trPr>
        <w:tc>
          <w:tcPr>
            <w:tcW w:w="9778" w:type="dxa"/>
          </w:tcPr>
          <w:p w14:paraId="7FF9F5D6" w14:textId="77777777" w:rsidR="00314011" w:rsidRDefault="00314011" w:rsidP="00B57BB9">
            <w:pPr>
              <w:pStyle w:val="NormalWeb"/>
              <w:spacing w:before="0" w:beforeAutospacing="0" w:after="0" w:afterAutospacing="0" w:line="360" w:lineRule="auto"/>
              <w:rPr>
                <w:rFonts w:ascii="Garamond" w:hAnsi="Garamond"/>
                <w:b/>
              </w:rPr>
            </w:pPr>
            <w:r>
              <w:rPr>
                <w:rFonts w:ascii="Garamond" w:hAnsi="Garamond"/>
                <w:b/>
              </w:rPr>
              <w:t>E</w:t>
            </w:r>
            <w:r w:rsidRPr="00671F48">
              <w:rPr>
                <w:rFonts w:ascii="Garamond" w:hAnsi="Garamond"/>
                <w:b/>
              </w:rPr>
              <w:t>v</w:t>
            </w:r>
            <w:r>
              <w:rPr>
                <w:rFonts w:ascii="Garamond" w:hAnsi="Garamond"/>
                <w:b/>
              </w:rPr>
              <w:t>en</w:t>
            </w:r>
            <w:r w:rsidRPr="00671F48">
              <w:rPr>
                <w:rFonts w:ascii="Garamond" w:hAnsi="Garamond"/>
                <w:b/>
              </w:rPr>
              <w:t>t</w:t>
            </w:r>
            <w:r>
              <w:rPr>
                <w:rFonts w:ascii="Garamond" w:hAnsi="Garamond"/>
                <w:b/>
              </w:rPr>
              <w:t>uelle</w:t>
            </w:r>
            <w:r w:rsidRPr="00671F48">
              <w:rPr>
                <w:rFonts w:ascii="Garamond" w:hAnsi="Garamond"/>
                <w:b/>
              </w:rPr>
              <w:t xml:space="preserve"> særlige forhold</w:t>
            </w:r>
            <w:r>
              <w:rPr>
                <w:rFonts w:ascii="Garamond" w:hAnsi="Garamond"/>
                <w:b/>
              </w:rPr>
              <w:t>:</w:t>
            </w:r>
          </w:p>
          <w:p w14:paraId="3359218E" w14:textId="77777777" w:rsidR="00314011" w:rsidRDefault="00314011" w:rsidP="00B57BB9">
            <w:pPr>
              <w:pStyle w:val="NormalWeb"/>
              <w:spacing w:before="0" w:beforeAutospacing="0" w:after="0" w:afterAutospacing="0" w:line="360" w:lineRule="auto"/>
              <w:rPr>
                <w:rFonts w:ascii="Garamond" w:hAnsi="Garamond"/>
              </w:rPr>
            </w:pPr>
            <w:r>
              <w:rPr>
                <w:rFonts w:ascii="Garamond" w:hAnsi="Garamond"/>
              </w:rPr>
              <w:t>Svendborg Kommune arbejder på at nedbringe antallet af fremmødetolkninger. Video- og telefontolkninger vil i aftaleperioden blive opprioriteret.</w:t>
            </w:r>
          </w:p>
          <w:p w14:paraId="7D692684" w14:textId="77777777" w:rsidR="00314011" w:rsidRDefault="00314011" w:rsidP="00B57BB9">
            <w:pPr>
              <w:pStyle w:val="NormalWeb"/>
              <w:spacing w:before="0" w:beforeAutospacing="0" w:after="0" w:afterAutospacing="0" w:line="360" w:lineRule="auto"/>
              <w:rPr>
                <w:rFonts w:ascii="Garamond" w:hAnsi="Garamond"/>
              </w:rPr>
            </w:pPr>
          </w:p>
          <w:p w14:paraId="45F77F4D" w14:textId="77777777" w:rsidR="00314011" w:rsidRDefault="00314011" w:rsidP="00B57BB9">
            <w:pPr>
              <w:pStyle w:val="NormalWeb"/>
              <w:spacing w:before="0" w:beforeAutospacing="0" w:after="0" w:afterAutospacing="0" w:line="360" w:lineRule="auto"/>
              <w:rPr>
                <w:rFonts w:ascii="Garamond" w:hAnsi="Garamond"/>
              </w:rPr>
            </w:pPr>
            <w:r>
              <w:rPr>
                <w:rFonts w:ascii="Garamond" w:hAnsi="Garamond"/>
              </w:rPr>
              <w:t>Svendborgs Kommunes arbejdsklausul er gældende for udførelse af tolkeydelserne og skal overholdes af kontrakthaver:</w:t>
            </w:r>
          </w:p>
          <w:p w14:paraId="42DB95CC" w14:textId="77777777" w:rsidR="00314011" w:rsidRDefault="00314011" w:rsidP="00B57BB9">
            <w:pPr>
              <w:pStyle w:val="NormalWeb"/>
              <w:spacing w:before="0" w:beforeAutospacing="0" w:after="0" w:afterAutospacing="0" w:line="360" w:lineRule="auto"/>
              <w:rPr>
                <w:rFonts w:ascii="Garamond" w:hAnsi="Garamond"/>
              </w:rPr>
            </w:pPr>
          </w:p>
          <w:p w14:paraId="7D0E915E" w14:textId="77777777" w:rsidR="00314011" w:rsidRDefault="00314011" w:rsidP="00B57BB9">
            <w:pPr>
              <w:pStyle w:val="Brdtekst"/>
              <w:spacing w:line="276" w:lineRule="auto"/>
              <w:rPr>
                <w:rFonts w:ascii="Garamond" w:eastAsia="Calibri" w:hAnsi="Garamond"/>
                <w:iCs/>
              </w:rPr>
            </w:pPr>
            <w:r>
              <w:rPr>
                <w:rFonts w:ascii="Garamond" w:hAnsi="Garamond"/>
                <w:b/>
              </w:rPr>
              <w:t>1</w:t>
            </w:r>
            <w:r w:rsidRPr="00ED1DC1">
              <w:rPr>
                <w:rFonts w:ascii="Garamond" w:hAnsi="Garamond"/>
                <w:b/>
              </w:rPr>
              <w:t>. Forpligtelsen</w:t>
            </w:r>
          </w:p>
          <w:p w14:paraId="32EBB052" w14:textId="77777777" w:rsidR="00314011" w:rsidRPr="00ED1DC1" w:rsidRDefault="00314011" w:rsidP="00B57BB9">
            <w:pPr>
              <w:pStyle w:val="Brdtekst"/>
              <w:spacing w:line="276" w:lineRule="auto"/>
              <w:jc w:val="both"/>
              <w:rPr>
                <w:rFonts w:ascii="Garamond" w:hAnsi="Garamond"/>
              </w:rPr>
            </w:pPr>
            <w:r>
              <w:rPr>
                <w:rFonts w:ascii="Garamond" w:hAnsi="Garamond"/>
                <w:i/>
              </w:rPr>
              <w:t>Leverandøren</w:t>
            </w:r>
            <w:r w:rsidRPr="00ED1DC1">
              <w:rPr>
                <w:rFonts w:ascii="Garamond" w:hAnsi="Garamond"/>
                <w:i/>
              </w:rPr>
              <w:t xml:space="preserve"> forpligtiger sig til at sikre, at de ansatte, som </w:t>
            </w:r>
            <w:r>
              <w:rPr>
                <w:rFonts w:ascii="Garamond" w:hAnsi="Garamond"/>
                <w:i/>
              </w:rPr>
              <w:t>Leverandøren</w:t>
            </w:r>
            <w:r w:rsidRPr="00ED1DC1">
              <w:rPr>
                <w:rFonts w:ascii="Garamond" w:hAnsi="Garamond"/>
                <w:i/>
              </w:rPr>
              <w:t xml:space="preserve"> og eventuelle </w:t>
            </w:r>
            <w:r>
              <w:rPr>
                <w:rFonts w:ascii="Garamond" w:hAnsi="Garamond"/>
                <w:i/>
              </w:rPr>
              <w:t>underleverandør</w:t>
            </w:r>
            <w:r w:rsidRPr="00ED1DC1">
              <w:rPr>
                <w:rFonts w:ascii="Garamond" w:hAnsi="Garamond"/>
                <w:i/>
              </w:rPr>
              <w:t xml:space="preserve">er beskæftiger i Danmark med henblik på opgavens udførelse, har løn (herunder særlige ydelser) og ansættelsesforhold, der ikke er mindre gunstige løn- og ansættelsesforhold end de, der gælder for arbejde af samme art i henhold til en kollektiv overenskomst indgået af de inden for det pågældende faglige områdes mest repræsentative arbejdsmarkedsparter i Danmark, og som gælder på hele det danske område, </w:t>
            </w:r>
            <w:r w:rsidRPr="00ED1DC1">
              <w:rPr>
                <w:rFonts w:ascii="Garamond" w:hAnsi="Garamond"/>
              </w:rPr>
              <w:t>jf. Beskæftigelsesministeriets cirkulære om arbejdsklausuler i offentlige kontrakter.</w:t>
            </w:r>
          </w:p>
          <w:p w14:paraId="16D8064B" w14:textId="77777777" w:rsidR="00314011" w:rsidRDefault="00314011" w:rsidP="00B57BB9">
            <w:pPr>
              <w:pStyle w:val="Brdtekst"/>
              <w:spacing w:line="276" w:lineRule="auto"/>
              <w:rPr>
                <w:rFonts w:ascii="Garamond" w:eastAsia="Calibri" w:hAnsi="Garamond"/>
                <w:iCs/>
              </w:rPr>
            </w:pPr>
          </w:p>
          <w:p w14:paraId="7876302D" w14:textId="77777777" w:rsidR="00314011" w:rsidRPr="00ED1DC1" w:rsidRDefault="00314011" w:rsidP="00B57BB9">
            <w:pPr>
              <w:pStyle w:val="Brdtekst"/>
              <w:spacing w:line="276" w:lineRule="auto"/>
              <w:rPr>
                <w:rFonts w:ascii="Garamond" w:eastAsia="Calibri" w:hAnsi="Garamond"/>
                <w:iCs/>
              </w:rPr>
            </w:pPr>
            <w:r w:rsidRPr="00ED1DC1">
              <w:rPr>
                <w:rFonts w:ascii="Garamond" w:eastAsia="Calibri" w:hAnsi="Garamond"/>
                <w:iCs/>
              </w:rPr>
              <w:t>Flere overenskomster, der er indgået med samme arbejdsgiverforening og under samme lønmodtagerorganisation og med vilkår, der må anses for ensartede og som samlet er landsdækkende, anses i denne forbindelse også som én overenskomst, som gælder på hele det danske område.</w:t>
            </w:r>
          </w:p>
          <w:p w14:paraId="692332BE" w14:textId="77777777" w:rsidR="00314011" w:rsidRPr="00EE6AB9" w:rsidRDefault="00314011" w:rsidP="00B57BB9">
            <w:pPr>
              <w:rPr>
                <w:sz w:val="8"/>
                <w:szCs w:val="8"/>
              </w:rPr>
            </w:pPr>
          </w:p>
          <w:p w14:paraId="065EA1BB" w14:textId="77777777" w:rsidR="00314011" w:rsidRDefault="00314011" w:rsidP="00B57BB9">
            <w:pPr>
              <w:rPr>
                <w:szCs w:val="24"/>
              </w:rPr>
            </w:pPr>
            <w:r>
              <w:rPr>
                <w:szCs w:val="24"/>
              </w:rPr>
              <w:t>Leverandøren</w:t>
            </w:r>
            <w:r w:rsidRPr="00ED1DC1">
              <w:rPr>
                <w:szCs w:val="24"/>
              </w:rPr>
              <w:t xml:space="preserve"> skal sikre, at ansatte hos </w:t>
            </w:r>
            <w:r>
              <w:rPr>
                <w:szCs w:val="24"/>
              </w:rPr>
              <w:t>Leverandøren</w:t>
            </w:r>
            <w:r w:rsidRPr="00ED1DC1">
              <w:rPr>
                <w:szCs w:val="24"/>
              </w:rPr>
              <w:t xml:space="preserve"> og eventuelle </w:t>
            </w:r>
            <w:r>
              <w:rPr>
                <w:szCs w:val="24"/>
              </w:rPr>
              <w:t>underleverandør</w:t>
            </w:r>
            <w:r w:rsidRPr="00ED1DC1">
              <w:rPr>
                <w:szCs w:val="24"/>
              </w:rPr>
              <w:t>er orienterer de ansatte om de gældende arbejdsvilkår samt denne Arbejdskl</w:t>
            </w:r>
            <w:r>
              <w:rPr>
                <w:szCs w:val="24"/>
              </w:rPr>
              <w:t>ausul med dertil hørende krav.</w:t>
            </w:r>
          </w:p>
          <w:p w14:paraId="776F3C53" w14:textId="77777777" w:rsidR="00314011" w:rsidRPr="00ED1DC1" w:rsidRDefault="00314011" w:rsidP="00B57BB9">
            <w:pPr>
              <w:rPr>
                <w:szCs w:val="24"/>
              </w:rPr>
            </w:pPr>
          </w:p>
          <w:p w14:paraId="016A419B" w14:textId="77777777" w:rsidR="00314011" w:rsidRPr="00ED1DC1" w:rsidRDefault="00314011" w:rsidP="00B57BB9">
            <w:pPr>
              <w:rPr>
                <w:szCs w:val="24"/>
              </w:rPr>
            </w:pPr>
            <w:r w:rsidRPr="00ED1DC1">
              <w:rPr>
                <w:b/>
                <w:szCs w:val="24"/>
              </w:rPr>
              <w:t>1.1. Krav til medarbejderens ansættelsesforhold og identifikation</w:t>
            </w:r>
          </w:p>
          <w:p w14:paraId="646377C0" w14:textId="77777777" w:rsidR="00314011" w:rsidRDefault="00314011" w:rsidP="00B57BB9">
            <w:pPr>
              <w:rPr>
                <w:szCs w:val="24"/>
              </w:rPr>
            </w:pPr>
            <w:r w:rsidRPr="00ED1DC1">
              <w:rPr>
                <w:szCs w:val="24"/>
              </w:rPr>
              <w:lastRenderedPageBreak/>
              <w:t xml:space="preserve">Alle medarbejdere skal inden 4 uger efter arbejdets påbegyndelse have modtaget et ansættelsesbevis samt orienteres, af </w:t>
            </w:r>
            <w:r>
              <w:rPr>
                <w:szCs w:val="24"/>
              </w:rPr>
              <w:t>Leverandøren</w:t>
            </w:r>
            <w:r w:rsidRPr="00ED1DC1">
              <w:rPr>
                <w:szCs w:val="24"/>
              </w:rPr>
              <w:t xml:space="preserve">, om gældende løn (herunder særlige ydelser), arbejdstid og arbejdsvilkår. </w:t>
            </w:r>
            <w:r>
              <w:rPr>
                <w:szCs w:val="24"/>
              </w:rPr>
              <w:t>Leverandøren</w:t>
            </w:r>
            <w:r w:rsidRPr="00ED1DC1">
              <w:rPr>
                <w:szCs w:val="24"/>
              </w:rPr>
              <w:t xml:space="preserve"> er endvidere ansvarlig for, at der kun anvendes medarbejdere med gyldig opholds- og arbejdstilladelse. Medarbejdere skal på forlangende kunne dokumentere deres identitet ved fremvisning af billedlegitimation.</w:t>
            </w:r>
          </w:p>
          <w:p w14:paraId="56F5F38A" w14:textId="77777777" w:rsidR="00314011" w:rsidRPr="00ED1DC1" w:rsidRDefault="00314011" w:rsidP="00B57BB9">
            <w:pPr>
              <w:rPr>
                <w:szCs w:val="24"/>
              </w:rPr>
            </w:pPr>
          </w:p>
          <w:p w14:paraId="348CE4ED" w14:textId="77777777" w:rsidR="00314011" w:rsidRPr="00ED1DC1" w:rsidRDefault="00314011" w:rsidP="00B57BB9">
            <w:pPr>
              <w:rPr>
                <w:b/>
                <w:szCs w:val="24"/>
              </w:rPr>
            </w:pPr>
            <w:r w:rsidRPr="00ED1DC1">
              <w:rPr>
                <w:b/>
                <w:szCs w:val="24"/>
              </w:rPr>
              <w:t xml:space="preserve">1.2 Krav til ophold på arbejdspladsen, orientering om </w:t>
            </w:r>
            <w:r>
              <w:rPr>
                <w:b/>
                <w:szCs w:val="24"/>
              </w:rPr>
              <w:t>underleverandør</w:t>
            </w:r>
            <w:r w:rsidRPr="00ED1DC1">
              <w:rPr>
                <w:b/>
                <w:szCs w:val="24"/>
              </w:rPr>
              <w:t>er samt krav til skiltning</w:t>
            </w:r>
          </w:p>
          <w:p w14:paraId="1C37323D" w14:textId="77777777" w:rsidR="00314011" w:rsidRPr="00ED1DC1" w:rsidRDefault="00314011" w:rsidP="00B57BB9">
            <w:pPr>
              <w:rPr>
                <w:szCs w:val="24"/>
              </w:rPr>
            </w:pPr>
            <w:r w:rsidRPr="00ED1DC1">
              <w:rPr>
                <w:szCs w:val="24"/>
              </w:rPr>
              <w:t xml:space="preserve">Svendborg Kommune skal skriftligt orienteres om, hvilke </w:t>
            </w:r>
            <w:r>
              <w:rPr>
                <w:szCs w:val="24"/>
              </w:rPr>
              <w:t>underleverandør</w:t>
            </w:r>
            <w:r w:rsidRPr="00ED1DC1">
              <w:rPr>
                <w:szCs w:val="24"/>
              </w:rPr>
              <w:t xml:space="preserve">er </w:t>
            </w:r>
            <w:r>
              <w:rPr>
                <w:szCs w:val="24"/>
              </w:rPr>
              <w:t>Leverandøren</w:t>
            </w:r>
            <w:r w:rsidRPr="00ED1DC1">
              <w:rPr>
                <w:szCs w:val="24"/>
              </w:rPr>
              <w:t xml:space="preserve"> anvender i forbindelse med opfyldelsen af kontrakten, ved angivelse af navn og CVR.nr./RUT.nr.</w:t>
            </w:r>
          </w:p>
          <w:p w14:paraId="0C8F1558" w14:textId="77777777" w:rsidR="00314011" w:rsidRDefault="00314011" w:rsidP="00B57BB9">
            <w:pPr>
              <w:rPr>
                <w:szCs w:val="24"/>
              </w:rPr>
            </w:pPr>
            <w:r>
              <w:rPr>
                <w:szCs w:val="24"/>
              </w:rPr>
              <w:t>Leverandøren</w:t>
            </w:r>
            <w:r w:rsidRPr="00ED1DC1">
              <w:rPr>
                <w:szCs w:val="24"/>
              </w:rPr>
              <w:t xml:space="preserve"> skal endvidere på bygge-, drifts-, statusmøder eller lignende oplyse Svendborg Kommune om, hvilke </w:t>
            </w:r>
            <w:r>
              <w:rPr>
                <w:szCs w:val="24"/>
              </w:rPr>
              <w:t>underleverandør</w:t>
            </w:r>
            <w:r w:rsidRPr="00ED1DC1">
              <w:rPr>
                <w:szCs w:val="24"/>
              </w:rPr>
              <w:t>er, der befinder sig på arbejdspladsen i en forud defineret periode samt eventuelt hvilket arbejde, de udfører.</w:t>
            </w:r>
          </w:p>
          <w:p w14:paraId="683299DF" w14:textId="77777777" w:rsidR="00314011" w:rsidRPr="00ED1DC1" w:rsidRDefault="00314011" w:rsidP="00B57BB9">
            <w:pPr>
              <w:rPr>
                <w:szCs w:val="24"/>
              </w:rPr>
            </w:pPr>
          </w:p>
          <w:p w14:paraId="7845F618" w14:textId="77777777" w:rsidR="00314011" w:rsidRDefault="00314011" w:rsidP="00B57BB9">
            <w:pPr>
              <w:rPr>
                <w:szCs w:val="24"/>
              </w:rPr>
            </w:pPr>
            <w:r w:rsidRPr="00ED1DC1">
              <w:rPr>
                <w:szCs w:val="24"/>
              </w:rPr>
              <w:t xml:space="preserve">Svendborg Kommune kan konkret stille krav til, at </w:t>
            </w:r>
            <w:r>
              <w:rPr>
                <w:szCs w:val="24"/>
              </w:rPr>
              <w:t>Leverandøren</w:t>
            </w:r>
            <w:r w:rsidRPr="00ED1DC1">
              <w:rPr>
                <w:szCs w:val="24"/>
              </w:rPr>
              <w:t xml:space="preserve"> skilter med, hvilke virksomheder, der udfører arbejde på arbejdspladsen ved angivelse af navn og CVR.nr./RUT.nr.</w:t>
            </w:r>
          </w:p>
          <w:p w14:paraId="2EFF011D" w14:textId="77777777" w:rsidR="00314011" w:rsidRPr="00ED1DC1" w:rsidRDefault="00314011" w:rsidP="00B57BB9">
            <w:pPr>
              <w:rPr>
                <w:szCs w:val="24"/>
              </w:rPr>
            </w:pPr>
          </w:p>
          <w:p w14:paraId="07DA7BE6" w14:textId="77777777" w:rsidR="00314011" w:rsidRDefault="00314011" w:rsidP="00B57BB9">
            <w:pPr>
              <w:rPr>
                <w:szCs w:val="24"/>
              </w:rPr>
            </w:pPr>
            <w:r>
              <w:rPr>
                <w:szCs w:val="24"/>
              </w:rPr>
              <w:t>Leverandøren</w:t>
            </w:r>
            <w:r w:rsidRPr="00ED1DC1">
              <w:rPr>
                <w:szCs w:val="24"/>
              </w:rPr>
              <w:t xml:space="preserve"> er til enhver tid underlagt Svendborg Kommunes instruktioner omkring ophold på arbejdspladsen. Svendborg Kommune forbeholder sig med dette krav retten til at kunne udstikke instruktioner omkring ophold på arbejdspladsen. Eksempler herpå kan være regler omkring uønsket ophold på arbejdspladsen, forbud mod overnatning på byggepladsen mv.</w:t>
            </w:r>
          </w:p>
          <w:p w14:paraId="63CFC92B" w14:textId="77777777" w:rsidR="00314011" w:rsidRPr="00ED1DC1" w:rsidRDefault="00314011" w:rsidP="00B57BB9">
            <w:pPr>
              <w:rPr>
                <w:szCs w:val="24"/>
              </w:rPr>
            </w:pPr>
          </w:p>
          <w:p w14:paraId="356573AD" w14:textId="77777777" w:rsidR="00314011" w:rsidRPr="00ED1DC1" w:rsidRDefault="00314011" w:rsidP="00B57BB9">
            <w:pPr>
              <w:rPr>
                <w:b/>
                <w:szCs w:val="24"/>
              </w:rPr>
            </w:pPr>
            <w:r w:rsidRPr="00ED1DC1">
              <w:rPr>
                <w:b/>
                <w:szCs w:val="24"/>
              </w:rPr>
              <w:t xml:space="preserve">1.3. Krav om registrering af udenlandske tjenesteydere </w:t>
            </w:r>
          </w:p>
          <w:p w14:paraId="101393C2" w14:textId="77777777" w:rsidR="00314011" w:rsidRDefault="00314011" w:rsidP="00B57BB9">
            <w:pPr>
              <w:rPr>
                <w:szCs w:val="24"/>
              </w:rPr>
            </w:pPr>
            <w:r>
              <w:rPr>
                <w:szCs w:val="24"/>
              </w:rPr>
              <w:t>Leverandøren</w:t>
            </w:r>
            <w:r w:rsidRPr="00ED1DC1">
              <w:rPr>
                <w:szCs w:val="24"/>
              </w:rPr>
              <w:t xml:space="preserve"> er forpligtiget til at sikre, at såfremt </w:t>
            </w:r>
            <w:r>
              <w:rPr>
                <w:szCs w:val="24"/>
              </w:rPr>
              <w:t>Leverandøren</w:t>
            </w:r>
            <w:r w:rsidRPr="00ED1DC1">
              <w:rPr>
                <w:szCs w:val="24"/>
              </w:rPr>
              <w:t xml:space="preserve"> eller dennes </w:t>
            </w:r>
            <w:r>
              <w:rPr>
                <w:szCs w:val="24"/>
              </w:rPr>
              <w:t>underleverandør</w:t>
            </w:r>
            <w:r w:rsidRPr="00ED1DC1">
              <w:rPr>
                <w:szCs w:val="24"/>
              </w:rPr>
              <w:t>er har anmeldelsespligt til RUT-registret, overholder deres forpligtigelse og på eget initiativ, sender en kvittering for anmeldelsen til Svendborg Kommune straks efter anmeldelsen.</w:t>
            </w:r>
          </w:p>
          <w:p w14:paraId="5A184022" w14:textId="77777777" w:rsidR="00314011" w:rsidRPr="00ED1DC1" w:rsidRDefault="00314011" w:rsidP="00B57BB9">
            <w:pPr>
              <w:rPr>
                <w:szCs w:val="24"/>
              </w:rPr>
            </w:pPr>
          </w:p>
          <w:p w14:paraId="6F613D34" w14:textId="77777777" w:rsidR="00314011" w:rsidRPr="00EE6AB9" w:rsidRDefault="00314011" w:rsidP="00B57BB9">
            <w:pPr>
              <w:rPr>
                <w:b/>
                <w:sz w:val="8"/>
                <w:szCs w:val="8"/>
              </w:rPr>
            </w:pPr>
          </w:p>
          <w:p w14:paraId="0075E077" w14:textId="77777777" w:rsidR="00314011" w:rsidRPr="00ED1DC1" w:rsidRDefault="00314011" w:rsidP="00B57BB9">
            <w:pPr>
              <w:rPr>
                <w:b/>
                <w:szCs w:val="24"/>
              </w:rPr>
            </w:pPr>
            <w:r w:rsidRPr="00ED1DC1">
              <w:rPr>
                <w:b/>
                <w:szCs w:val="24"/>
              </w:rPr>
              <w:t>2. Dokumentation for overholdelse af forpligtelsen</w:t>
            </w:r>
          </w:p>
          <w:p w14:paraId="4530F059" w14:textId="77777777" w:rsidR="00314011" w:rsidRPr="00ED1DC1" w:rsidRDefault="00314011" w:rsidP="00B57BB9">
            <w:pPr>
              <w:rPr>
                <w:szCs w:val="24"/>
              </w:rPr>
            </w:pPr>
            <w:r w:rsidRPr="00ED1DC1">
              <w:rPr>
                <w:szCs w:val="24"/>
              </w:rPr>
              <w:t>Der skelnes i nærværende arbejdsklausul mellem krav til dokumentation og krav til redegørelse.</w:t>
            </w:r>
          </w:p>
          <w:p w14:paraId="01816C3D" w14:textId="77777777" w:rsidR="00314011" w:rsidRDefault="00314011" w:rsidP="00B57BB9">
            <w:pPr>
              <w:rPr>
                <w:szCs w:val="24"/>
              </w:rPr>
            </w:pPr>
            <w:r w:rsidRPr="00ED1DC1">
              <w:rPr>
                <w:szCs w:val="24"/>
              </w:rPr>
              <w:t xml:space="preserve">Al dokumentation og redegørelse skal fremsendes på dansk eller engelsk.  </w:t>
            </w:r>
          </w:p>
          <w:p w14:paraId="5D22204C" w14:textId="77777777" w:rsidR="00314011" w:rsidRPr="00ED1DC1" w:rsidRDefault="00314011" w:rsidP="00B57BB9">
            <w:pPr>
              <w:rPr>
                <w:szCs w:val="24"/>
              </w:rPr>
            </w:pPr>
          </w:p>
          <w:p w14:paraId="013DF009" w14:textId="77777777" w:rsidR="00314011" w:rsidRPr="00ED1DC1" w:rsidRDefault="00314011" w:rsidP="00B57BB9">
            <w:pPr>
              <w:rPr>
                <w:b/>
                <w:szCs w:val="24"/>
              </w:rPr>
            </w:pPr>
            <w:r w:rsidRPr="00ED1DC1">
              <w:rPr>
                <w:b/>
                <w:szCs w:val="24"/>
              </w:rPr>
              <w:t>2.1. Dokumentation</w:t>
            </w:r>
          </w:p>
          <w:p w14:paraId="402E41D7" w14:textId="77777777" w:rsidR="00314011" w:rsidRDefault="00314011" w:rsidP="00B57BB9">
            <w:pPr>
              <w:rPr>
                <w:szCs w:val="24"/>
              </w:rPr>
            </w:pPr>
            <w:r>
              <w:rPr>
                <w:szCs w:val="24"/>
              </w:rPr>
              <w:t>Leverandøren</w:t>
            </w:r>
            <w:r w:rsidRPr="00ED1DC1">
              <w:rPr>
                <w:szCs w:val="24"/>
              </w:rPr>
              <w:t xml:space="preserve"> har bevisbyrden for at forpligtelsen jf. klausulens afsnit. 1 er overholdt, og Svendborg Kommune kan på forlangende kræve at se dokumentation for </w:t>
            </w:r>
            <w:r>
              <w:rPr>
                <w:szCs w:val="24"/>
              </w:rPr>
              <w:t>Leverandøren</w:t>
            </w:r>
            <w:r w:rsidRPr="00ED1DC1">
              <w:rPr>
                <w:szCs w:val="24"/>
              </w:rPr>
              <w:t xml:space="preserve">s og dennes </w:t>
            </w:r>
            <w:r>
              <w:rPr>
                <w:szCs w:val="24"/>
              </w:rPr>
              <w:t>underleverandør</w:t>
            </w:r>
            <w:r w:rsidRPr="00ED1DC1">
              <w:rPr>
                <w:szCs w:val="24"/>
              </w:rPr>
              <w:t xml:space="preserve">ers overholdelse heraf. Svendborg Kommune kan adspørge dokumentation om relevant dokumentation fra </w:t>
            </w:r>
            <w:r>
              <w:rPr>
                <w:szCs w:val="24"/>
              </w:rPr>
              <w:t>Leverandøren</w:t>
            </w:r>
            <w:r w:rsidRPr="00ED1DC1">
              <w:rPr>
                <w:szCs w:val="24"/>
              </w:rPr>
              <w:t xml:space="preserve">s eller dennes </w:t>
            </w:r>
            <w:r>
              <w:rPr>
                <w:szCs w:val="24"/>
              </w:rPr>
              <w:t>underleverandør</w:t>
            </w:r>
            <w:r w:rsidRPr="00ED1DC1">
              <w:rPr>
                <w:szCs w:val="24"/>
              </w:rPr>
              <w:t>ers medarbejdere</w:t>
            </w:r>
            <w:r>
              <w:rPr>
                <w:szCs w:val="24"/>
              </w:rPr>
              <w:t>, såfremt det må være aktuelt.</w:t>
            </w:r>
          </w:p>
          <w:p w14:paraId="49A0B444" w14:textId="77777777" w:rsidR="00314011" w:rsidRPr="00ED1DC1" w:rsidRDefault="00314011" w:rsidP="00B57BB9">
            <w:pPr>
              <w:rPr>
                <w:szCs w:val="24"/>
              </w:rPr>
            </w:pPr>
          </w:p>
          <w:p w14:paraId="35306DDE" w14:textId="77777777" w:rsidR="00314011" w:rsidRDefault="00314011" w:rsidP="00B57BB9">
            <w:pPr>
              <w:rPr>
                <w:szCs w:val="24"/>
              </w:rPr>
            </w:pPr>
            <w:r w:rsidRPr="00ED1DC1">
              <w:rPr>
                <w:szCs w:val="24"/>
              </w:rPr>
              <w:t xml:space="preserve">Relevant dokumentation skal som minimum omfatte lønsedler, E-indkomstkvittering lønregnskaber, opholds- og arbejdstilladelser og ansættelsesbeviser samt den referenceramme </w:t>
            </w:r>
            <w:r>
              <w:rPr>
                <w:szCs w:val="24"/>
              </w:rPr>
              <w:t>Leverandøren</w:t>
            </w:r>
            <w:r w:rsidRPr="00ED1DC1">
              <w:rPr>
                <w:szCs w:val="24"/>
              </w:rPr>
              <w:t xml:space="preserve"> har anvendt i forbindelse med fastsættelsen af løn- og arbejdsvilkår for de ansatte. Herudover kan Svendborg Kommune i den konkrete sag anmode </w:t>
            </w:r>
            <w:r>
              <w:rPr>
                <w:szCs w:val="24"/>
              </w:rPr>
              <w:t>Leverandøren</w:t>
            </w:r>
            <w:r w:rsidRPr="00ED1DC1">
              <w:rPr>
                <w:szCs w:val="24"/>
              </w:rPr>
              <w:t xml:space="preserve"> om at fremsende andre relevante dokumenter.</w:t>
            </w:r>
          </w:p>
          <w:p w14:paraId="1DF3BD56" w14:textId="77777777" w:rsidR="00314011" w:rsidRDefault="00314011" w:rsidP="00B57BB9">
            <w:pPr>
              <w:rPr>
                <w:szCs w:val="24"/>
              </w:rPr>
            </w:pPr>
          </w:p>
          <w:p w14:paraId="2AB33DFF" w14:textId="77777777" w:rsidR="00314011" w:rsidRPr="00ED1DC1" w:rsidRDefault="00314011" w:rsidP="00B57BB9">
            <w:pPr>
              <w:rPr>
                <w:b/>
                <w:szCs w:val="24"/>
              </w:rPr>
            </w:pPr>
            <w:r w:rsidRPr="00ED1DC1">
              <w:rPr>
                <w:b/>
                <w:szCs w:val="24"/>
              </w:rPr>
              <w:t>2.2. Redegørelse</w:t>
            </w:r>
          </w:p>
          <w:p w14:paraId="395E2A7E" w14:textId="77777777" w:rsidR="00314011" w:rsidRDefault="00314011" w:rsidP="00B57BB9">
            <w:pPr>
              <w:rPr>
                <w:szCs w:val="24"/>
              </w:rPr>
            </w:pPr>
            <w:r w:rsidRPr="00ED1DC1">
              <w:rPr>
                <w:szCs w:val="24"/>
              </w:rPr>
              <w:t xml:space="preserve">Såfremt Svendborg Kommune har en mistanke om overtrædelse, skal </w:t>
            </w:r>
            <w:r>
              <w:rPr>
                <w:szCs w:val="24"/>
              </w:rPr>
              <w:t>Leverandøren</w:t>
            </w:r>
            <w:r w:rsidRPr="00ED1DC1">
              <w:rPr>
                <w:szCs w:val="24"/>
              </w:rPr>
              <w:t xml:space="preserve"> efter påkrav, fremsende en fyldestgørende redegørelse. Parterne har endvidere pligt til egenhændigt at orientere hinanden, ved mistanke om manglende overholdelse af arbejdsklausulen.</w:t>
            </w:r>
          </w:p>
          <w:p w14:paraId="6C90E8DB" w14:textId="77777777" w:rsidR="00314011" w:rsidRPr="00ED1DC1" w:rsidRDefault="00314011" w:rsidP="00B57BB9">
            <w:pPr>
              <w:rPr>
                <w:szCs w:val="24"/>
              </w:rPr>
            </w:pPr>
          </w:p>
          <w:p w14:paraId="0E420589" w14:textId="77777777" w:rsidR="00314011" w:rsidRPr="00ED1DC1" w:rsidRDefault="00314011" w:rsidP="00B57BB9">
            <w:pPr>
              <w:pStyle w:val="Ingenafstand"/>
              <w:jc w:val="both"/>
              <w:rPr>
                <w:rFonts w:ascii="Garamond" w:hAnsi="Garamond"/>
                <w:szCs w:val="24"/>
              </w:rPr>
            </w:pPr>
            <w:r>
              <w:rPr>
                <w:rFonts w:ascii="Garamond" w:hAnsi="Garamond"/>
                <w:szCs w:val="24"/>
              </w:rPr>
              <w:t>Leverandøren</w:t>
            </w:r>
            <w:r w:rsidRPr="00ED1DC1">
              <w:rPr>
                <w:rFonts w:ascii="Garamond" w:hAnsi="Garamond"/>
                <w:szCs w:val="24"/>
              </w:rPr>
              <w:t xml:space="preserve"> skal som minimum redegøre for, under hvilke forhold og/eller metoder de tjenesteydelser og bygge- og anlægsarbejder, der indgår til opfyldelsen af Kontrakten, er fremstillet. Svendborg Kommune kan i den konkrete sag anmode </w:t>
            </w:r>
            <w:r>
              <w:rPr>
                <w:rFonts w:ascii="Garamond" w:hAnsi="Garamond"/>
                <w:szCs w:val="24"/>
              </w:rPr>
              <w:t>Leverandøren</w:t>
            </w:r>
            <w:r w:rsidRPr="00ED1DC1">
              <w:rPr>
                <w:rFonts w:ascii="Garamond" w:hAnsi="Garamond"/>
                <w:szCs w:val="24"/>
              </w:rPr>
              <w:t xml:space="preserve"> om at uddybe andre relevante forhold.</w:t>
            </w:r>
          </w:p>
          <w:p w14:paraId="15DB0282" w14:textId="77777777" w:rsidR="00314011" w:rsidRPr="00ED1DC1" w:rsidRDefault="00314011" w:rsidP="00B57BB9">
            <w:pPr>
              <w:rPr>
                <w:b/>
                <w:szCs w:val="24"/>
              </w:rPr>
            </w:pPr>
          </w:p>
          <w:p w14:paraId="0DFBEF60" w14:textId="77777777" w:rsidR="00314011" w:rsidRPr="00ED1DC1" w:rsidRDefault="00314011" w:rsidP="00B57BB9">
            <w:pPr>
              <w:rPr>
                <w:b/>
                <w:szCs w:val="24"/>
              </w:rPr>
            </w:pPr>
            <w:r w:rsidRPr="00ED1DC1">
              <w:rPr>
                <w:b/>
                <w:szCs w:val="24"/>
              </w:rPr>
              <w:lastRenderedPageBreak/>
              <w:t>2.3. Frister</w:t>
            </w:r>
          </w:p>
          <w:p w14:paraId="151AE78E" w14:textId="77777777" w:rsidR="00314011" w:rsidRDefault="00314011" w:rsidP="00B57BB9">
            <w:pPr>
              <w:rPr>
                <w:szCs w:val="24"/>
              </w:rPr>
            </w:pPr>
            <w:r w:rsidRPr="00ED1DC1">
              <w:rPr>
                <w:szCs w:val="24"/>
              </w:rPr>
              <w:t>Dokumentationen skal være Svendborg Kommune i hænde senest 5 arbejdsdage efter påkravets modtagelse. Redegørelsen skal være Svendborg Kommune i hænde senest 10 arbejdsdage efter påkravets modtagelse.</w:t>
            </w:r>
          </w:p>
          <w:p w14:paraId="4431F679" w14:textId="77777777" w:rsidR="00314011" w:rsidRPr="00ED1DC1" w:rsidRDefault="00314011" w:rsidP="00B57BB9">
            <w:pPr>
              <w:rPr>
                <w:szCs w:val="24"/>
              </w:rPr>
            </w:pPr>
          </w:p>
          <w:p w14:paraId="4BC94929" w14:textId="77777777" w:rsidR="00314011" w:rsidRPr="00ED1DC1" w:rsidRDefault="00314011" w:rsidP="00B57BB9">
            <w:pPr>
              <w:rPr>
                <w:b/>
                <w:szCs w:val="24"/>
              </w:rPr>
            </w:pPr>
            <w:r w:rsidRPr="00ED1DC1">
              <w:rPr>
                <w:b/>
                <w:szCs w:val="24"/>
              </w:rPr>
              <w:t>2.4 Videregivelse af dokumentation</w:t>
            </w:r>
          </w:p>
          <w:p w14:paraId="0408957F" w14:textId="77777777" w:rsidR="00314011" w:rsidRDefault="00314011" w:rsidP="00B57BB9">
            <w:pPr>
              <w:rPr>
                <w:szCs w:val="24"/>
              </w:rPr>
            </w:pPr>
            <w:r w:rsidRPr="00ED1DC1">
              <w:rPr>
                <w:szCs w:val="24"/>
              </w:rPr>
              <w:t>Svendborg Kommune kan efter en konkret vurdering videregive informationer, som tjener som dokumentation for overholdelse af kravene i Arbejdsklausulen, jf. afsnit 2.1 til SKAT eller Arbejdstilsynet, såfremt videregivelsen vurderes at være af væsentlig betydning for myndighedernes virksomhed.</w:t>
            </w:r>
          </w:p>
          <w:p w14:paraId="585BD651" w14:textId="77777777" w:rsidR="00314011" w:rsidRPr="00ED1DC1" w:rsidRDefault="00314011" w:rsidP="00B57BB9">
            <w:pPr>
              <w:rPr>
                <w:szCs w:val="24"/>
              </w:rPr>
            </w:pPr>
          </w:p>
          <w:p w14:paraId="5639CF92" w14:textId="77777777" w:rsidR="00314011" w:rsidRDefault="00314011" w:rsidP="00B57BB9">
            <w:pPr>
              <w:rPr>
                <w:szCs w:val="24"/>
              </w:rPr>
            </w:pPr>
            <w:r w:rsidRPr="00ED1DC1">
              <w:rPr>
                <w:szCs w:val="24"/>
              </w:rPr>
              <w:t>Svendborg Kommune kan efter en konkret vurdering videregive informationer, som tjener som dokumentation for overholdelse af kravene i Arbejdsklausulen, jf. afsnit 2.1 til politiet, såfremt der er mistanke om et begået strafbart forhold.</w:t>
            </w:r>
          </w:p>
          <w:p w14:paraId="02DCEE55" w14:textId="77777777" w:rsidR="00314011" w:rsidRPr="00ED1DC1" w:rsidRDefault="00314011" w:rsidP="00B57BB9">
            <w:pPr>
              <w:rPr>
                <w:szCs w:val="24"/>
              </w:rPr>
            </w:pPr>
          </w:p>
          <w:p w14:paraId="70AFE1A2" w14:textId="77777777" w:rsidR="00314011" w:rsidRPr="00ED1DC1" w:rsidRDefault="00314011" w:rsidP="00B57BB9">
            <w:pPr>
              <w:rPr>
                <w:b/>
                <w:szCs w:val="24"/>
              </w:rPr>
            </w:pPr>
            <w:r w:rsidRPr="00ED1DC1">
              <w:rPr>
                <w:b/>
                <w:szCs w:val="24"/>
              </w:rPr>
              <w:t>3. Sanktion for manglende overholdelse af forpligtelsen</w:t>
            </w:r>
          </w:p>
          <w:p w14:paraId="266FEAE2" w14:textId="77777777" w:rsidR="00314011" w:rsidRDefault="00314011" w:rsidP="00B57BB9">
            <w:pPr>
              <w:rPr>
                <w:rFonts w:eastAsia="Calibri"/>
                <w:szCs w:val="24"/>
              </w:rPr>
            </w:pPr>
            <w:r>
              <w:rPr>
                <w:rFonts w:eastAsia="Calibri"/>
                <w:szCs w:val="24"/>
              </w:rPr>
              <w:t>Leverandøren</w:t>
            </w:r>
            <w:r w:rsidRPr="00ED1DC1">
              <w:rPr>
                <w:rFonts w:eastAsia="Calibri"/>
                <w:szCs w:val="24"/>
              </w:rPr>
              <w:t xml:space="preserve">s eller dennes </w:t>
            </w:r>
            <w:r>
              <w:rPr>
                <w:rFonts w:eastAsia="Calibri"/>
                <w:szCs w:val="24"/>
              </w:rPr>
              <w:t>underleverandør</w:t>
            </w:r>
            <w:r w:rsidRPr="00ED1DC1">
              <w:rPr>
                <w:rFonts w:eastAsia="Calibri"/>
                <w:szCs w:val="24"/>
              </w:rPr>
              <w:t>ers væsentlige overtrædelser af Arbejdsklausulen vil altid berettige Svendborg Kommune til at ophæve kontrakten helt eller delvist. Ved væsentlig misligholdelse forstås f.eks. grove eller gentagne overtrædelser af Arbejdsklausulen, jf. afsnit 1 og 2.</w:t>
            </w:r>
          </w:p>
          <w:p w14:paraId="2E92A137" w14:textId="77777777" w:rsidR="00314011" w:rsidRPr="00ED1DC1" w:rsidRDefault="00314011" w:rsidP="00B57BB9">
            <w:pPr>
              <w:rPr>
                <w:rFonts w:eastAsia="Calibri"/>
                <w:szCs w:val="24"/>
              </w:rPr>
            </w:pPr>
          </w:p>
          <w:p w14:paraId="4A3F8EE6" w14:textId="77777777" w:rsidR="00314011" w:rsidRDefault="00314011" w:rsidP="00B57BB9">
            <w:pPr>
              <w:rPr>
                <w:szCs w:val="24"/>
              </w:rPr>
            </w:pPr>
            <w:r w:rsidRPr="00ED1DC1">
              <w:rPr>
                <w:szCs w:val="24"/>
              </w:rPr>
              <w:t xml:space="preserve">Ifalder </w:t>
            </w:r>
            <w:r>
              <w:rPr>
                <w:szCs w:val="24"/>
              </w:rPr>
              <w:t>Leverandøren</w:t>
            </w:r>
            <w:r w:rsidRPr="00ED1DC1">
              <w:rPr>
                <w:szCs w:val="24"/>
              </w:rPr>
              <w:t xml:space="preserve"> nedenstående sanktioner eller andre misligholdelsesbeføjelser, fritages denne ikke for pligten til at opfylde kontrakten.</w:t>
            </w:r>
          </w:p>
          <w:p w14:paraId="0359F82F" w14:textId="77777777" w:rsidR="00314011" w:rsidRPr="00ED1DC1" w:rsidRDefault="00314011" w:rsidP="00B57BB9">
            <w:pPr>
              <w:rPr>
                <w:szCs w:val="24"/>
              </w:rPr>
            </w:pPr>
          </w:p>
          <w:p w14:paraId="2D92C265" w14:textId="77777777" w:rsidR="00314011" w:rsidRPr="00ED1DC1" w:rsidRDefault="00314011" w:rsidP="00B57BB9">
            <w:pPr>
              <w:rPr>
                <w:rFonts w:eastAsia="Calibri"/>
                <w:b/>
                <w:szCs w:val="24"/>
              </w:rPr>
            </w:pPr>
            <w:r w:rsidRPr="00ED1DC1">
              <w:rPr>
                <w:rFonts w:eastAsia="Calibri"/>
                <w:b/>
                <w:szCs w:val="24"/>
              </w:rPr>
              <w:t xml:space="preserve">3.1. Sanktioner ved </w:t>
            </w:r>
            <w:r>
              <w:rPr>
                <w:rFonts w:eastAsia="Calibri"/>
                <w:b/>
                <w:szCs w:val="24"/>
              </w:rPr>
              <w:t>Leverandøren</w:t>
            </w:r>
            <w:r w:rsidRPr="00ED1DC1">
              <w:rPr>
                <w:rFonts w:eastAsia="Calibri"/>
                <w:b/>
                <w:szCs w:val="24"/>
              </w:rPr>
              <w:t xml:space="preserve">s overtrædelse til klausulens afsnit 1. </w:t>
            </w:r>
          </w:p>
          <w:p w14:paraId="723873AE" w14:textId="77777777" w:rsidR="00314011" w:rsidRDefault="00314011" w:rsidP="00B57BB9">
            <w:pPr>
              <w:rPr>
                <w:rFonts w:eastAsia="Calibri"/>
                <w:szCs w:val="24"/>
              </w:rPr>
            </w:pPr>
            <w:r w:rsidRPr="00ED1DC1">
              <w:rPr>
                <w:rFonts w:eastAsia="Calibri"/>
                <w:szCs w:val="24"/>
              </w:rPr>
              <w:t xml:space="preserve">Svendborg Kommune er berettiget til at tilbageholde vederlag med henblik på at tilgodese berettigede krav fra </w:t>
            </w:r>
            <w:r>
              <w:rPr>
                <w:rFonts w:eastAsia="Calibri"/>
                <w:szCs w:val="24"/>
              </w:rPr>
              <w:t>Leverandøren</w:t>
            </w:r>
            <w:r w:rsidRPr="00ED1DC1">
              <w:rPr>
                <w:rFonts w:eastAsia="Calibri"/>
                <w:szCs w:val="24"/>
              </w:rPr>
              <w:t xml:space="preserve">s eller </w:t>
            </w:r>
            <w:r>
              <w:rPr>
                <w:rFonts w:eastAsia="Calibri"/>
                <w:szCs w:val="24"/>
              </w:rPr>
              <w:t>underleverandør</w:t>
            </w:r>
            <w:r w:rsidRPr="00ED1DC1">
              <w:rPr>
                <w:rFonts w:eastAsia="Calibri"/>
                <w:szCs w:val="24"/>
              </w:rPr>
              <w:t xml:space="preserve">ers ansatte. </w:t>
            </w:r>
          </w:p>
          <w:p w14:paraId="7ABAD5FD" w14:textId="77777777" w:rsidR="00314011" w:rsidRPr="00ED1DC1" w:rsidRDefault="00314011" w:rsidP="00B57BB9">
            <w:pPr>
              <w:rPr>
                <w:rFonts w:eastAsia="Calibri"/>
                <w:szCs w:val="24"/>
              </w:rPr>
            </w:pPr>
          </w:p>
          <w:p w14:paraId="6CB04DCF" w14:textId="77777777" w:rsidR="00314011" w:rsidRPr="00ED1DC1" w:rsidRDefault="00314011" w:rsidP="00B57BB9">
            <w:pPr>
              <w:rPr>
                <w:rFonts w:eastAsia="Calibri"/>
                <w:szCs w:val="24"/>
              </w:rPr>
            </w:pPr>
            <w:r>
              <w:rPr>
                <w:rFonts w:eastAsia="Calibri"/>
                <w:szCs w:val="24"/>
              </w:rPr>
              <w:t>Leverandøren</w:t>
            </w:r>
            <w:r w:rsidRPr="00ED1DC1">
              <w:rPr>
                <w:rFonts w:eastAsia="Calibri"/>
                <w:szCs w:val="24"/>
              </w:rPr>
              <w:t xml:space="preserve"> ifalder bod pr. overtrædelse af klausulens afsnit 1. Boden pr. påbegyndt arbejdsdag svarer til op til 2 promille af kontraktsummen, dog minimum 1000 kr. pr. dag, indtil overtrædelsen er bragt til ophør. Beløbet kan modregnes i </w:t>
            </w:r>
            <w:r>
              <w:rPr>
                <w:rFonts w:eastAsia="Calibri"/>
                <w:szCs w:val="24"/>
              </w:rPr>
              <w:t>Leverandøren</w:t>
            </w:r>
            <w:r w:rsidRPr="00ED1DC1">
              <w:rPr>
                <w:rFonts w:eastAsia="Calibri"/>
                <w:szCs w:val="24"/>
              </w:rPr>
              <w:t>s vederlag.</w:t>
            </w:r>
          </w:p>
          <w:p w14:paraId="42A5E4A0" w14:textId="77777777" w:rsidR="00314011" w:rsidRPr="00ED1DC1" w:rsidRDefault="00314011" w:rsidP="00B57BB9">
            <w:pPr>
              <w:rPr>
                <w:rFonts w:eastAsia="Calibri"/>
                <w:szCs w:val="24"/>
              </w:rPr>
            </w:pPr>
            <w:r w:rsidRPr="00ED1DC1">
              <w:rPr>
                <w:rFonts w:eastAsia="Calibri"/>
                <w:szCs w:val="24"/>
              </w:rPr>
              <w:t>Ved konkret bodsfastsættelse vil der lægges vægt på følgende:</w:t>
            </w:r>
          </w:p>
          <w:p w14:paraId="7140B3A6" w14:textId="77777777" w:rsidR="00314011" w:rsidRPr="00ED1DC1" w:rsidRDefault="00314011" w:rsidP="00314011">
            <w:pPr>
              <w:numPr>
                <w:ilvl w:val="0"/>
                <w:numId w:val="43"/>
              </w:numPr>
              <w:overflowPunct w:val="0"/>
              <w:autoSpaceDE w:val="0"/>
              <w:autoSpaceDN w:val="0"/>
              <w:adjustRightInd w:val="0"/>
              <w:jc w:val="both"/>
              <w:textAlignment w:val="baseline"/>
              <w:rPr>
                <w:szCs w:val="24"/>
              </w:rPr>
            </w:pPr>
            <w:r w:rsidRPr="00ED1DC1">
              <w:rPr>
                <w:rFonts w:eastAsia="Calibri"/>
                <w:szCs w:val="24"/>
              </w:rPr>
              <w:t>Kontraktens genstand og størrelse</w:t>
            </w:r>
          </w:p>
          <w:p w14:paraId="5A38EC3A" w14:textId="77777777" w:rsidR="00314011" w:rsidRPr="00ED1DC1" w:rsidRDefault="00314011" w:rsidP="00314011">
            <w:pPr>
              <w:numPr>
                <w:ilvl w:val="0"/>
                <w:numId w:val="43"/>
              </w:numPr>
              <w:overflowPunct w:val="0"/>
              <w:autoSpaceDE w:val="0"/>
              <w:autoSpaceDN w:val="0"/>
              <w:adjustRightInd w:val="0"/>
              <w:jc w:val="both"/>
              <w:textAlignment w:val="baseline"/>
              <w:rPr>
                <w:szCs w:val="24"/>
              </w:rPr>
            </w:pPr>
            <w:r w:rsidRPr="00ED1DC1">
              <w:rPr>
                <w:rFonts w:eastAsia="Calibri"/>
                <w:szCs w:val="24"/>
              </w:rPr>
              <w:t>Overtrædelsens karakter og omfang</w:t>
            </w:r>
          </w:p>
          <w:p w14:paraId="54CB4FE6" w14:textId="77777777" w:rsidR="00314011" w:rsidRPr="00ED1DC1" w:rsidRDefault="00314011" w:rsidP="00314011">
            <w:pPr>
              <w:numPr>
                <w:ilvl w:val="0"/>
                <w:numId w:val="43"/>
              </w:numPr>
              <w:overflowPunct w:val="0"/>
              <w:autoSpaceDE w:val="0"/>
              <w:autoSpaceDN w:val="0"/>
              <w:adjustRightInd w:val="0"/>
              <w:jc w:val="both"/>
              <w:textAlignment w:val="baseline"/>
              <w:rPr>
                <w:szCs w:val="24"/>
              </w:rPr>
            </w:pPr>
            <w:r>
              <w:rPr>
                <w:rFonts w:eastAsia="Calibri"/>
                <w:szCs w:val="24"/>
              </w:rPr>
              <w:t>Leverandøren</w:t>
            </w:r>
            <w:r w:rsidRPr="00ED1DC1">
              <w:rPr>
                <w:rFonts w:eastAsia="Calibri"/>
                <w:szCs w:val="24"/>
              </w:rPr>
              <w:t>s egen medvirken til at bringe overtrædelsen til ophør.</w:t>
            </w:r>
          </w:p>
          <w:p w14:paraId="16C51ACD" w14:textId="77777777" w:rsidR="00314011" w:rsidRDefault="00314011" w:rsidP="00B57BB9">
            <w:pPr>
              <w:rPr>
                <w:rFonts w:eastAsia="Calibri"/>
                <w:b/>
                <w:szCs w:val="24"/>
              </w:rPr>
            </w:pPr>
          </w:p>
          <w:p w14:paraId="22A1E1B2" w14:textId="77777777" w:rsidR="00314011" w:rsidRPr="00ED1DC1" w:rsidRDefault="00314011" w:rsidP="00B57BB9">
            <w:pPr>
              <w:rPr>
                <w:rFonts w:eastAsia="Calibri"/>
                <w:b/>
                <w:szCs w:val="24"/>
              </w:rPr>
            </w:pPr>
            <w:r w:rsidRPr="00ED1DC1">
              <w:rPr>
                <w:rFonts w:eastAsia="Calibri"/>
                <w:b/>
                <w:szCs w:val="24"/>
              </w:rPr>
              <w:t xml:space="preserve">3.2. Sanktioner ved </w:t>
            </w:r>
            <w:r>
              <w:rPr>
                <w:rFonts w:eastAsia="Calibri"/>
                <w:b/>
                <w:szCs w:val="24"/>
              </w:rPr>
              <w:t>Leverandøren</w:t>
            </w:r>
            <w:r w:rsidRPr="00ED1DC1">
              <w:rPr>
                <w:rFonts w:eastAsia="Calibri"/>
                <w:b/>
                <w:szCs w:val="24"/>
              </w:rPr>
              <w:t>s overtrædelse af klausulens afsnit 2</w:t>
            </w:r>
          </w:p>
          <w:p w14:paraId="375C3E7C" w14:textId="77777777" w:rsidR="00314011" w:rsidRDefault="00314011" w:rsidP="00B57BB9">
            <w:pPr>
              <w:rPr>
                <w:rFonts w:eastAsia="Calibri"/>
                <w:szCs w:val="24"/>
              </w:rPr>
            </w:pPr>
            <w:r>
              <w:rPr>
                <w:rFonts w:eastAsia="Calibri"/>
                <w:szCs w:val="24"/>
              </w:rPr>
              <w:t>Leverandøren</w:t>
            </w:r>
            <w:r w:rsidRPr="00ED1DC1">
              <w:rPr>
                <w:rFonts w:eastAsia="Calibri"/>
                <w:szCs w:val="24"/>
              </w:rPr>
              <w:t xml:space="preserve"> ifalder bod ved overtrædelse af klausulens afsnit 2. Boden pr. påbegyndt arbejdsdag svarer til 2 promille af kontraktsummen, dog minimum 2000 kr. pr. dag indtil </w:t>
            </w:r>
            <w:r>
              <w:rPr>
                <w:rFonts w:eastAsia="Calibri"/>
                <w:szCs w:val="24"/>
              </w:rPr>
              <w:t>Leverandøren</w:t>
            </w:r>
            <w:r w:rsidRPr="00ED1DC1">
              <w:rPr>
                <w:rFonts w:eastAsia="Calibri"/>
                <w:szCs w:val="24"/>
              </w:rPr>
              <w:t xml:space="preserve"> har imødekommet Svendborg Kommunes påkrav. Beløbet kan modregnes i </w:t>
            </w:r>
            <w:r>
              <w:rPr>
                <w:rFonts w:eastAsia="Calibri"/>
                <w:szCs w:val="24"/>
              </w:rPr>
              <w:t>Leverandøren</w:t>
            </w:r>
            <w:r w:rsidRPr="00ED1DC1">
              <w:rPr>
                <w:rFonts w:eastAsia="Calibri"/>
                <w:szCs w:val="24"/>
              </w:rPr>
              <w:t xml:space="preserve">s vederlag. </w:t>
            </w:r>
          </w:p>
          <w:p w14:paraId="68D5E633" w14:textId="77777777" w:rsidR="00314011" w:rsidRPr="00ED1DC1" w:rsidRDefault="00314011" w:rsidP="00B57BB9">
            <w:pPr>
              <w:rPr>
                <w:rFonts w:eastAsia="Calibri"/>
                <w:szCs w:val="24"/>
              </w:rPr>
            </w:pPr>
          </w:p>
          <w:p w14:paraId="70ED137B" w14:textId="77777777" w:rsidR="00314011" w:rsidRPr="00ED1DC1" w:rsidRDefault="00314011" w:rsidP="00B57BB9">
            <w:pPr>
              <w:rPr>
                <w:b/>
                <w:szCs w:val="24"/>
              </w:rPr>
            </w:pPr>
            <w:r w:rsidRPr="00ED1DC1">
              <w:rPr>
                <w:b/>
                <w:szCs w:val="24"/>
              </w:rPr>
              <w:t xml:space="preserve">3.3. Sanktioner ved </w:t>
            </w:r>
            <w:r>
              <w:rPr>
                <w:b/>
                <w:szCs w:val="24"/>
              </w:rPr>
              <w:t>Leverandøren</w:t>
            </w:r>
            <w:r w:rsidRPr="00ED1DC1">
              <w:rPr>
                <w:b/>
                <w:szCs w:val="24"/>
              </w:rPr>
              <w:t xml:space="preserve">s og/eller </w:t>
            </w:r>
            <w:r>
              <w:rPr>
                <w:b/>
                <w:szCs w:val="24"/>
              </w:rPr>
              <w:t>underleverandør</w:t>
            </w:r>
            <w:r w:rsidRPr="00ED1DC1">
              <w:rPr>
                <w:b/>
                <w:szCs w:val="24"/>
              </w:rPr>
              <w:t>ers overtrædelse af klausulens afsnit 1 og/eller afsnit 2</w:t>
            </w:r>
          </w:p>
          <w:p w14:paraId="52115789" w14:textId="77777777" w:rsidR="00314011" w:rsidRPr="00ED1DC1" w:rsidRDefault="00314011" w:rsidP="00B57BB9">
            <w:pPr>
              <w:rPr>
                <w:szCs w:val="24"/>
              </w:rPr>
            </w:pPr>
            <w:r w:rsidRPr="00ED1DC1">
              <w:rPr>
                <w:szCs w:val="24"/>
              </w:rPr>
              <w:t xml:space="preserve">Såfremt </w:t>
            </w:r>
            <w:r>
              <w:rPr>
                <w:szCs w:val="24"/>
              </w:rPr>
              <w:t>Leverandøren</w:t>
            </w:r>
            <w:r w:rsidRPr="00ED1DC1">
              <w:rPr>
                <w:szCs w:val="24"/>
              </w:rPr>
              <w:t xml:space="preserve"> og/eller dennes </w:t>
            </w:r>
            <w:r>
              <w:rPr>
                <w:szCs w:val="24"/>
              </w:rPr>
              <w:t>underleverandør</w:t>
            </w:r>
            <w:r w:rsidRPr="00ED1DC1">
              <w:rPr>
                <w:szCs w:val="24"/>
              </w:rPr>
              <w:t xml:space="preserve">er overtræder klausulens afsnit 1 og/eller afsnit 2, er Svendborg Kommune berettiget til at bestemme, at </w:t>
            </w:r>
            <w:r>
              <w:rPr>
                <w:szCs w:val="24"/>
              </w:rPr>
              <w:t>Leverandøren</w:t>
            </w:r>
            <w:r w:rsidRPr="00ED1DC1">
              <w:rPr>
                <w:szCs w:val="24"/>
              </w:rPr>
              <w:t xml:space="preserve"> og/eller dennes </w:t>
            </w:r>
            <w:r>
              <w:rPr>
                <w:szCs w:val="24"/>
              </w:rPr>
              <w:t>underleverandør</w:t>
            </w:r>
            <w:r w:rsidRPr="00ED1DC1">
              <w:rPr>
                <w:szCs w:val="24"/>
              </w:rPr>
              <w:t xml:space="preserve">er afskæres fra, at opnå fremtidige kontrakter udbudt i underhåndsbud eller indbudt licitation samt at kunne godkendes som </w:t>
            </w:r>
            <w:r>
              <w:rPr>
                <w:szCs w:val="24"/>
              </w:rPr>
              <w:t>underleverandør</w:t>
            </w:r>
            <w:r w:rsidRPr="00ED1DC1">
              <w:rPr>
                <w:szCs w:val="24"/>
              </w:rPr>
              <w:t>, i en tidsafgrænset periode eller indtil det er dokumenteret, at det pågældende forhold er bragt i orden.</w:t>
            </w:r>
          </w:p>
          <w:p w14:paraId="7E57F45D" w14:textId="77777777" w:rsidR="00314011" w:rsidRPr="00ED1DC1" w:rsidRDefault="00314011" w:rsidP="00B57BB9">
            <w:pPr>
              <w:rPr>
                <w:rFonts w:eastAsia="Calibri"/>
                <w:szCs w:val="24"/>
              </w:rPr>
            </w:pPr>
            <w:r w:rsidRPr="00ED1DC1">
              <w:rPr>
                <w:rFonts w:eastAsia="Calibri"/>
                <w:szCs w:val="24"/>
              </w:rPr>
              <w:t>Ved konkret fastsættelse af tidsperiode vil der lægges vægt på følgende:</w:t>
            </w:r>
          </w:p>
          <w:p w14:paraId="0F468C93" w14:textId="77777777" w:rsidR="00314011" w:rsidRPr="00ED1DC1" w:rsidRDefault="00314011" w:rsidP="00314011">
            <w:pPr>
              <w:numPr>
                <w:ilvl w:val="0"/>
                <w:numId w:val="44"/>
              </w:numPr>
              <w:overflowPunct w:val="0"/>
              <w:autoSpaceDE w:val="0"/>
              <w:autoSpaceDN w:val="0"/>
              <w:adjustRightInd w:val="0"/>
              <w:textAlignment w:val="baseline"/>
              <w:rPr>
                <w:szCs w:val="24"/>
              </w:rPr>
            </w:pPr>
            <w:r w:rsidRPr="00ED1DC1">
              <w:rPr>
                <w:szCs w:val="24"/>
              </w:rPr>
              <w:t>Kontraktens genstand og størrelse</w:t>
            </w:r>
          </w:p>
          <w:p w14:paraId="208B8F63" w14:textId="77777777" w:rsidR="00314011" w:rsidRPr="00ED1DC1" w:rsidRDefault="00314011" w:rsidP="00314011">
            <w:pPr>
              <w:numPr>
                <w:ilvl w:val="0"/>
                <w:numId w:val="44"/>
              </w:numPr>
              <w:overflowPunct w:val="0"/>
              <w:autoSpaceDE w:val="0"/>
              <w:autoSpaceDN w:val="0"/>
              <w:adjustRightInd w:val="0"/>
              <w:textAlignment w:val="baseline"/>
              <w:rPr>
                <w:szCs w:val="24"/>
              </w:rPr>
            </w:pPr>
            <w:r w:rsidRPr="00ED1DC1">
              <w:rPr>
                <w:szCs w:val="24"/>
              </w:rPr>
              <w:t>Overtrædelsens karakter og omfang</w:t>
            </w:r>
          </w:p>
          <w:p w14:paraId="25089458" w14:textId="77777777" w:rsidR="00314011" w:rsidRPr="00ED1DC1" w:rsidRDefault="00314011" w:rsidP="00314011">
            <w:pPr>
              <w:numPr>
                <w:ilvl w:val="0"/>
                <w:numId w:val="44"/>
              </w:numPr>
              <w:overflowPunct w:val="0"/>
              <w:autoSpaceDE w:val="0"/>
              <w:autoSpaceDN w:val="0"/>
              <w:adjustRightInd w:val="0"/>
              <w:textAlignment w:val="baseline"/>
              <w:rPr>
                <w:szCs w:val="24"/>
              </w:rPr>
            </w:pPr>
            <w:r>
              <w:rPr>
                <w:szCs w:val="24"/>
              </w:rPr>
              <w:t>Leverandøren</w:t>
            </w:r>
            <w:r w:rsidRPr="00ED1DC1">
              <w:rPr>
                <w:szCs w:val="24"/>
              </w:rPr>
              <w:t>s egen medvirken til at bringe overtrædelsen til ophør.</w:t>
            </w:r>
          </w:p>
          <w:p w14:paraId="552FC377" w14:textId="77777777" w:rsidR="00314011" w:rsidRPr="00ED1DC1" w:rsidRDefault="00314011" w:rsidP="00B57BB9">
            <w:pPr>
              <w:rPr>
                <w:szCs w:val="24"/>
              </w:rPr>
            </w:pPr>
          </w:p>
          <w:p w14:paraId="246AA1B8" w14:textId="77777777" w:rsidR="00314011" w:rsidRPr="00ED1DC1" w:rsidRDefault="00314011" w:rsidP="00B57BB9">
            <w:pPr>
              <w:rPr>
                <w:szCs w:val="24"/>
              </w:rPr>
            </w:pPr>
            <w:r w:rsidRPr="00ED1DC1">
              <w:rPr>
                <w:szCs w:val="24"/>
              </w:rPr>
              <w:lastRenderedPageBreak/>
              <w:t>Sanktionen kan besluttes uafhængigt af sanktionerne i afsnit 3.1-3.2.</w:t>
            </w:r>
          </w:p>
          <w:p w14:paraId="29CAE27E" w14:textId="77777777" w:rsidR="00314011" w:rsidRPr="00EE6AB9" w:rsidRDefault="00314011" w:rsidP="00B57BB9">
            <w:pPr>
              <w:rPr>
                <w:rFonts w:eastAsia="Calibri"/>
                <w:b/>
                <w:sz w:val="8"/>
                <w:szCs w:val="8"/>
              </w:rPr>
            </w:pPr>
          </w:p>
          <w:p w14:paraId="675FBCA9" w14:textId="77777777" w:rsidR="00314011" w:rsidRPr="00ED1DC1" w:rsidRDefault="00314011" w:rsidP="00B57BB9">
            <w:pPr>
              <w:rPr>
                <w:rFonts w:eastAsia="Calibri"/>
                <w:b/>
                <w:szCs w:val="24"/>
              </w:rPr>
            </w:pPr>
            <w:r w:rsidRPr="00ED1DC1">
              <w:rPr>
                <w:rFonts w:eastAsia="Calibri"/>
                <w:b/>
                <w:szCs w:val="24"/>
              </w:rPr>
              <w:t>4. Kontrolforanstaltninger</w:t>
            </w:r>
          </w:p>
          <w:p w14:paraId="5ED584C5" w14:textId="77777777" w:rsidR="00314011" w:rsidRDefault="00314011" w:rsidP="00B57BB9">
            <w:pPr>
              <w:rPr>
                <w:rFonts w:eastAsia="Calibri"/>
                <w:szCs w:val="24"/>
              </w:rPr>
            </w:pPr>
            <w:r w:rsidRPr="00ED1DC1">
              <w:rPr>
                <w:rFonts w:eastAsia="Calibri"/>
                <w:szCs w:val="24"/>
              </w:rPr>
              <w:t>Svendborg Kommune eller dennes stedfortræder vil i kontraktens løbetid løbende kunne gennemføre forskellige kontrolforanstaltninger, eksempelvis foretage uanmeldte besøg på arbejdspladsen for at sikre overholdelse af Arbejdsklausulen.</w:t>
            </w:r>
          </w:p>
          <w:p w14:paraId="4053708E" w14:textId="77777777" w:rsidR="00314011" w:rsidRPr="006F7015" w:rsidRDefault="00314011" w:rsidP="00B57BB9">
            <w:pPr>
              <w:pStyle w:val="NormalWeb"/>
              <w:spacing w:before="0" w:beforeAutospacing="0" w:after="0" w:afterAutospacing="0" w:line="360" w:lineRule="auto"/>
              <w:rPr>
                <w:rFonts w:ascii="Garamond" w:hAnsi="Garamond"/>
              </w:rPr>
            </w:pPr>
          </w:p>
        </w:tc>
      </w:tr>
      <w:tr w:rsidR="00314011" w:rsidRPr="009A7D47" w14:paraId="37D436E4" w14:textId="77777777" w:rsidTr="00B57BB9">
        <w:trPr>
          <w:trHeight w:val="1417"/>
        </w:trPr>
        <w:tc>
          <w:tcPr>
            <w:tcW w:w="9778" w:type="dxa"/>
          </w:tcPr>
          <w:p w14:paraId="2F6BB900" w14:textId="77777777" w:rsidR="00314011" w:rsidRDefault="00314011" w:rsidP="00B57BB9">
            <w:pPr>
              <w:spacing w:line="360" w:lineRule="auto"/>
              <w:rPr>
                <w:b/>
              </w:rPr>
            </w:pPr>
            <w:r>
              <w:rPr>
                <w:b/>
              </w:rPr>
              <w:lastRenderedPageBreak/>
              <w:t>E-handelsansvarlig:</w:t>
            </w:r>
          </w:p>
          <w:p w14:paraId="52A4FB82" w14:textId="77777777" w:rsidR="00314011" w:rsidRDefault="00314011" w:rsidP="00B57BB9">
            <w:pPr>
              <w:spacing w:line="360" w:lineRule="auto"/>
            </w:pPr>
            <w:r>
              <w:t>Sonja Bakdal</w:t>
            </w:r>
          </w:p>
          <w:p w14:paraId="1E518125" w14:textId="77777777" w:rsidR="00314011" w:rsidRPr="00EB4749" w:rsidRDefault="00314011" w:rsidP="00B57BB9">
            <w:pPr>
              <w:spacing w:line="360" w:lineRule="auto"/>
              <w:rPr>
                <w:bCs/>
                <w:sz w:val="16"/>
                <w:szCs w:val="16"/>
              </w:rPr>
            </w:pPr>
            <w:r w:rsidRPr="00EB4749">
              <w:t>Tlf. 6223 4633</w:t>
            </w:r>
            <w:r w:rsidRPr="00EB4749">
              <w:br/>
              <w:t xml:space="preserve">E-mail: </w:t>
            </w:r>
            <w:hyperlink r:id="rId29" w:history="1">
              <w:r w:rsidRPr="00EB4749">
                <w:rPr>
                  <w:rStyle w:val="Hyperlink"/>
                </w:rPr>
                <w:t>Sonja.bakdal@svendborg.dk</w:t>
              </w:r>
            </w:hyperlink>
          </w:p>
        </w:tc>
      </w:tr>
      <w:tr w:rsidR="00314011" w:rsidRPr="007559B4" w14:paraId="58C98364" w14:textId="77777777" w:rsidTr="00B57BB9">
        <w:trPr>
          <w:trHeight w:val="1417"/>
        </w:trPr>
        <w:tc>
          <w:tcPr>
            <w:tcW w:w="9778" w:type="dxa"/>
          </w:tcPr>
          <w:p w14:paraId="634AA97C" w14:textId="77777777" w:rsidR="00314011" w:rsidRDefault="00314011" w:rsidP="00B57BB9">
            <w:pPr>
              <w:spacing w:line="360" w:lineRule="auto"/>
            </w:pPr>
            <w:r w:rsidRPr="00E07C40">
              <w:rPr>
                <w:b/>
              </w:rPr>
              <w:t>Faglig ansvarlig:</w:t>
            </w:r>
            <w:r w:rsidRPr="00E07C40">
              <w:rPr>
                <w:b/>
              </w:rPr>
              <w:br/>
            </w:r>
            <w:r w:rsidRPr="009A7D47">
              <w:t>Sabrine</w:t>
            </w:r>
            <w:r>
              <w:t xml:space="preserve"> Kjærhus</w:t>
            </w:r>
          </w:p>
          <w:p w14:paraId="4254E006" w14:textId="77777777" w:rsidR="00314011" w:rsidRDefault="00314011" w:rsidP="00B57BB9">
            <w:pPr>
              <w:spacing w:line="360" w:lineRule="auto"/>
            </w:pPr>
            <w:r>
              <w:t>Tlf. 23263597</w:t>
            </w:r>
          </w:p>
          <w:p w14:paraId="4D23282F" w14:textId="77777777" w:rsidR="00314011" w:rsidRPr="009A7D47" w:rsidRDefault="00314011" w:rsidP="00B57BB9">
            <w:pPr>
              <w:spacing w:line="360" w:lineRule="auto"/>
              <w:rPr>
                <w:lang w:val="en-US"/>
              </w:rPr>
            </w:pPr>
            <w:r w:rsidRPr="009A7D47">
              <w:rPr>
                <w:lang w:val="en-US"/>
              </w:rPr>
              <w:t xml:space="preserve">E-mail: </w:t>
            </w:r>
            <w:hyperlink r:id="rId30" w:history="1">
              <w:r w:rsidRPr="005A2F07">
                <w:rPr>
                  <w:rStyle w:val="Hyperlink"/>
                  <w:lang w:val="en-US"/>
                </w:rPr>
                <w:t>sabrine.kjaerhus@svendborg.dk</w:t>
              </w:r>
            </w:hyperlink>
            <w:r>
              <w:rPr>
                <w:lang w:val="en-US"/>
              </w:rPr>
              <w:t xml:space="preserve"> </w:t>
            </w:r>
            <w:r w:rsidRPr="009A7D47">
              <w:rPr>
                <w:lang w:val="en-US"/>
              </w:rPr>
              <w:t xml:space="preserve"> </w:t>
            </w:r>
          </w:p>
        </w:tc>
      </w:tr>
    </w:tbl>
    <w:p w14:paraId="2F5C6E6D" w14:textId="279A6EF3" w:rsidR="008D7D06" w:rsidRPr="00314011" w:rsidRDefault="008D7D06">
      <w:pPr>
        <w:rPr>
          <w:rFonts w:ascii="Garamond" w:hAnsi="Garamond"/>
          <w:color w:val="00B050"/>
          <w:sz w:val="24"/>
          <w:szCs w:val="24"/>
          <w:lang w:val="en-US"/>
        </w:rPr>
      </w:pPr>
      <w:r w:rsidRPr="00314011">
        <w:rPr>
          <w:rFonts w:ascii="Garamond" w:hAnsi="Garamond"/>
          <w:color w:val="00B050"/>
          <w:sz w:val="24"/>
          <w:szCs w:val="24"/>
          <w:lang w:val="en-US"/>
        </w:rPr>
        <w:br w:type="page"/>
      </w:r>
    </w:p>
    <w:p w14:paraId="63CBAC4B" w14:textId="536585FE" w:rsidR="00D353B4" w:rsidRDefault="00A8345A" w:rsidP="00D353B4">
      <w:pPr>
        <w:pStyle w:val="Overskrift1"/>
      </w:pPr>
      <w:bookmarkStart w:id="365" w:name="_Toc511125985"/>
      <w:r>
        <w:lastRenderedPageBreak/>
        <w:t>Bilag 10</w:t>
      </w:r>
      <w:r w:rsidR="00314011">
        <w:t>,</w:t>
      </w:r>
      <w:r w:rsidR="00D353B4">
        <w:t xml:space="preserve"> Evaluering af kvalitet</w:t>
      </w:r>
      <w:bookmarkEnd w:id="365"/>
      <w:r w:rsidR="00D353B4">
        <w:t xml:space="preserve"> </w:t>
      </w:r>
    </w:p>
    <w:p w14:paraId="179D9E7A" w14:textId="1E3A8C59" w:rsidR="00005A75" w:rsidRPr="00D353B4" w:rsidRDefault="00D353B4" w:rsidP="00D353B4">
      <w:pPr>
        <w:rPr>
          <w:rFonts w:ascii="Garamond" w:hAnsi="Garamond"/>
          <w:sz w:val="24"/>
          <w:szCs w:val="24"/>
        </w:rPr>
      </w:pPr>
      <w:r w:rsidRPr="00D353B4">
        <w:rPr>
          <w:rFonts w:ascii="Garamond" w:hAnsi="Garamond"/>
          <w:sz w:val="24"/>
          <w:szCs w:val="24"/>
        </w:rPr>
        <w:t>Sæ</w:t>
      </w:r>
      <w:r>
        <w:rPr>
          <w:rFonts w:ascii="Garamond" w:hAnsi="Garamond"/>
          <w:sz w:val="24"/>
          <w:szCs w:val="24"/>
        </w:rPr>
        <w:t>rskilt bilag til udfyldelse af T</w:t>
      </w:r>
      <w:r w:rsidRPr="00D353B4">
        <w:rPr>
          <w:rFonts w:ascii="Garamond" w:hAnsi="Garamond"/>
          <w:sz w:val="24"/>
          <w:szCs w:val="24"/>
        </w:rPr>
        <w:t xml:space="preserve">ilbudsgiver </w:t>
      </w:r>
    </w:p>
    <w:sectPr w:rsidR="00005A75" w:rsidRPr="00D353B4" w:rsidSect="00D556D1">
      <w:headerReference w:type="default" r:id="rId31"/>
      <w:footerReference w:type="default" r:id="rId32"/>
      <w:headerReference w:type="first" r:id="rId33"/>
      <w:pgSz w:w="11906" w:h="16838"/>
      <w:pgMar w:top="1701" w:right="1134" w:bottom="1276" w:left="1134"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F7856" w14:textId="77777777" w:rsidR="00810A0F" w:rsidRDefault="00810A0F" w:rsidP="00E06480">
      <w:r>
        <w:separator/>
      </w:r>
    </w:p>
  </w:endnote>
  <w:endnote w:type="continuationSeparator" w:id="0">
    <w:p w14:paraId="7C07D320" w14:textId="77777777" w:rsidR="00810A0F" w:rsidRDefault="00810A0F" w:rsidP="00E0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JMUVY+SwiftEF-Light">
    <w:altName w:val="Swift EF"/>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Roman TUR">
    <w:charset w:val="00"/>
    <w:family w:val="roman"/>
    <w:pitch w:val="variable"/>
    <w:sig w:usb0="E0002E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50398" w14:textId="77777777" w:rsidR="00810A0F" w:rsidRPr="005332B0" w:rsidRDefault="00810A0F" w:rsidP="00B76101">
    <w:pPr>
      <w:pStyle w:val="Sidefod"/>
      <w:jc w:val="right"/>
    </w:pPr>
    <w:r w:rsidRPr="005332B0">
      <w:rPr>
        <w:rStyle w:val="Sidetal"/>
        <w:rFonts w:ascii="Garamond" w:hAnsi="Garamond" w:cs="Arial"/>
        <w:sz w:val="20"/>
        <w:szCs w:val="20"/>
      </w:rPr>
      <w:t xml:space="preserve">Side </w:t>
    </w:r>
    <w:r w:rsidRPr="005332B0">
      <w:rPr>
        <w:rStyle w:val="Sidetal"/>
        <w:rFonts w:ascii="Garamond" w:hAnsi="Garamond" w:cs="Arial"/>
        <w:sz w:val="20"/>
        <w:szCs w:val="20"/>
      </w:rPr>
      <w:fldChar w:fldCharType="begin"/>
    </w:r>
    <w:r w:rsidRPr="005332B0">
      <w:rPr>
        <w:rStyle w:val="Sidetal"/>
        <w:rFonts w:ascii="Garamond" w:hAnsi="Garamond" w:cs="Arial"/>
        <w:sz w:val="20"/>
        <w:szCs w:val="20"/>
      </w:rPr>
      <w:instrText xml:space="preserve"> PAGE </w:instrText>
    </w:r>
    <w:r w:rsidRPr="005332B0">
      <w:rPr>
        <w:rStyle w:val="Sidetal"/>
        <w:rFonts w:ascii="Garamond" w:hAnsi="Garamond" w:cs="Arial"/>
        <w:sz w:val="20"/>
        <w:szCs w:val="20"/>
      </w:rPr>
      <w:fldChar w:fldCharType="separate"/>
    </w:r>
    <w:r w:rsidR="007559B4">
      <w:rPr>
        <w:rStyle w:val="Sidetal"/>
        <w:rFonts w:ascii="Garamond" w:hAnsi="Garamond" w:cs="Arial"/>
        <w:noProof/>
        <w:sz w:val="20"/>
        <w:szCs w:val="20"/>
      </w:rPr>
      <w:t>2</w:t>
    </w:r>
    <w:r w:rsidRPr="005332B0">
      <w:rPr>
        <w:rStyle w:val="Sidetal"/>
        <w:rFonts w:ascii="Garamond" w:hAnsi="Garamond" w:cs="Arial"/>
        <w:sz w:val="20"/>
        <w:szCs w:val="20"/>
      </w:rPr>
      <w:fldChar w:fldCharType="end"/>
    </w:r>
    <w:r w:rsidRPr="005332B0">
      <w:rPr>
        <w:rStyle w:val="Sidetal"/>
        <w:rFonts w:ascii="Garamond" w:hAnsi="Garamond" w:cs="Arial"/>
        <w:sz w:val="20"/>
        <w:szCs w:val="20"/>
      </w:rPr>
      <w:t>/</w:t>
    </w:r>
    <w:r w:rsidRPr="005332B0">
      <w:rPr>
        <w:rStyle w:val="Sidetal"/>
        <w:rFonts w:ascii="Garamond" w:hAnsi="Garamond" w:cs="Arial"/>
        <w:sz w:val="20"/>
        <w:szCs w:val="20"/>
      </w:rPr>
      <w:fldChar w:fldCharType="begin"/>
    </w:r>
    <w:r w:rsidRPr="005332B0">
      <w:rPr>
        <w:rStyle w:val="Sidetal"/>
        <w:rFonts w:ascii="Garamond" w:hAnsi="Garamond" w:cs="Arial"/>
        <w:sz w:val="20"/>
        <w:szCs w:val="20"/>
      </w:rPr>
      <w:instrText xml:space="preserve"> NUMPAGES </w:instrText>
    </w:r>
    <w:r w:rsidRPr="005332B0">
      <w:rPr>
        <w:rStyle w:val="Sidetal"/>
        <w:rFonts w:ascii="Garamond" w:hAnsi="Garamond" w:cs="Arial"/>
        <w:sz w:val="20"/>
        <w:szCs w:val="20"/>
      </w:rPr>
      <w:fldChar w:fldCharType="separate"/>
    </w:r>
    <w:r w:rsidR="007559B4">
      <w:rPr>
        <w:rStyle w:val="Sidetal"/>
        <w:rFonts w:ascii="Garamond" w:hAnsi="Garamond" w:cs="Arial"/>
        <w:noProof/>
        <w:sz w:val="20"/>
        <w:szCs w:val="20"/>
      </w:rPr>
      <w:t>59</w:t>
    </w:r>
    <w:r w:rsidRPr="005332B0">
      <w:rPr>
        <w:rStyle w:val="Sidetal"/>
        <w:rFonts w:ascii="Garamond" w:hAnsi="Garamond"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A8061" w14:textId="77777777" w:rsidR="00810A0F" w:rsidRDefault="00810A0F" w:rsidP="00E06480">
      <w:r>
        <w:separator/>
      </w:r>
    </w:p>
  </w:footnote>
  <w:footnote w:type="continuationSeparator" w:id="0">
    <w:p w14:paraId="471AD3D6" w14:textId="77777777" w:rsidR="00810A0F" w:rsidRDefault="00810A0F" w:rsidP="00E06480">
      <w:r>
        <w:continuationSeparator/>
      </w:r>
    </w:p>
  </w:footnote>
  <w:footnote w:id="1">
    <w:p w14:paraId="0F147E20" w14:textId="77777777" w:rsidR="00314011" w:rsidRPr="00EB5F58" w:rsidRDefault="00314011" w:rsidP="00314011">
      <w:pPr>
        <w:autoSpaceDE w:val="0"/>
        <w:autoSpaceDN w:val="0"/>
        <w:adjustRightInd w:val="0"/>
        <w:rPr>
          <w:rFonts w:cs="Calibri,Italic"/>
          <w:i/>
          <w:iCs/>
          <w:szCs w:val="20"/>
        </w:rPr>
      </w:pPr>
      <w:r>
        <w:rPr>
          <w:rStyle w:val="Fodnotehenvisning"/>
        </w:rPr>
        <w:footnoteRef/>
      </w:r>
      <w:r>
        <w:t xml:space="preserve"> </w:t>
      </w:r>
      <w:r>
        <w:rPr>
          <w:rFonts w:cs="Calibri"/>
          <w:szCs w:val="20"/>
        </w:rPr>
        <w:t>J</w:t>
      </w:r>
      <w:r w:rsidRPr="00EB5F58">
        <w:rPr>
          <w:rFonts w:cs="Calibri"/>
          <w:szCs w:val="20"/>
        </w:rPr>
        <w:t>f. Beskæftigelsesministeriets cirkulære om arbejdsklausuler i offentlige kontrakter.</w:t>
      </w:r>
    </w:p>
    <w:p w14:paraId="20374C25" w14:textId="77777777" w:rsidR="00314011" w:rsidRDefault="00314011" w:rsidP="00314011">
      <w:pPr>
        <w:pStyle w:val="Fodnot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D533" w14:textId="77777777" w:rsidR="00810A0F" w:rsidRPr="00B76101" w:rsidRDefault="00810A0F" w:rsidP="00B76101">
    <w:pPr>
      <w:pStyle w:val="Sidehoved"/>
      <w:pBdr>
        <w:bottom w:val="single" w:sz="4" w:space="1" w:color="auto"/>
      </w:pBdr>
      <w:spacing w:line="360" w:lineRule="auto"/>
      <w:rPr>
        <w:rFonts w:ascii="Garamond" w:hAnsi="Garamond"/>
        <w:color w:val="FF0000"/>
      </w:rPr>
    </w:pPr>
    <w:r w:rsidRPr="00507002">
      <w:rPr>
        <w:rFonts w:ascii="Garamond" w:hAnsi="Garamond"/>
      </w:rPr>
      <w:t>Udbud af</w:t>
    </w:r>
    <w:r>
      <w:rPr>
        <w:rFonts w:ascii="Garamond" w:hAnsi="Garamond"/>
      </w:rPr>
      <w:t xml:space="preserve"> Tolkeydelser</w:t>
    </w:r>
    <w:r>
      <w:rPr>
        <w:rFonts w:ascii="Garamond" w:hAnsi="Garamond"/>
        <w:color w:val="FF0000"/>
      </w:rPr>
      <w:tab/>
    </w:r>
    <w:r>
      <w:rPr>
        <w:rFonts w:ascii="Garamond" w:hAnsi="Garamond"/>
        <w:color w:val="FF0000"/>
      </w:rPr>
      <w:tab/>
    </w:r>
    <w:r>
      <w:rPr>
        <w:rFonts w:ascii="Garamond" w:hAnsi="Garamond"/>
        <w:noProof/>
        <w:color w:val="FF0000"/>
      </w:rPr>
      <w:drawing>
        <wp:inline distT="0" distB="0" distL="0" distR="0" wp14:anchorId="2AF6C7FD" wp14:editId="5862F4F9">
          <wp:extent cx="1072217" cy="28800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217" cy="288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47F6C" w14:textId="77777777" w:rsidR="00810A0F" w:rsidRDefault="00810A0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00CF08"/>
    <w:lvl w:ilvl="0">
      <w:start w:val="1"/>
      <w:numFmt w:val="bullet"/>
      <w:pStyle w:val="Opstilling-punkttegn"/>
      <w:lvlText w:val=""/>
      <w:lvlJc w:val="left"/>
      <w:pPr>
        <w:tabs>
          <w:tab w:val="num" w:pos="397"/>
        </w:tabs>
        <w:ind w:left="397" w:hanging="397"/>
      </w:pPr>
      <w:rPr>
        <w:rFonts w:ascii="Symbol" w:hAnsi="Symbol" w:hint="default"/>
      </w:rPr>
    </w:lvl>
  </w:abstractNum>
  <w:abstractNum w:abstractNumId="1" w15:restartNumberingAfterBreak="0">
    <w:nsid w:val="02687AFD"/>
    <w:multiLevelType w:val="hybridMultilevel"/>
    <w:tmpl w:val="37D0992A"/>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2" w15:restartNumberingAfterBreak="0">
    <w:nsid w:val="04A2629B"/>
    <w:multiLevelType w:val="hybridMultilevel"/>
    <w:tmpl w:val="9BC2C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07111D"/>
    <w:multiLevelType w:val="hybridMultilevel"/>
    <w:tmpl w:val="653C2C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5E6AE3"/>
    <w:multiLevelType w:val="hybridMultilevel"/>
    <w:tmpl w:val="2392E416"/>
    <w:lvl w:ilvl="0" w:tplc="081693D0">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51075C"/>
    <w:multiLevelType w:val="hybridMultilevel"/>
    <w:tmpl w:val="EF6E0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8D7824"/>
    <w:multiLevelType w:val="hybridMultilevel"/>
    <w:tmpl w:val="DC2E802E"/>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7" w15:restartNumberingAfterBreak="0">
    <w:nsid w:val="13014103"/>
    <w:multiLevelType w:val="hybridMultilevel"/>
    <w:tmpl w:val="C41276D2"/>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7524F98"/>
    <w:multiLevelType w:val="hybridMultilevel"/>
    <w:tmpl w:val="4956C486"/>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88A0FD7"/>
    <w:multiLevelType w:val="hybridMultilevel"/>
    <w:tmpl w:val="5644F4E4"/>
    <w:lvl w:ilvl="0" w:tplc="E45A0F2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192840"/>
    <w:multiLevelType w:val="hybridMultilevel"/>
    <w:tmpl w:val="31D645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CD01E5A"/>
    <w:multiLevelType w:val="hybridMultilevel"/>
    <w:tmpl w:val="29949D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435B4D"/>
    <w:multiLevelType w:val="hybridMultilevel"/>
    <w:tmpl w:val="A52289E6"/>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13" w15:restartNumberingAfterBreak="0">
    <w:nsid w:val="22C46C0A"/>
    <w:multiLevelType w:val="hybridMultilevel"/>
    <w:tmpl w:val="4EF43E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983E41"/>
    <w:multiLevelType w:val="hybridMultilevel"/>
    <w:tmpl w:val="E438E206"/>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5" w15:restartNumberingAfterBreak="0">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6" w15:restartNumberingAfterBreak="0">
    <w:nsid w:val="29AE2757"/>
    <w:multiLevelType w:val="hybridMultilevel"/>
    <w:tmpl w:val="BD6A26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B7319E4"/>
    <w:multiLevelType w:val="hybridMultilevel"/>
    <w:tmpl w:val="C82CB4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EE0761B"/>
    <w:multiLevelType w:val="hybridMultilevel"/>
    <w:tmpl w:val="8E4C94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5A0BF6"/>
    <w:multiLevelType w:val="hybridMultilevel"/>
    <w:tmpl w:val="523C2B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36C55D01"/>
    <w:multiLevelType w:val="hybridMultilevel"/>
    <w:tmpl w:val="6232A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B261EF"/>
    <w:multiLevelType w:val="hybridMultilevel"/>
    <w:tmpl w:val="EE8AD6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5481372"/>
    <w:multiLevelType w:val="multilevel"/>
    <w:tmpl w:val="1A30F6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4" w15:restartNumberingAfterBreak="0">
    <w:nsid w:val="531F2610"/>
    <w:multiLevelType w:val="multilevel"/>
    <w:tmpl w:val="F44A3BE0"/>
    <w:lvl w:ilvl="0">
      <w:start w:val="1"/>
      <w:numFmt w:val="decimal"/>
      <w:lvlText w:val="%1."/>
      <w:lvlJc w:val="left"/>
      <w:pPr>
        <w:ind w:left="643" w:hanging="360"/>
      </w:pPr>
      <w:rPr>
        <w:rFonts w:hint="default"/>
        <w:b/>
      </w:rPr>
    </w:lvl>
    <w:lvl w:ilvl="1">
      <w:start w:val="1"/>
      <w:numFmt w:val="decimal"/>
      <w:isLgl/>
      <w:lvlText w:val="%1.%2."/>
      <w:lvlJc w:val="left"/>
      <w:pPr>
        <w:ind w:left="1288" w:hanging="720"/>
      </w:pPr>
      <w:rPr>
        <w:rFonts w:ascii="Arial" w:hAnsi="Arial" w:cs="Arial" w:hint="default"/>
        <w:b/>
        <w:i w:val="0"/>
        <w:color w:val="auto"/>
      </w:rPr>
    </w:lvl>
    <w:lvl w:ilvl="2">
      <w:start w:val="1"/>
      <w:numFmt w:val="decimal"/>
      <w:isLgl/>
      <w:lvlText w:val="%1.%2.%3."/>
      <w:lvlJc w:val="left"/>
      <w:pPr>
        <w:ind w:left="1004" w:hanging="720"/>
      </w:pPr>
      <w:rPr>
        <w:rFonts w:hint="default"/>
        <w:b w:val="0"/>
        <w:i/>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15:restartNumberingAfterBreak="0">
    <w:nsid w:val="55FF4D45"/>
    <w:multiLevelType w:val="hybridMultilevel"/>
    <w:tmpl w:val="1ABAD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9DC117F"/>
    <w:multiLevelType w:val="hybridMultilevel"/>
    <w:tmpl w:val="BD10B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A5238B3"/>
    <w:multiLevelType w:val="hybridMultilevel"/>
    <w:tmpl w:val="C010C6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AD0365C"/>
    <w:multiLevelType w:val="hybridMultilevel"/>
    <w:tmpl w:val="4EF0A13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A7D42"/>
    <w:multiLevelType w:val="hybridMultilevel"/>
    <w:tmpl w:val="1CBA71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03F2090"/>
    <w:multiLevelType w:val="hybridMultilevel"/>
    <w:tmpl w:val="DFA8D2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35F1230"/>
    <w:multiLevelType w:val="hybridMultilevel"/>
    <w:tmpl w:val="DF263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5A4B3A"/>
    <w:multiLevelType w:val="hybridMultilevel"/>
    <w:tmpl w:val="782EE1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7D228E9"/>
    <w:multiLevelType w:val="hybridMultilevel"/>
    <w:tmpl w:val="7F0C83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A6C0922"/>
    <w:multiLevelType w:val="hybridMultilevel"/>
    <w:tmpl w:val="209C80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B834667"/>
    <w:multiLevelType w:val="hybridMultilevel"/>
    <w:tmpl w:val="D2FEDD52"/>
    <w:lvl w:ilvl="0" w:tplc="04060001">
      <w:start w:val="1"/>
      <w:numFmt w:val="bullet"/>
      <w:lvlText w:val=""/>
      <w:lvlJc w:val="left"/>
      <w:pPr>
        <w:ind w:left="972" w:hanging="612"/>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2311EAD"/>
    <w:multiLevelType w:val="hybridMultilevel"/>
    <w:tmpl w:val="28C8D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3747E4F"/>
    <w:multiLevelType w:val="hybridMultilevel"/>
    <w:tmpl w:val="00AAF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3920604"/>
    <w:multiLevelType w:val="hybridMultilevel"/>
    <w:tmpl w:val="DCEA8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6655087"/>
    <w:multiLevelType w:val="hybridMultilevel"/>
    <w:tmpl w:val="2A206A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B12528"/>
    <w:multiLevelType w:val="hybridMultilevel"/>
    <w:tmpl w:val="83B8B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B6A6F6C"/>
    <w:multiLevelType w:val="hybridMultilevel"/>
    <w:tmpl w:val="1B6EC8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CEC3FC8"/>
    <w:multiLevelType w:val="hybridMultilevel"/>
    <w:tmpl w:val="4C20C6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DB4FAE"/>
    <w:multiLevelType w:val="hybridMultilevel"/>
    <w:tmpl w:val="2800CB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5"/>
  </w:num>
  <w:num w:numId="4">
    <w:abstractNumId w:val="4"/>
  </w:num>
  <w:num w:numId="5">
    <w:abstractNumId w:val="13"/>
  </w:num>
  <w:num w:numId="6">
    <w:abstractNumId w:val="19"/>
  </w:num>
  <w:num w:numId="7">
    <w:abstractNumId w:val="20"/>
  </w:num>
  <w:num w:numId="8">
    <w:abstractNumId w:val="15"/>
  </w:num>
  <w:num w:numId="9">
    <w:abstractNumId w:val="29"/>
  </w:num>
  <w:num w:numId="10">
    <w:abstractNumId w:val="38"/>
  </w:num>
  <w:num w:numId="11">
    <w:abstractNumId w:val="8"/>
  </w:num>
  <w:num w:numId="12">
    <w:abstractNumId w:val="35"/>
  </w:num>
  <w:num w:numId="13">
    <w:abstractNumId w:val="28"/>
  </w:num>
  <w:num w:numId="14">
    <w:abstractNumId w:val="26"/>
  </w:num>
  <w:num w:numId="15">
    <w:abstractNumId w:val="36"/>
  </w:num>
  <w:num w:numId="16">
    <w:abstractNumId w:val="7"/>
  </w:num>
  <w:num w:numId="17">
    <w:abstractNumId w:val="18"/>
  </w:num>
  <w:num w:numId="18">
    <w:abstractNumId w:val="34"/>
  </w:num>
  <w:num w:numId="19">
    <w:abstractNumId w:val="33"/>
  </w:num>
  <w:num w:numId="20">
    <w:abstractNumId w:val="6"/>
  </w:num>
  <w:num w:numId="21">
    <w:abstractNumId w:val="16"/>
  </w:num>
  <w:num w:numId="22">
    <w:abstractNumId w:val="40"/>
  </w:num>
  <w:num w:numId="23">
    <w:abstractNumId w:val="14"/>
  </w:num>
  <w:num w:numId="24">
    <w:abstractNumId w:val="32"/>
  </w:num>
  <w:num w:numId="25">
    <w:abstractNumId w:val="17"/>
  </w:num>
  <w:num w:numId="26">
    <w:abstractNumId w:val="3"/>
  </w:num>
  <w:num w:numId="27">
    <w:abstractNumId w:val="1"/>
  </w:num>
  <w:num w:numId="28">
    <w:abstractNumId w:val="27"/>
  </w:num>
  <w:num w:numId="29">
    <w:abstractNumId w:val="41"/>
  </w:num>
  <w:num w:numId="30">
    <w:abstractNumId w:val="10"/>
  </w:num>
  <w:num w:numId="31">
    <w:abstractNumId w:val="9"/>
  </w:num>
  <w:num w:numId="32">
    <w:abstractNumId w:val="37"/>
  </w:num>
  <w:num w:numId="33">
    <w:abstractNumId w:val="43"/>
  </w:num>
  <w:num w:numId="34">
    <w:abstractNumId w:val="25"/>
  </w:num>
  <w:num w:numId="35">
    <w:abstractNumId w:val="24"/>
  </w:num>
  <w:num w:numId="36">
    <w:abstractNumId w:val="2"/>
  </w:num>
  <w:num w:numId="37">
    <w:abstractNumId w:val="31"/>
  </w:num>
  <w:num w:numId="38">
    <w:abstractNumId w:val="42"/>
  </w:num>
  <w:num w:numId="39">
    <w:abstractNumId w:val="30"/>
  </w:num>
  <w:num w:numId="40">
    <w:abstractNumId w:val="39"/>
  </w:num>
  <w:num w:numId="41">
    <w:abstractNumId w:val="11"/>
  </w:num>
  <w:num w:numId="42">
    <w:abstractNumId w:val="12"/>
  </w:num>
  <w:num w:numId="43">
    <w:abstractNumId w:val="21"/>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D1"/>
    <w:rsid w:val="000004CB"/>
    <w:rsid w:val="00000D62"/>
    <w:rsid w:val="00002B35"/>
    <w:rsid w:val="00003513"/>
    <w:rsid w:val="00003877"/>
    <w:rsid w:val="00003E63"/>
    <w:rsid w:val="00005A75"/>
    <w:rsid w:val="00005E2D"/>
    <w:rsid w:val="00006CFA"/>
    <w:rsid w:val="00006F72"/>
    <w:rsid w:val="000078D4"/>
    <w:rsid w:val="00007F80"/>
    <w:rsid w:val="000126D1"/>
    <w:rsid w:val="00015E60"/>
    <w:rsid w:val="00017CFD"/>
    <w:rsid w:val="00017FCC"/>
    <w:rsid w:val="0002016A"/>
    <w:rsid w:val="0002184B"/>
    <w:rsid w:val="00022632"/>
    <w:rsid w:val="000235DD"/>
    <w:rsid w:val="00025B35"/>
    <w:rsid w:val="00027940"/>
    <w:rsid w:val="00030781"/>
    <w:rsid w:val="000328EC"/>
    <w:rsid w:val="00032B7B"/>
    <w:rsid w:val="00035620"/>
    <w:rsid w:val="00040DA2"/>
    <w:rsid w:val="00041DD6"/>
    <w:rsid w:val="00044C43"/>
    <w:rsid w:val="00044E47"/>
    <w:rsid w:val="0004672C"/>
    <w:rsid w:val="00047994"/>
    <w:rsid w:val="000479BC"/>
    <w:rsid w:val="000504D3"/>
    <w:rsid w:val="00050EFB"/>
    <w:rsid w:val="00052EB7"/>
    <w:rsid w:val="000544A2"/>
    <w:rsid w:val="00055112"/>
    <w:rsid w:val="000560E1"/>
    <w:rsid w:val="00056FEB"/>
    <w:rsid w:val="00060B1B"/>
    <w:rsid w:val="00063028"/>
    <w:rsid w:val="000709B9"/>
    <w:rsid w:val="00072455"/>
    <w:rsid w:val="0007259E"/>
    <w:rsid w:val="00074ADD"/>
    <w:rsid w:val="00075A76"/>
    <w:rsid w:val="00075A86"/>
    <w:rsid w:val="000761CD"/>
    <w:rsid w:val="00076279"/>
    <w:rsid w:val="0007708A"/>
    <w:rsid w:val="000770C5"/>
    <w:rsid w:val="00077878"/>
    <w:rsid w:val="00082751"/>
    <w:rsid w:val="00084381"/>
    <w:rsid w:val="0008568A"/>
    <w:rsid w:val="000858C4"/>
    <w:rsid w:val="00087AF1"/>
    <w:rsid w:val="00091796"/>
    <w:rsid w:val="00091C03"/>
    <w:rsid w:val="00092179"/>
    <w:rsid w:val="00093B35"/>
    <w:rsid w:val="000962F3"/>
    <w:rsid w:val="00096581"/>
    <w:rsid w:val="00096BEF"/>
    <w:rsid w:val="0009766C"/>
    <w:rsid w:val="000A00A7"/>
    <w:rsid w:val="000A08C3"/>
    <w:rsid w:val="000A1F0E"/>
    <w:rsid w:val="000A2BA1"/>
    <w:rsid w:val="000A53F5"/>
    <w:rsid w:val="000A5AA5"/>
    <w:rsid w:val="000A67A2"/>
    <w:rsid w:val="000B02FD"/>
    <w:rsid w:val="000B19C0"/>
    <w:rsid w:val="000B2522"/>
    <w:rsid w:val="000B2BEC"/>
    <w:rsid w:val="000B3EDF"/>
    <w:rsid w:val="000B4850"/>
    <w:rsid w:val="000B5A00"/>
    <w:rsid w:val="000B69F5"/>
    <w:rsid w:val="000B75CB"/>
    <w:rsid w:val="000B7D29"/>
    <w:rsid w:val="000C1DE1"/>
    <w:rsid w:val="000C3689"/>
    <w:rsid w:val="000C3AC5"/>
    <w:rsid w:val="000C4555"/>
    <w:rsid w:val="000C70D5"/>
    <w:rsid w:val="000C7776"/>
    <w:rsid w:val="000D1590"/>
    <w:rsid w:val="000D1B71"/>
    <w:rsid w:val="000D2B59"/>
    <w:rsid w:val="000D3395"/>
    <w:rsid w:val="000D4ABE"/>
    <w:rsid w:val="000D4B12"/>
    <w:rsid w:val="000D7D2C"/>
    <w:rsid w:val="000E12AA"/>
    <w:rsid w:val="000E2A4F"/>
    <w:rsid w:val="000E3268"/>
    <w:rsid w:val="000E40A9"/>
    <w:rsid w:val="000E5909"/>
    <w:rsid w:val="000E6334"/>
    <w:rsid w:val="000E6764"/>
    <w:rsid w:val="000E6D66"/>
    <w:rsid w:val="000F0020"/>
    <w:rsid w:val="000F03E7"/>
    <w:rsid w:val="000F0BE6"/>
    <w:rsid w:val="000F190C"/>
    <w:rsid w:val="000F2D88"/>
    <w:rsid w:val="000F46A3"/>
    <w:rsid w:val="000F482B"/>
    <w:rsid w:val="000F55B0"/>
    <w:rsid w:val="000F5BAF"/>
    <w:rsid w:val="000F6C7F"/>
    <w:rsid w:val="000F71BE"/>
    <w:rsid w:val="00100B77"/>
    <w:rsid w:val="0010249D"/>
    <w:rsid w:val="00103B87"/>
    <w:rsid w:val="00103D59"/>
    <w:rsid w:val="0010416D"/>
    <w:rsid w:val="001064EF"/>
    <w:rsid w:val="00106B98"/>
    <w:rsid w:val="00107480"/>
    <w:rsid w:val="00110332"/>
    <w:rsid w:val="00112267"/>
    <w:rsid w:val="001139C2"/>
    <w:rsid w:val="00121075"/>
    <w:rsid w:val="00121A41"/>
    <w:rsid w:val="0012387F"/>
    <w:rsid w:val="00131B1A"/>
    <w:rsid w:val="00131DE0"/>
    <w:rsid w:val="00133B32"/>
    <w:rsid w:val="00135A23"/>
    <w:rsid w:val="001378B9"/>
    <w:rsid w:val="001378F6"/>
    <w:rsid w:val="00140BB7"/>
    <w:rsid w:val="001416DD"/>
    <w:rsid w:val="0014187A"/>
    <w:rsid w:val="00142B71"/>
    <w:rsid w:val="00142B90"/>
    <w:rsid w:val="00143123"/>
    <w:rsid w:val="00143885"/>
    <w:rsid w:val="00144C36"/>
    <w:rsid w:val="00146468"/>
    <w:rsid w:val="00152627"/>
    <w:rsid w:val="00152F2A"/>
    <w:rsid w:val="00153BE0"/>
    <w:rsid w:val="00155F64"/>
    <w:rsid w:val="00156065"/>
    <w:rsid w:val="00156A79"/>
    <w:rsid w:val="001601DA"/>
    <w:rsid w:val="00160885"/>
    <w:rsid w:val="0016184B"/>
    <w:rsid w:val="0016234B"/>
    <w:rsid w:val="0016385A"/>
    <w:rsid w:val="00166A5F"/>
    <w:rsid w:val="00166F75"/>
    <w:rsid w:val="0017058B"/>
    <w:rsid w:val="001756D1"/>
    <w:rsid w:val="00176E2E"/>
    <w:rsid w:val="001774D0"/>
    <w:rsid w:val="00180556"/>
    <w:rsid w:val="00180A74"/>
    <w:rsid w:val="001811E4"/>
    <w:rsid w:val="00181506"/>
    <w:rsid w:val="001840B2"/>
    <w:rsid w:val="00184D07"/>
    <w:rsid w:val="00192AA2"/>
    <w:rsid w:val="00193D57"/>
    <w:rsid w:val="001965AC"/>
    <w:rsid w:val="0019736A"/>
    <w:rsid w:val="001A006C"/>
    <w:rsid w:val="001A10B8"/>
    <w:rsid w:val="001A11F0"/>
    <w:rsid w:val="001A2EA9"/>
    <w:rsid w:val="001B3301"/>
    <w:rsid w:val="001B348B"/>
    <w:rsid w:val="001B3A3F"/>
    <w:rsid w:val="001B4A7D"/>
    <w:rsid w:val="001B6B8A"/>
    <w:rsid w:val="001C4573"/>
    <w:rsid w:val="001C51D9"/>
    <w:rsid w:val="001C5994"/>
    <w:rsid w:val="001C7BE5"/>
    <w:rsid w:val="001C7FE7"/>
    <w:rsid w:val="001D0EC8"/>
    <w:rsid w:val="001D1B3A"/>
    <w:rsid w:val="001D558E"/>
    <w:rsid w:val="001D590B"/>
    <w:rsid w:val="001D717D"/>
    <w:rsid w:val="001D76B9"/>
    <w:rsid w:val="001E1C0D"/>
    <w:rsid w:val="001E3952"/>
    <w:rsid w:val="001E3B7E"/>
    <w:rsid w:val="001E3E58"/>
    <w:rsid w:val="001E3E8A"/>
    <w:rsid w:val="001F1D91"/>
    <w:rsid w:val="001F3132"/>
    <w:rsid w:val="001F36BD"/>
    <w:rsid w:val="001F445B"/>
    <w:rsid w:val="001F58C6"/>
    <w:rsid w:val="001F5BBD"/>
    <w:rsid w:val="001F6A53"/>
    <w:rsid w:val="0020104B"/>
    <w:rsid w:val="0020112D"/>
    <w:rsid w:val="00210641"/>
    <w:rsid w:val="002131DB"/>
    <w:rsid w:val="00214574"/>
    <w:rsid w:val="00216F9F"/>
    <w:rsid w:val="00217F9E"/>
    <w:rsid w:val="00220CB0"/>
    <w:rsid w:val="00220F81"/>
    <w:rsid w:val="0022280E"/>
    <w:rsid w:val="00222B08"/>
    <w:rsid w:val="00226B3A"/>
    <w:rsid w:val="00226E84"/>
    <w:rsid w:val="00232165"/>
    <w:rsid w:val="00233DA1"/>
    <w:rsid w:val="0023630B"/>
    <w:rsid w:val="00237301"/>
    <w:rsid w:val="00237689"/>
    <w:rsid w:val="002404AD"/>
    <w:rsid w:val="00240F1E"/>
    <w:rsid w:val="002452A5"/>
    <w:rsid w:val="00250969"/>
    <w:rsid w:val="002511E8"/>
    <w:rsid w:val="00251B1C"/>
    <w:rsid w:val="0025432F"/>
    <w:rsid w:val="00256C57"/>
    <w:rsid w:val="0025760B"/>
    <w:rsid w:val="00263610"/>
    <w:rsid w:val="002637B0"/>
    <w:rsid w:val="00263AF0"/>
    <w:rsid w:val="00264479"/>
    <w:rsid w:val="002651B6"/>
    <w:rsid w:val="002667F8"/>
    <w:rsid w:val="00267AFD"/>
    <w:rsid w:val="0027075A"/>
    <w:rsid w:val="00270BF0"/>
    <w:rsid w:val="002713F3"/>
    <w:rsid w:val="00274009"/>
    <w:rsid w:val="00274D47"/>
    <w:rsid w:val="00275086"/>
    <w:rsid w:val="002765D4"/>
    <w:rsid w:val="00276E5A"/>
    <w:rsid w:val="00277394"/>
    <w:rsid w:val="00277EDB"/>
    <w:rsid w:val="00280180"/>
    <w:rsid w:val="00280A91"/>
    <w:rsid w:val="00280D80"/>
    <w:rsid w:val="002813F3"/>
    <w:rsid w:val="00286BC7"/>
    <w:rsid w:val="00286BC9"/>
    <w:rsid w:val="002930DF"/>
    <w:rsid w:val="002933B8"/>
    <w:rsid w:val="00293AC7"/>
    <w:rsid w:val="00294290"/>
    <w:rsid w:val="00294387"/>
    <w:rsid w:val="00296A26"/>
    <w:rsid w:val="002A0366"/>
    <w:rsid w:val="002A1066"/>
    <w:rsid w:val="002A24E1"/>
    <w:rsid w:val="002A493F"/>
    <w:rsid w:val="002A6CFB"/>
    <w:rsid w:val="002A7AE5"/>
    <w:rsid w:val="002B05EE"/>
    <w:rsid w:val="002B0670"/>
    <w:rsid w:val="002B1332"/>
    <w:rsid w:val="002B2AC3"/>
    <w:rsid w:val="002B2ACE"/>
    <w:rsid w:val="002B2B5A"/>
    <w:rsid w:val="002B515A"/>
    <w:rsid w:val="002B5F9E"/>
    <w:rsid w:val="002B703D"/>
    <w:rsid w:val="002B71BE"/>
    <w:rsid w:val="002C4E2A"/>
    <w:rsid w:val="002C4E76"/>
    <w:rsid w:val="002C504E"/>
    <w:rsid w:val="002C6D15"/>
    <w:rsid w:val="002C74FF"/>
    <w:rsid w:val="002D0528"/>
    <w:rsid w:val="002D0C47"/>
    <w:rsid w:val="002D14F2"/>
    <w:rsid w:val="002D1AE9"/>
    <w:rsid w:val="002D216D"/>
    <w:rsid w:val="002D30E6"/>
    <w:rsid w:val="002D66D9"/>
    <w:rsid w:val="002D6A9C"/>
    <w:rsid w:val="002E029E"/>
    <w:rsid w:val="002E04CD"/>
    <w:rsid w:val="002E1A8C"/>
    <w:rsid w:val="002E1E74"/>
    <w:rsid w:val="002E41BC"/>
    <w:rsid w:val="002E5106"/>
    <w:rsid w:val="002E6293"/>
    <w:rsid w:val="002E6E51"/>
    <w:rsid w:val="002E7615"/>
    <w:rsid w:val="002F13B3"/>
    <w:rsid w:val="002F3D99"/>
    <w:rsid w:val="002F5E92"/>
    <w:rsid w:val="002F66CD"/>
    <w:rsid w:val="00300514"/>
    <w:rsid w:val="00300741"/>
    <w:rsid w:val="003015AB"/>
    <w:rsid w:val="00311C52"/>
    <w:rsid w:val="00311D6D"/>
    <w:rsid w:val="00311EF8"/>
    <w:rsid w:val="0031266C"/>
    <w:rsid w:val="00314011"/>
    <w:rsid w:val="00314B36"/>
    <w:rsid w:val="00320B08"/>
    <w:rsid w:val="00321677"/>
    <w:rsid w:val="0032169C"/>
    <w:rsid w:val="00321E01"/>
    <w:rsid w:val="00324E88"/>
    <w:rsid w:val="00324F87"/>
    <w:rsid w:val="003251AD"/>
    <w:rsid w:val="003257D9"/>
    <w:rsid w:val="003266F4"/>
    <w:rsid w:val="00326B1E"/>
    <w:rsid w:val="00326C4F"/>
    <w:rsid w:val="00333E87"/>
    <w:rsid w:val="0033699B"/>
    <w:rsid w:val="003370A8"/>
    <w:rsid w:val="00337A97"/>
    <w:rsid w:val="00337CC7"/>
    <w:rsid w:val="00340008"/>
    <w:rsid w:val="00340E08"/>
    <w:rsid w:val="00340F4A"/>
    <w:rsid w:val="0034256A"/>
    <w:rsid w:val="00344E5B"/>
    <w:rsid w:val="00345619"/>
    <w:rsid w:val="003513C9"/>
    <w:rsid w:val="00351878"/>
    <w:rsid w:val="003518AD"/>
    <w:rsid w:val="0035233D"/>
    <w:rsid w:val="0035257A"/>
    <w:rsid w:val="00356FA2"/>
    <w:rsid w:val="003638FA"/>
    <w:rsid w:val="00364E1F"/>
    <w:rsid w:val="003659D5"/>
    <w:rsid w:val="00366B80"/>
    <w:rsid w:val="00366F43"/>
    <w:rsid w:val="003707D8"/>
    <w:rsid w:val="00372F13"/>
    <w:rsid w:val="003748F6"/>
    <w:rsid w:val="00374962"/>
    <w:rsid w:val="00375145"/>
    <w:rsid w:val="003760F2"/>
    <w:rsid w:val="00376A5D"/>
    <w:rsid w:val="00377DC8"/>
    <w:rsid w:val="00381544"/>
    <w:rsid w:val="003822D0"/>
    <w:rsid w:val="003833EE"/>
    <w:rsid w:val="00384113"/>
    <w:rsid w:val="003863BA"/>
    <w:rsid w:val="00387707"/>
    <w:rsid w:val="00387F75"/>
    <w:rsid w:val="00392818"/>
    <w:rsid w:val="003931D8"/>
    <w:rsid w:val="003933A6"/>
    <w:rsid w:val="003934DF"/>
    <w:rsid w:val="0039365A"/>
    <w:rsid w:val="0039371C"/>
    <w:rsid w:val="00394B17"/>
    <w:rsid w:val="0039515A"/>
    <w:rsid w:val="00396073"/>
    <w:rsid w:val="00396471"/>
    <w:rsid w:val="00397A36"/>
    <w:rsid w:val="003A06EE"/>
    <w:rsid w:val="003A24B9"/>
    <w:rsid w:val="003A5051"/>
    <w:rsid w:val="003B42B4"/>
    <w:rsid w:val="003B59EF"/>
    <w:rsid w:val="003B6DE1"/>
    <w:rsid w:val="003C0C8C"/>
    <w:rsid w:val="003C15A0"/>
    <w:rsid w:val="003C4879"/>
    <w:rsid w:val="003D1250"/>
    <w:rsid w:val="003D4119"/>
    <w:rsid w:val="003E234D"/>
    <w:rsid w:val="003E29DC"/>
    <w:rsid w:val="003E38CD"/>
    <w:rsid w:val="003E4461"/>
    <w:rsid w:val="003E4BB8"/>
    <w:rsid w:val="003E6795"/>
    <w:rsid w:val="003E6BCB"/>
    <w:rsid w:val="003E7B69"/>
    <w:rsid w:val="003E7C01"/>
    <w:rsid w:val="003F0B27"/>
    <w:rsid w:val="003F316B"/>
    <w:rsid w:val="003F409C"/>
    <w:rsid w:val="003F4A56"/>
    <w:rsid w:val="003F51D7"/>
    <w:rsid w:val="003F53F3"/>
    <w:rsid w:val="004011DB"/>
    <w:rsid w:val="0040435D"/>
    <w:rsid w:val="004046D6"/>
    <w:rsid w:val="00407479"/>
    <w:rsid w:val="00407A3C"/>
    <w:rsid w:val="00407E2E"/>
    <w:rsid w:val="00411096"/>
    <w:rsid w:val="00412C95"/>
    <w:rsid w:val="00414C65"/>
    <w:rsid w:val="004154C5"/>
    <w:rsid w:val="00415F8A"/>
    <w:rsid w:val="00421926"/>
    <w:rsid w:val="00421D8E"/>
    <w:rsid w:val="004236CD"/>
    <w:rsid w:val="00426DC5"/>
    <w:rsid w:val="00427F81"/>
    <w:rsid w:val="00432516"/>
    <w:rsid w:val="004325CF"/>
    <w:rsid w:val="00433700"/>
    <w:rsid w:val="004338DE"/>
    <w:rsid w:val="00433984"/>
    <w:rsid w:val="00434251"/>
    <w:rsid w:val="00434C21"/>
    <w:rsid w:val="00436B8B"/>
    <w:rsid w:val="00436E0F"/>
    <w:rsid w:val="00437B26"/>
    <w:rsid w:val="00440805"/>
    <w:rsid w:val="00443FC4"/>
    <w:rsid w:val="00444544"/>
    <w:rsid w:val="00445206"/>
    <w:rsid w:val="00445C29"/>
    <w:rsid w:val="00447C74"/>
    <w:rsid w:val="00447CAA"/>
    <w:rsid w:val="004506D1"/>
    <w:rsid w:val="00450C7E"/>
    <w:rsid w:val="00452AB7"/>
    <w:rsid w:val="004533BB"/>
    <w:rsid w:val="0045364D"/>
    <w:rsid w:val="004541F6"/>
    <w:rsid w:val="00454792"/>
    <w:rsid w:val="00455946"/>
    <w:rsid w:val="00456E84"/>
    <w:rsid w:val="004577C5"/>
    <w:rsid w:val="00457F00"/>
    <w:rsid w:val="00467906"/>
    <w:rsid w:val="00470580"/>
    <w:rsid w:val="00471105"/>
    <w:rsid w:val="004723AD"/>
    <w:rsid w:val="00472B03"/>
    <w:rsid w:val="00473EAB"/>
    <w:rsid w:val="00474134"/>
    <w:rsid w:val="0047548B"/>
    <w:rsid w:val="00475D4F"/>
    <w:rsid w:val="0047630C"/>
    <w:rsid w:val="0047635F"/>
    <w:rsid w:val="00477911"/>
    <w:rsid w:val="00481479"/>
    <w:rsid w:val="00481926"/>
    <w:rsid w:val="00483282"/>
    <w:rsid w:val="00483B52"/>
    <w:rsid w:val="00483DB0"/>
    <w:rsid w:val="00483ED2"/>
    <w:rsid w:val="00485C1B"/>
    <w:rsid w:val="00485F82"/>
    <w:rsid w:val="00486E48"/>
    <w:rsid w:val="00487510"/>
    <w:rsid w:val="00491745"/>
    <w:rsid w:val="00492617"/>
    <w:rsid w:val="00495D2C"/>
    <w:rsid w:val="004960C8"/>
    <w:rsid w:val="004A13CA"/>
    <w:rsid w:val="004A418C"/>
    <w:rsid w:val="004A4550"/>
    <w:rsid w:val="004A4B54"/>
    <w:rsid w:val="004A5343"/>
    <w:rsid w:val="004B216B"/>
    <w:rsid w:val="004B2988"/>
    <w:rsid w:val="004B3135"/>
    <w:rsid w:val="004B49DF"/>
    <w:rsid w:val="004C0D81"/>
    <w:rsid w:val="004C2F0A"/>
    <w:rsid w:val="004C39D9"/>
    <w:rsid w:val="004C40F1"/>
    <w:rsid w:val="004C501E"/>
    <w:rsid w:val="004C5C3C"/>
    <w:rsid w:val="004C729D"/>
    <w:rsid w:val="004D093F"/>
    <w:rsid w:val="004D1682"/>
    <w:rsid w:val="004D3D9A"/>
    <w:rsid w:val="004D49C4"/>
    <w:rsid w:val="004D6A37"/>
    <w:rsid w:val="004D7A58"/>
    <w:rsid w:val="004E243F"/>
    <w:rsid w:val="004E2D0E"/>
    <w:rsid w:val="004E2E0D"/>
    <w:rsid w:val="004E4825"/>
    <w:rsid w:val="004E4B10"/>
    <w:rsid w:val="004E6102"/>
    <w:rsid w:val="004E745E"/>
    <w:rsid w:val="004F0011"/>
    <w:rsid w:val="004F2AD2"/>
    <w:rsid w:val="004F2F51"/>
    <w:rsid w:val="004F3CE0"/>
    <w:rsid w:val="004F67E7"/>
    <w:rsid w:val="004F78CB"/>
    <w:rsid w:val="005015A1"/>
    <w:rsid w:val="005028CF"/>
    <w:rsid w:val="00503FDC"/>
    <w:rsid w:val="00507002"/>
    <w:rsid w:val="0051070D"/>
    <w:rsid w:val="005109D0"/>
    <w:rsid w:val="00511068"/>
    <w:rsid w:val="005124E2"/>
    <w:rsid w:val="005124E8"/>
    <w:rsid w:val="005139DB"/>
    <w:rsid w:val="00514CC2"/>
    <w:rsid w:val="00515F0D"/>
    <w:rsid w:val="005161F0"/>
    <w:rsid w:val="00516F52"/>
    <w:rsid w:val="00520734"/>
    <w:rsid w:val="00522530"/>
    <w:rsid w:val="0052596A"/>
    <w:rsid w:val="00526232"/>
    <w:rsid w:val="00526E22"/>
    <w:rsid w:val="00531CA1"/>
    <w:rsid w:val="005329E7"/>
    <w:rsid w:val="005332B0"/>
    <w:rsid w:val="0053499C"/>
    <w:rsid w:val="00534E7A"/>
    <w:rsid w:val="0053642C"/>
    <w:rsid w:val="005372FC"/>
    <w:rsid w:val="00537804"/>
    <w:rsid w:val="005407D5"/>
    <w:rsid w:val="005414D8"/>
    <w:rsid w:val="005419FB"/>
    <w:rsid w:val="00541E48"/>
    <w:rsid w:val="0054246F"/>
    <w:rsid w:val="00542FB2"/>
    <w:rsid w:val="005446FE"/>
    <w:rsid w:val="00547D68"/>
    <w:rsid w:val="00547DCD"/>
    <w:rsid w:val="00552A03"/>
    <w:rsid w:val="005539ED"/>
    <w:rsid w:val="00554321"/>
    <w:rsid w:val="0055467A"/>
    <w:rsid w:val="00556CD0"/>
    <w:rsid w:val="0056076A"/>
    <w:rsid w:val="0056117E"/>
    <w:rsid w:val="00561AD7"/>
    <w:rsid w:val="00562E27"/>
    <w:rsid w:val="00567FD7"/>
    <w:rsid w:val="00571A9F"/>
    <w:rsid w:val="00571EB8"/>
    <w:rsid w:val="0057372B"/>
    <w:rsid w:val="005745D1"/>
    <w:rsid w:val="00580003"/>
    <w:rsid w:val="00580CD9"/>
    <w:rsid w:val="00582102"/>
    <w:rsid w:val="0058246E"/>
    <w:rsid w:val="005829F9"/>
    <w:rsid w:val="00582B83"/>
    <w:rsid w:val="00583043"/>
    <w:rsid w:val="005833F5"/>
    <w:rsid w:val="005859BD"/>
    <w:rsid w:val="00585B1E"/>
    <w:rsid w:val="00586087"/>
    <w:rsid w:val="00590078"/>
    <w:rsid w:val="00592B94"/>
    <w:rsid w:val="00593D04"/>
    <w:rsid w:val="0059547C"/>
    <w:rsid w:val="005A3A33"/>
    <w:rsid w:val="005A6DE2"/>
    <w:rsid w:val="005A6F77"/>
    <w:rsid w:val="005B466B"/>
    <w:rsid w:val="005B6508"/>
    <w:rsid w:val="005B7EEB"/>
    <w:rsid w:val="005C219E"/>
    <w:rsid w:val="005C4B66"/>
    <w:rsid w:val="005C511E"/>
    <w:rsid w:val="005C694F"/>
    <w:rsid w:val="005D0F7C"/>
    <w:rsid w:val="005D1AA4"/>
    <w:rsid w:val="005D399E"/>
    <w:rsid w:val="005D3EF6"/>
    <w:rsid w:val="005E0396"/>
    <w:rsid w:val="005E14FA"/>
    <w:rsid w:val="005E2C98"/>
    <w:rsid w:val="005E4172"/>
    <w:rsid w:val="005E4AA1"/>
    <w:rsid w:val="005F1BBE"/>
    <w:rsid w:val="005F1CDF"/>
    <w:rsid w:val="005F226E"/>
    <w:rsid w:val="005F2637"/>
    <w:rsid w:val="005F689D"/>
    <w:rsid w:val="005F68DE"/>
    <w:rsid w:val="005F69F3"/>
    <w:rsid w:val="005F7FA8"/>
    <w:rsid w:val="006052D2"/>
    <w:rsid w:val="00605922"/>
    <w:rsid w:val="006068F2"/>
    <w:rsid w:val="00607AB6"/>
    <w:rsid w:val="006105BC"/>
    <w:rsid w:val="00612780"/>
    <w:rsid w:val="00612CA1"/>
    <w:rsid w:val="006156DC"/>
    <w:rsid w:val="00615B92"/>
    <w:rsid w:val="006163ED"/>
    <w:rsid w:val="00623F40"/>
    <w:rsid w:val="00625BC3"/>
    <w:rsid w:val="00625DCC"/>
    <w:rsid w:val="00627662"/>
    <w:rsid w:val="00627A3D"/>
    <w:rsid w:val="0063073E"/>
    <w:rsid w:val="0063125F"/>
    <w:rsid w:val="006317A8"/>
    <w:rsid w:val="00631969"/>
    <w:rsid w:val="00631A68"/>
    <w:rsid w:val="00632514"/>
    <w:rsid w:val="006345BB"/>
    <w:rsid w:val="00634B3C"/>
    <w:rsid w:val="00635E0C"/>
    <w:rsid w:val="00635E71"/>
    <w:rsid w:val="00636E12"/>
    <w:rsid w:val="00640265"/>
    <w:rsid w:val="006429C1"/>
    <w:rsid w:val="006435E0"/>
    <w:rsid w:val="0064361D"/>
    <w:rsid w:val="00643F2E"/>
    <w:rsid w:val="00644984"/>
    <w:rsid w:val="00644C47"/>
    <w:rsid w:val="006468CA"/>
    <w:rsid w:val="006509F2"/>
    <w:rsid w:val="00652620"/>
    <w:rsid w:val="006541BA"/>
    <w:rsid w:val="00654D3D"/>
    <w:rsid w:val="006552E9"/>
    <w:rsid w:val="00660CD8"/>
    <w:rsid w:val="0066157A"/>
    <w:rsid w:val="0066180E"/>
    <w:rsid w:val="006618B3"/>
    <w:rsid w:val="00661A95"/>
    <w:rsid w:val="00663451"/>
    <w:rsid w:val="00664090"/>
    <w:rsid w:val="006643B6"/>
    <w:rsid w:val="00664F6E"/>
    <w:rsid w:val="00670C35"/>
    <w:rsid w:val="00671050"/>
    <w:rsid w:val="00671F55"/>
    <w:rsid w:val="00673C76"/>
    <w:rsid w:val="00674B00"/>
    <w:rsid w:val="00674C7D"/>
    <w:rsid w:val="006754AB"/>
    <w:rsid w:val="00675A31"/>
    <w:rsid w:val="006776F9"/>
    <w:rsid w:val="0068033A"/>
    <w:rsid w:val="00682B0E"/>
    <w:rsid w:val="00686E0A"/>
    <w:rsid w:val="006909DB"/>
    <w:rsid w:val="00690C2D"/>
    <w:rsid w:val="00691618"/>
    <w:rsid w:val="00694265"/>
    <w:rsid w:val="00696DC0"/>
    <w:rsid w:val="00697027"/>
    <w:rsid w:val="0069712E"/>
    <w:rsid w:val="0069717D"/>
    <w:rsid w:val="006A1167"/>
    <w:rsid w:val="006A5A0A"/>
    <w:rsid w:val="006A7F8A"/>
    <w:rsid w:val="006B0A6F"/>
    <w:rsid w:val="006B0EB7"/>
    <w:rsid w:val="006B11A6"/>
    <w:rsid w:val="006B1345"/>
    <w:rsid w:val="006B233D"/>
    <w:rsid w:val="006B3E17"/>
    <w:rsid w:val="006B588A"/>
    <w:rsid w:val="006B760C"/>
    <w:rsid w:val="006C0475"/>
    <w:rsid w:val="006C1386"/>
    <w:rsid w:val="006C7D1F"/>
    <w:rsid w:val="006D0344"/>
    <w:rsid w:val="006D0631"/>
    <w:rsid w:val="006D093C"/>
    <w:rsid w:val="006D3594"/>
    <w:rsid w:val="006D6276"/>
    <w:rsid w:val="006D77A6"/>
    <w:rsid w:val="006D7A41"/>
    <w:rsid w:val="006E2724"/>
    <w:rsid w:val="006E5C72"/>
    <w:rsid w:val="006E6BC5"/>
    <w:rsid w:val="006E725B"/>
    <w:rsid w:val="006E7629"/>
    <w:rsid w:val="006F0290"/>
    <w:rsid w:val="006F0A45"/>
    <w:rsid w:val="006F2FE9"/>
    <w:rsid w:val="006F36BC"/>
    <w:rsid w:val="006F4242"/>
    <w:rsid w:val="006F49ED"/>
    <w:rsid w:val="006F6770"/>
    <w:rsid w:val="00703857"/>
    <w:rsid w:val="0070412E"/>
    <w:rsid w:val="00705045"/>
    <w:rsid w:val="00705A67"/>
    <w:rsid w:val="007068C7"/>
    <w:rsid w:val="00707FE9"/>
    <w:rsid w:val="007102F6"/>
    <w:rsid w:val="007124E5"/>
    <w:rsid w:val="00712795"/>
    <w:rsid w:val="00712F80"/>
    <w:rsid w:val="00713508"/>
    <w:rsid w:val="007206A1"/>
    <w:rsid w:val="00721150"/>
    <w:rsid w:val="00721570"/>
    <w:rsid w:val="00723FDA"/>
    <w:rsid w:val="0072556B"/>
    <w:rsid w:val="00727765"/>
    <w:rsid w:val="007338B1"/>
    <w:rsid w:val="007400C1"/>
    <w:rsid w:val="007415BA"/>
    <w:rsid w:val="00742BFE"/>
    <w:rsid w:val="00744883"/>
    <w:rsid w:val="00745437"/>
    <w:rsid w:val="00745F62"/>
    <w:rsid w:val="00746744"/>
    <w:rsid w:val="00746F77"/>
    <w:rsid w:val="00752D0F"/>
    <w:rsid w:val="00752F05"/>
    <w:rsid w:val="007531B4"/>
    <w:rsid w:val="007559B4"/>
    <w:rsid w:val="007603DD"/>
    <w:rsid w:val="00761145"/>
    <w:rsid w:val="00761924"/>
    <w:rsid w:val="00762160"/>
    <w:rsid w:val="00764F77"/>
    <w:rsid w:val="007704FE"/>
    <w:rsid w:val="00772A05"/>
    <w:rsid w:val="00774B8D"/>
    <w:rsid w:val="007758CD"/>
    <w:rsid w:val="00781A64"/>
    <w:rsid w:val="007856F8"/>
    <w:rsid w:val="00785A24"/>
    <w:rsid w:val="00790B33"/>
    <w:rsid w:val="0079273C"/>
    <w:rsid w:val="00792FC4"/>
    <w:rsid w:val="00795552"/>
    <w:rsid w:val="007959C3"/>
    <w:rsid w:val="00797ADB"/>
    <w:rsid w:val="00797D54"/>
    <w:rsid w:val="007A28A1"/>
    <w:rsid w:val="007A4A8D"/>
    <w:rsid w:val="007A4D45"/>
    <w:rsid w:val="007A5872"/>
    <w:rsid w:val="007A7291"/>
    <w:rsid w:val="007A797B"/>
    <w:rsid w:val="007B01A6"/>
    <w:rsid w:val="007B13CC"/>
    <w:rsid w:val="007B27CE"/>
    <w:rsid w:val="007B304D"/>
    <w:rsid w:val="007B6364"/>
    <w:rsid w:val="007B76B3"/>
    <w:rsid w:val="007C058D"/>
    <w:rsid w:val="007C0AC7"/>
    <w:rsid w:val="007C45D0"/>
    <w:rsid w:val="007C63B7"/>
    <w:rsid w:val="007C64B9"/>
    <w:rsid w:val="007C6C3A"/>
    <w:rsid w:val="007C7563"/>
    <w:rsid w:val="007D2259"/>
    <w:rsid w:val="007D32E4"/>
    <w:rsid w:val="007D33E7"/>
    <w:rsid w:val="007D389A"/>
    <w:rsid w:val="007D3A95"/>
    <w:rsid w:val="007D4EE3"/>
    <w:rsid w:val="007D7588"/>
    <w:rsid w:val="007D76A5"/>
    <w:rsid w:val="007E0231"/>
    <w:rsid w:val="007E3AC9"/>
    <w:rsid w:val="007E5982"/>
    <w:rsid w:val="007F0FCA"/>
    <w:rsid w:val="007F2080"/>
    <w:rsid w:val="007F51CF"/>
    <w:rsid w:val="007F5DCA"/>
    <w:rsid w:val="007F69F5"/>
    <w:rsid w:val="007F709E"/>
    <w:rsid w:val="00800C2E"/>
    <w:rsid w:val="00807647"/>
    <w:rsid w:val="00810A0F"/>
    <w:rsid w:val="00810D2A"/>
    <w:rsid w:val="00811B6E"/>
    <w:rsid w:val="00814198"/>
    <w:rsid w:val="00814C25"/>
    <w:rsid w:val="0081544B"/>
    <w:rsid w:val="008170D2"/>
    <w:rsid w:val="00817815"/>
    <w:rsid w:val="00817858"/>
    <w:rsid w:val="00817924"/>
    <w:rsid w:val="00817BF4"/>
    <w:rsid w:val="008205AD"/>
    <w:rsid w:val="00820C69"/>
    <w:rsid w:val="00821692"/>
    <w:rsid w:val="0082304B"/>
    <w:rsid w:val="00824104"/>
    <w:rsid w:val="0082732F"/>
    <w:rsid w:val="00827420"/>
    <w:rsid w:val="008306C1"/>
    <w:rsid w:val="00832EDC"/>
    <w:rsid w:val="00832EEA"/>
    <w:rsid w:val="008353F8"/>
    <w:rsid w:val="00840FE3"/>
    <w:rsid w:val="00841FCE"/>
    <w:rsid w:val="00843C6E"/>
    <w:rsid w:val="00846A25"/>
    <w:rsid w:val="0084728A"/>
    <w:rsid w:val="00847DED"/>
    <w:rsid w:val="008508F8"/>
    <w:rsid w:val="008511CA"/>
    <w:rsid w:val="008512CB"/>
    <w:rsid w:val="00853259"/>
    <w:rsid w:val="0086019E"/>
    <w:rsid w:val="00861070"/>
    <w:rsid w:val="0086385B"/>
    <w:rsid w:val="00866A25"/>
    <w:rsid w:val="008671C1"/>
    <w:rsid w:val="008678EA"/>
    <w:rsid w:val="00867B35"/>
    <w:rsid w:val="00872381"/>
    <w:rsid w:val="00873928"/>
    <w:rsid w:val="00877755"/>
    <w:rsid w:val="00880DA5"/>
    <w:rsid w:val="00884451"/>
    <w:rsid w:val="00886475"/>
    <w:rsid w:val="00887052"/>
    <w:rsid w:val="008872A2"/>
    <w:rsid w:val="00887DA3"/>
    <w:rsid w:val="00890949"/>
    <w:rsid w:val="008924FD"/>
    <w:rsid w:val="00894715"/>
    <w:rsid w:val="00894794"/>
    <w:rsid w:val="00895DAD"/>
    <w:rsid w:val="00896979"/>
    <w:rsid w:val="008A4D4A"/>
    <w:rsid w:val="008A7E12"/>
    <w:rsid w:val="008B0254"/>
    <w:rsid w:val="008B07CF"/>
    <w:rsid w:val="008B2138"/>
    <w:rsid w:val="008B27BF"/>
    <w:rsid w:val="008B2A7A"/>
    <w:rsid w:val="008B358A"/>
    <w:rsid w:val="008B52DF"/>
    <w:rsid w:val="008B5A89"/>
    <w:rsid w:val="008B677D"/>
    <w:rsid w:val="008B6FE9"/>
    <w:rsid w:val="008B7504"/>
    <w:rsid w:val="008C03AB"/>
    <w:rsid w:val="008C068D"/>
    <w:rsid w:val="008C451E"/>
    <w:rsid w:val="008C54EF"/>
    <w:rsid w:val="008C57A7"/>
    <w:rsid w:val="008C661E"/>
    <w:rsid w:val="008C6EC0"/>
    <w:rsid w:val="008C7101"/>
    <w:rsid w:val="008C7E1F"/>
    <w:rsid w:val="008D20F2"/>
    <w:rsid w:val="008D24CD"/>
    <w:rsid w:val="008D2F3E"/>
    <w:rsid w:val="008D4502"/>
    <w:rsid w:val="008D7712"/>
    <w:rsid w:val="008D7D06"/>
    <w:rsid w:val="008D7E5E"/>
    <w:rsid w:val="008E2629"/>
    <w:rsid w:val="008E2C4C"/>
    <w:rsid w:val="008E35B4"/>
    <w:rsid w:val="008E6D9C"/>
    <w:rsid w:val="008E7475"/>
    <w:rsid w:val="008E765A"/>
    <w:rsid w:val="008F09E9"/>
    <w:rsid w:val="008F2497"/>
    <w:rsid w:val="009059FD"/>
    <w:rsid w:val="00905B5E"/>
    <w:rsid w:val="00906C6D"/>
    <w:rsid w:val="009074E1"/>
    <w:rsid w:val="00913BF3"/>
    <w:rsid w:val="00914A4E"/>
    <w:rsid w:val="00914FE8"/>
    <w:rsid w:val="00915B86"/>
    <w:rsid w:val="00917684"/>
    <w:rsid w:val="0092069D"/>
    <w:rsid w:val="00925E8B"/>
    <w:rsid w:val="0092616E"/>
    <w:rsid w:val="009315A1"/>
    <w:rsid w:val="0093190E"/>
    <w:rsid w:val="00933D9B"/>
    <w:rsid w:val="009345B7"/>
    <w:rsid w:val="0093577B"/>
    <w:rsid w:val="0093672C"/>
    <w:rsid w:val="00936959"/>
    <w:rsid w:val="009404DC"/>
    <w:rsid w:val="009420EF"/>
    <w:rsid w:val="0094582E"/>
    <w:rsid w:val="0094594F"/>
    <w:rsid w:val="00946AB9"/>
    <w:rsid w:val="009500C2"/>
    <w:rsid w:val="00951244"/>
    <w:rsid w:val="0095196F"/>
    <w:rsid w:val="00952E5C"/>
    <w:rsid w:val="00953731"/>
    <w:rsid w:val="00955776"/>
    <w:rsid w:val="0096027B"/>
    <w:rsid w:val="00960600"/>
    <w:rsid w:val="00961745"/>
    <w:rsid w:val="0096305C"/>
    <w:rsid w:val="009653D3"/>
    <w:rsid w:val="00967E94"/>
    <w:rsid w:val="00973B05"/>
    <w:rsid w:val="009804F4"/>
    <w:rsid w:val="00980507"/>
    <w:rsid w:val="00982190"/>
    <w:rsid w:val="009828F1"/>
    <w:rsid w:val="0098360A"/>
    <w:rsid w:val="00985AFF"/>
    <w:rsid w:val="00985E7A"/>
    <w:rsid w:val="00986ED9"/>
    <w:rsid w:val="009879C4"/>
    <w:rsid w:val="00991AAE"/>
    <w:rsid w:val="00991FAB"/>
    <w:rsid w:val="00992124"/>
    <w:rsid w:val="00992C50"/>
    <w:rsid w:val="009952D8"/>
    <w:rsid w:val="00996AF6"/>
    <w:rsid w:val="009A1EB0"/>
    <w:rsid w:val="009A347F"/>
    <w:rsid w:val="009A458A"/>
    <w:rsid w:val="009A5321"/>
    <w:rsid w:val="009A57AD"/>
    <w:rsid w:val="009A79F2"/>
    <w:rsid w:val="009B131C"/>
    <w:rsid w:val="009B1EBE"/>
    <w:rsid w:val="009B21C0"/>
    <w:rsid w:val="009B267A"/>
    <w:rsid w:val="009B26CF"/>
    <w:rsid w:val="009B3BBC"/>
    <w:rsid w:val="009B4E64"/>
    <w:rsid w:val="009B5540"/>
    <w:rsid w:val="009B577C"/>
    <w:rsid w:val="009B6220"/>
    <w:rsid w:val="009B7B51"/>
    <w:rsid w:val="009C1126"/>
    <w:rsid w:val="009C18A2"/>
    <w:rsid w:val="009C27EF"/>
    <w:rsid w:val="009C4D64"/>
    <w:rsid w:val="009C5018"/>
    <w:rsid w:val="009C57D7"/>
    <w:rsid w:val="009D1ACD"/>
    <w:rsid w:val="009D248D"/>
    <w:rsid w:val="009D3672"/>
    <w:rsid w:val="009D47DF"/>
    <w:rsid w:val="009E09B8"/>
    <w:rsid w:val="009E13F7"/>
    <w:rsid w:val="009E2221"/>
    <w:rsid w:val="009E34E9"/>
    <w:rsid w:val="009E3A6C"/>
    <w:rsid w:val="009E491C"/>
    <w:rsid w:val="009E5632"/>
    <w:rsid w:val="009E56C8"/>
    <w:rsid w:val="009E682C"/>
    <w:rsid w:val="009F0B87"/>
    <w:rsid w:val="009F0F2C"/>
    <w:rsid w:val="009F206F"/>
    <w:rsid w:val="009F55FD"/>
    <w:rsid w:val="009F795B"/>
    <w:rsid w:val="00A01F16"/>
    <w:rsid w:val="00A05458"/>
    <w:rsid w:val="00A061DC"/>
    <w:rsid w:val="00A06A9C"/>
    <w:rsid w:val="00A07A87"/>
    <w:rsid w:val="00A07EFF"/>
    <w:rsid w:val="00A12461"/>
    <w:rsid w:val="00A12629"/>
    <w:rsid w:val="00A12DE2"/>
    <w:rsid w:val="00A154B1"/>
    <w:rsid w:val="00A15A4E"/>
    <w:rsid w:val="00A15DB4"/>
    <w:rsid w:val="00A17EBF"/>
    <w:rsid w:val="00A203F2"/>
    <w:rsid w:val="00A213EB"/>
    <w:rsid w:val="00A221A6"/>
    <w:rsid w:val="00A266CD"/>
    <w:rsid w:val="00A306C9"/>
    <w:rsid w:val="00A311B9"/>
    <w:rsid w:val="00A31AE1"/>
    <w:rsid w:val="00A3396F"/>
    <w:rsid w:val="00A353C5"/>
    <w:rsid w:val="00A3702D"/>
    <w:rsid w:val="00A41B9B"/>
    <w:rsid w:val="00A441A9"/>
    <w:rsid w:val="00A503B8"/>
    <w:rsid w:val="00A51016"/>
    <w:rsid w:val="00A522F5"/>
    <w:rsid w:val="00A52458"/>
    <w:rsid w:val="00A542A4"/>
    <w:rsid w:val="00A55932"/>
    <w:rsid w:val="00A610FA"/>
    <w:rsid w:val="00A63787"/>
    <w:rsid w:val="00A63DC0"/>
    <w:rsid w:val="00A64014"/>
    <w:rsid w:val="00A644EC"/>
    <w:rsid w:val="00A65D9F"/>
    <w:rsid w:val="00A65EAF"/>
    <w:rsid w:val="00A66034"/>
    <w:rsid w:val="00A705E7"/>
    <w:rsid w:val="00A71580"/>
    <w:rsid w:val="00A718CA"/>
    <w:rsid w:val="00A740A9"/>
    <w:rsid w:val="00A74A87"/>
    <w:rsid w:val="00A7712C"/>
    <w:rsid w:val="00A77256"/>
    <w:rsid w:val="00A77922"/>
    <w:rsid w:val="00A80587"/>
    <w:rsid w:val="00A81157"/>
    <w:rsid w:val="00A82A7C"/>
    <w:rsid w:val="00A8345A"/>
    <w:rsid w:val="00A851DA"/>
    <w:rsid w:val="00A854EB"/>
    <w:rsid w:val="00A862BC"/>
    <w:rsid w:val="00A86819"/>
    <w:rsid w:val="00A87257"/>
    <w:rsid w:val="00A87688"/>
    <w:rsid w:val="00A92137"/>
    <w:rsid w:val="00A93FB6"/>
    <w:rsid w:val="00A9406C"/>
    <w:rsid w:val="00A97FE0"/>
    <w:rsid w:val="00AA02FF"/>
    <w:rsid w:val="00AA0B58"/>
    <w:rsid w:val="00AA2481"/>
    <w:rsid w:val="00AA2A24"/>
    <w:rsid w:val="00AA39BE"/>
    <w:rsid w:val="00AA64EF"/>
    <w:rsid w:val="00AB08D7"/>
    <w:rsid w:val="00AB27C4"/>
    <w:rsid w:val="00AB560D"/>
    <w:rsid w:val="00AB6F9C"/>
    <w:rsid w:val="00AC04AD"/>
    <w:rsid w:val="00AC05E3"/>
    <w:rsid w:val="00AC07E7"/>
    <w:rsid w:val="00AC194F"/>
    <w:rsid w:val="00AC1E70"/>
    <w:rsid w:val="00AC2DF5"/>
    <w:rsid w:val="00AC71B4"/>
    <w:rsid w:val="00AD18F9"/>
    <w:rsid w:val="00AD5019"/>
    <w:rsid w:val="00AD62C8"/>
    <w:rsid w:val="00AD7A58"/>
    <w:rsid w:val="00AE094E"/>
    <w:rsid w:val="00AE22E1"/>
    <w:rsid w:val="00AE288E"/>
    <w:rsid w:val="00AE29A0"/>
    <w:rsid w:val="00AE2C93"/>
    <w:rsid w:val="00AE7E68"/>
    <w:rsid w:val="00AF0274"/>
    <w:rsid w:val="00AF0427"/>
    <w:rsid w:val="00AF059B"/>
    <w:rsid w:val="00AF1366"/>
    <w:rsid w:val="00AF26F9"/>
    <w:rsid w:val="00AF4417"/>
    <w:rsid w:val="00AF527B"/>
    <w:rsid w:val="00AF5CE7"/>
    <w:rsid w:val="00AF7D6B"/>
    <w:rsid w:val="00B01222"/>
    <w:rsid w:val="00B01D90"/>
    <w:rsid w:val="00B02172"/>
    <w:rsid w:val="00B044F3"/>
    <w:rsid w:val="00B05A65"/>
    <w:rsid w:val="00B07BF9"/>
    <w:rsid w:val="00B1066A"/>
    <w:rsid w:val="00B139A1"/>
    <w:rsid w:val="00B14EA2"/>
    <w:rsid w:val="00B20C7A"/>
    <w:rsid w:val="00B20DC4"/>
    <w:rsid w:val="00B2132A"/>
    <w:rsid w:val="00B21853"/>
    <w:rsid w:val="00B23041"/>
    <w:rsid w:val="00B24970"/>
    <w:rsid w:val="00B249CE"/>
    <w:rsid w:val="00B24CF4"/>
    <w:rsid w:val="00B253B2"/>
    <w:rsid w:val="00B25535"/>
    <w:rsid w:val="00B2554F"/>
    <w:rsid w:val="00B274DD"/>
    <w:rsid w:val="00B30114"/>
    <w:rsid w:val="00B303E9"/>
    <w:rsid w:val="00B306E6"/>
    <w:rsid w:val="00B30B04"/>
    <w:rsid w:val="00B3115D"/>
    <w:rsid w:val="00B31405"/>
    <w:rsid w:val="00B329AF"/>
    <w:rsid w:val="00B378C7"/>
    <w:rsid w:val="00B37BE8"/>
    <w:rsid w:val="00B42196"/>
    <w:rsid w:val="00B42F42"/>
    <w:rsid w:val="00B4496B"/>
    <w:rsid w:val="00B4693D"/>
    <w:rsid w:val="00B46FE0"/>
    <w:rsid w:val="00B47D0D"/>
    <w:rsid w:val="00B51AE2"/>
    <w:rsid w:val="00B51FF7"/>
    <w:rsid w:val="00B566E8"/>
    <w:rsid w:val="00B575AE"/>
    <w:rsid w:val="00B6164D"/>
    <w:rsid w:val="00B61CE2"/>
    <w:rsid w:val="00B6243A"/>
    <w:rsid w:val="00B627B3"/>
    <w:rsid w:val="00B62DCF"/>
    <w:rsid w:val="00B63FF4"/>
    <w:rsid w:val="00B70F64"/>
    <w:rsid w:val="00B71350"/>
    <w:rsid w:val="00B7295D"/>
    <w:rsid w:val="00B7424F"/>
    <w:rsid w:val="00B748AA"/>
    <w:rsid w:val="00B7591E"/>
    <w:rsid w:val="00B75FD9"/>
    <w:rsid w:val="00B76101"/>
    <w:rsid w:val="00B77A6B"/>
    <w:rsid w:val="00B801F9"/>
    <w:rsid w:val="00B8127D"/>
    <w:rsid w:val="00B855B5"/>
    <w:rsid w:val="00B85689"/>
    <w:rsid w:val="00B930BC"/>
    <w:rsid w:val="00B93595"/>
    <w:rsid w:val="00B96957"/>
    <w:rsid w:val="00B96A84"/>
    <w:rsid w:val="00BA310C"/>
    <w:rsid w:val="00BA3288"/>
    <w:rsid w:val="00BA3E5C"/>
    <w:rsid w:val="00BA5BE7"/>
    <w:rsid w:val="00BA5D3D"/>
    <w:rsid w:val="00BA713D"/>
    <w:rsid w:val="00BB02F2"/>
    <w:rsid w:val="00BB0858"/>
    <w:rsid w:val="00BB1CD3"/>
    <w:rsid w:val="00BB2031"/>
    <w:rsid w:val="00BB2AB8"/>
    <w:rsid w:val="00BB416A"/>
    <w:rsid w:val="00BB41F9"/>
    <w:rsid w:val="00BB6B09"/>
    <w:rsid w:val="00BB6CA9"/>
    <w:rsid w:val="00BC072B"/>
    <w:rsid w:val="00BC33C3"/>
    <w:rsid w:val="00BC367D"/>
    <w:rsid w:val="00BC537D"/>
    <w:rsid w:val="00BC58F7"/>
    <w:rsid w:val="00BC5912"/>
    <w:rsid w:val="00BC66A2"/>
    <w:rsid w:val="00BC685F"/>
    <w:rsid w:val="00BC6DA4"/>
    <w:rsid w:val="00BC6F5A"/>
    <w:rsid w:val="00BC70A4"/>
    <w:rsid w:val="00BC7190"/>
    <w:rsid w:val="00BD00C1"/>
    <w:rsid w:val="00BD010E"/>
    <w:rsid w:val="00BD18F4"/>
    <w:rsid w:val="00BD20DC"/>
    <w:rsid w:val="00BD369B"/>
    <w:rsid w:val="00BD3D6B"/>
    <w:rsid w:val="00BD4984"/>
    <w:rsid w:val="00BD58B7"/>
    <w:rsid w:val="00BE11E4"/>
    <w:rsid w:val="00BE39D6"/>
    <w:rsid w:val="00BE49FA"/>
    <w:rsid w:val="00BE55FC"/>
    <w:rsid w:val="00BE5A2A"/>
    <w:rsid w:val="00BE6199"/>
    <w:rsid w:val="00BE6B70"/>
    <w:rsid w:val="00BF045E"/>
    <w:rsid w:val="00BF0B0B"/>
    <w:rsid w:val="00BF0EA9"/>
    <w:rsid w:val="00BF1225"/>
    <w:rsid w:val="00BF1E54"/>
    <w:rsid w:val="00BF2ACD"/>
    <w:rsid w:val="00BF4A53"/>
    <w:rsid w:val="00BF5051"/>
    <w:rsid w:val="00BF55D0"/>
    <w:rsid w:val="00BF5D0D"/>
    <w:rsid w:val="00C01681"/>
    <w:rsid w:val="00C05B04"/>
    <w:rsid w:val="00C05E34"/>
    <w:rsid w:val="00C0761D"/>
    <w:rsid w:val="00C07BBD"/>
    <w:rsid w:val="00C112C9"/>
    <w:rsid w:val="00C11DD9"/>
    <w:rsid w:val="00C1369B"/>
    <w:rsid w:val="00C13D2F"/>
    <w:rsid w:val="00C140BF"/>
    <w:rsid w:val="00C143EE"/>
    <w:rsid w:val="00C161EA"/>
    <w:rsid w:val="00C245DF"/>
    <w:rsid w:val="00C24ECD"/>
    <w:rsid w:val="00C266B1"/>
    <w:rsid w:val="00C26B71"/>
    <w:rsid w:val="00C30271"/>
    <w:rsid w:val="00C33CDA"/>
    <w:rsid w:val="00C342D3"/>
    <w:rsid w:val="00C34C1F"/>
    <w:rsid w:val="00C37B4D"/>
    <w:rsid w:val="00C41210"/>
    <w:rsid w:val="00C41A06"/>
    <w:rsid w:val="00C4292C"/>
    <w:rsid w:val="00C42B3F"/>
    <w:rsid w:val="00C42FD1"/>
    <w:rsid w:val="00C45AED"/>
    <w:rsid w:val="00C5272B"/>
    <w:rsid w:val="00C53446"/>
    <w:rsid w:val="00C534BF"/>
    <w:rsid w:val="00C5369D"/>
    <w:rsid w:val="00C55FC4"/>
    <w:rsid w:val="00C56626"/>
    <w:rsid w:val="00C6097B"/>
    <w:rsid w:val="00C60F33"/>
    <w:rsid w:val="00C6122C"/>
    <w:rsid w:val="00C61A83"/>
    <w:rsid w:val="00C62094"/>
    <w:rsid w:val="00C625CE"/>
    <w:rsid w:val="00C642CF"/>
    <w:rsid w:val="00C64974"/>
    <w:rsid w:val="00C64EFB"/>
    <w:rsid w:val="00C650FC"/>
    <w:rsid w:val="00C6613E"/>
    <w:rsid w:val="00C67B1A"/>
    <w:rsid w:val="00C70C6B"/>
    <w:rsid w:val="00C71377"/>
    <w:rsid w:val="00C71B7C"/>
    <w:rsid w:val="00C72936"/>
    <w:rsid w:val="00C72D09"/>
    <w:rsid w:val="00C762D0"/>
    <w:rsid w:val="00C773BF"/>
    <w:rsid w:val="00C77543"/>
    <w:rsid w:val="00C77DBD"/>
    <w:rsid w:val="00C82CCC"/>
    <w:rsid w:val="00C83E8A"/>
    <w:rsid w:val="00C8423D"/>
    <w:rsid w:val="00C84ABA"/>
    <w:rsid w:val="00C84D99"/>
    <w:rsid w:val="00C8682F"/>
    <w:rsid w:val="00C926AA"/>
    <w:rsid w:val="00C953D1"/>
    <w:rsid w:val="00CA030A"/>
    <w:rsid w:val="00CA0C22"/>
    <w:rsid w:val="00CA4E76"/>
    <w:rsid w:val="00CA4F5C"/>
    <w:rsid w:val="00CA58E5"/>
    <w:rsid w:val="00CA5A49"/>
    <w:rsid w:val="00CA64A3"/>
    <w:rsid w:val="00CA6728"/>
    <w:rsid w:val="00CB0551"/>
    <w:rsid w:val="00CB29FA"/>
    <w:rsid w:val="00CB5274"/>
    <w:rsid w:val="00CB55D8"/>
    <w:rsid w:val="00CB57D2"/>
    <w:rsid w:val="00CB7ACE"/>
    <w:rsid w:val="00CC00B2"/>
    <w:rsid w:val="00CC2956"/>
    <w:rsid w:val="00CC41D3"/>
    <w:rsid w:val="00CC540C"/>
    <w:rsid w:val="00CC686E"/>
    <w:rsid w:val="00CC7DBD"/>
    <w:rsid w:val="00CD2D3F"/>
    <w:rsid w:val="00CD3364"/>
    <w:rsid w:val="00CD433D"/>
    <w:rsid w:val="00CD7C73"/>
    <w:rsid w:val="00CE1746"/>
    <w:rsid w:val="00CE3F02"/>
    <w:rsid w:val="00CE4AD8"/>
    <w:rsid w:val="00CE5332"/>
    <w:rsid w:val="00CE6701"/>
    <w:rsid w:val="00CE69DA"/>
    <w:rsid w:val="00CF004D"/>
    <w:rsid w:val="00CF038D"/>
    <w:rsid w:val="00CF0E06"/>
    <w:rsid w:val="00CF2022"/>
    <w:rsid w:val="00CF5BC9"/>
    <w:rsid w:val="00CF6B05"/>
    <w:rsid w:val="00D00117"/>
    <w:rsid w:val="00D00509"/>
    <w:rsid w:val="00D01A99"/>
    <w:rsid w:val="00D04E22"/>
    <w:rsid w:val="00D04F8C"/>
    <w:rsid w:val="00D06014"/>
    <w:rsid w:val="00D06C81"/>
    <w:rsid w:val="00D07640"/>
    <w:rsid w:val="00D10295"/>
    <w:rsid w:val="00D10E9F"/>
    <w:rsid w:val="00D12589"/>
    <w:rsid w:val="00D125EF"/>
    <w:rsid w:val="00D133DB"/>
    <w:rsid w:val="00D13DB8"/>
    <w:rsid w:val="00D13ED1"/>
    <w:rsid w:val="00D14432"/>
    <w:rsid w:val="00D17B30"/>
    <w:rsid w:val="00D23327"/>
    <w:rsid w:val="00D2638D"/>
    <w:rsid w:val="00D27A0E"/>
    <w:rsid w:val="00D334D0"/>
    <w:rsid w:val="00D3393A"/>
    <w:rsid w:val="00D33C7A"/>
    <w:rsid w:val="00D353B4"/>
    <w:rsid w:val="00D45AC9"/>
    <w:rsid w:val="00D45B33"/>
    <w:rsid w:val="00D5042C"/>
    <w:rsid w:val="00D50916"/>
    <w:rsid w:val="00D50DEA"/>
    <w:rsid w:val="00D556D1"/>
    <w:rsid w:val="00D56395"/>
    <w:rsid w:val="00D578DE"/>
    <w:rsid w:val="00D6173D"/>
    <w:rsid w:val="00D61A7B"/>
    <w:rsid w:val="00D660DC"/>
    <w:rsid w:val="00D66209"/>
    <w:rsid w:val="00D668E7"/>
    <w:rsid w:val="00D703FD"/>
    <w:rsid w:val="00D7217E"/>
    <w:rsid w:val="00D7271E"/>
    <w:rsid w:val="00D743B7"/>
    <w:rsid w:val="00D74E77"/>
    <w:rsid w:val="00D7607F"/>
    <w:rsid w:val="00D7619C"/>
    <w:rsid w:val="00D76791"/>
    <w:rsid w:val="00D81031"/>
    <w:rsid w:val="00D81106"/>
    <w:rsid w:val="00D817B3"/>
    <w:rsid w:val="00D8192A"/>
    <w:rsid w:val="00D825DA"/>
    <w:rsid w:val="00D83198"/>
    <w:rsid w:val="00D85984"/>
    <w:rsid w:val="00D91813"/>
    <w:rsid w:val="00D929E4"/>
    <w:rsid w:val="00D94D1A"/>
    <w:rsid w:val="00D9763F"/>
    <w:rsid w:val="00D97956"/>
    <w:rsid w:val="00DA0A32"/>
    <w:rsid w:val="00DA4968"/>
    <w:rsid w:val="00DA6C02"/>
    <w:rsid w:val="00DA6CCB"/>
    <w:rsid w:val="00DA6FD7"/>
    <w:rsid w:val="00DB111E"/>
    <w:rsid w:val="00DB225F"/>
    <w:rsid w:val="00DB36F3"/>
    <w:rsid w:val="00DB407E"/>
    <w:rsid w:val="00DB468B"/>
    <w:rsid w:val="00DC1B77"/>
    <w:rsid w:val="00DC248E"/>
    <w:rsid w:val="00DC3D2E"/>
    <w:rsid w:val="00DC5F95"/>
    <w:rsid w:val="00DD15A5"/>
    <w:rsid w:val="00DD1D74"/>
    <w:rsid w:val="00DD535E"/>
    <w:rsid w:val="00DD66DD"/>
    <w:rsid w:val="00DD7028"/>
    <w:rsid w:val="00DD75FC"/>
    <w:rsid w:val="00DD7E38"/>
    <w:rsid w:val="00DE0259"/>
    <w:rsid w:val="00DE496E"/>
    <w:rsid w:val="00DE4B43"/>
    <w:rsid w:val="00DE5F5A"/>
    <w:rsid w:val="00DE6C59"/>
    <w:rsid w:val="00DE77DE"/>
    <w:rsid w:val="00DE7AD1"/>
    <w:rsid w:val="00DF150D"/>
    <w:rsid w:val="00DF215F"/>
    <w:rsid w:val="00DF2DD8"/>
    <w:rsid w:val="00DF343E"/>
    <w:rsid w:val="00DF4CCE"/>
    <w:rsid w:val="00E02901"/>
    <w:rsid w:val="00E0368A"/>
    <w:rsid w:val="00E04659"/>
    <w:rsid w:val="00E05530"/>
    <w:rsid w:val="00E06480"/>
    <w:rsid w:val="00E071B6"/>
    <w:rsid w:val="00E074C8"/>
    <w:rsid w:val="00E11302"/>
    <w:rsid w:val="00E11BF8"/>
    <w:rsid w:val="00E128A8"/>
    <w:rsid w:val="00E1401C"/>
    <w:rsid w:val="00E16337"/>
    <w:rsid w:val="00E16B6E"/>
    <w:rsid w:val="00E17724"/>
    <w:rsid w:val="00E204A4"/>
    <w:rsid w:val="00E2181A"/>
    <w:rsid w:val="00E24614"/>
    <w:rsid w:val="00E26F68"/>
    <w:rsid w:val="00E27C44"/>
    <w:rsid w:val="00E310F3"/>
    <w:rsid w:val="00E3277C"/>
    <w:rsid w:val="00E35B85"/>
    <w:rsid w:val="00E36D22"/>
    <w:rsid w:val="00E42269"/>
    <w:rsid w:val="00E44AA7"/>
    <w:rsid w:val="00E462A3"/>
    <w:rsid w:val="00E476B5"/>
    <w:rsid w:val="00E47AAA"/>
    <w:rsid w:val="00E529A5"/>
    <w:rsid w:val="00E52C9A"/>
    <w:rsid w:val="00E535A5"/>
    <w:rsid w:val="00E550F0"/>
    <w:rsid w:val="00E56252"/>
    <w:rsid w:val="00E56818"/>
    <w:rsid w:val="00E57894"/>
    <w:rsid w:val="00E62AB3"/>
    <w:rsid w:val="00E634B7"/>
    <w:rsid w:val="00E653E8"/>
    <w:rsid w:val="00E6704C"/>
    <w:rsid w:val="00E67D8C"/>
    <w:rsid w:val="00E71012"/>
    <w:rsid w:val="00E73928"/>
    <w:rsid w:val="00E7513A"/>
    <w:rsid w:val="00E75F2A"/>
    <w:rsid w:val="00E80152"/>
    <w:rsid w:val="00E80D47"/>
    <w:rsid w:val="00E82D1F"/>
    <w:rsid w:val="00E82DD4"/>
    <w:rsid w:val="00E831E5"/>
    <w:rsid w:val="00E84C4A"/>
    <w:rsid w:val="00E85C5B"/>
    <w:rsid w:val="00E86125"/>
    <w:rsid w:val="00E90AD2"/>
    <w:rsid w:val="00E9132C"/>
    <w:rsid w:val="00E92136"/>
    <w:rsid w:val="00E9328F"/>
    <w:rsid w:val="00E936EF"/>
    <w:rsid w:val="00E93F58"/>
    <w:rsid w:val="00E95733"/>
    <w:rsid w:val="00E97161"/>
    <w:rsid w:val="00EA04E2"/>
    <w:rsid w:val="00EA0A9D"/>
    <w:rsid w:val="00EA16F8"/>
    <w:rsid w:val="00EA3A13"/>
    <w:rsid w:val="00EA4E22"/>
    <w:rsid w:val="00EA6D06"/>
    <w:rsid w:val="00EB0B82"/>
    <w:rsid w:val="00EB16B4"/>
    <w:rsid w:val="00EB1DC5"/>
    <w:rsid w:val="00EB2729"/>
    <w:rsid w:val="00EB2EBE"/>
    <w:rsid w:val="00EB35A7"/>
    <w:rsid w:val="00EB36B1"/>
    <w:rsid w:val="00EB3B74"/>
    <w:rsid w:val="00EB4665"/>
    <w:rsid w:val="00EB49AB"/>
    <w:rsid w:val="00EB77FC"/>
    <w:rsid w:val="00EC41FB"/>
    <w:rsid w:val="00EC4858"/>
    <w:rsid w:val="00EC5E4B"/>
    <w:rsid w:val="00EC6A64"/>
    <w:rsid w:val="00ED017C"/>
    <w:rsid w:val="00ED0808"/>
    <w:rsid w:val="00ED1978"/>
    <w:rsid w:val="00ED2DDD"/>
    <w:rsid w:val="00ED32A9"/>
    <w:rsid w:val="00ED4CDB"/>
    <w:rsid w:val="00ED7123"/>
    <w:rsid w:val="00EE09CD"/>
    <w:rsid w:val="00EE0D75"/>
    <w:rsid w:val="00EE25FE"/>
    <w:rsid w:val="00EE67BD"/>
    <w:rsid w:val="00EF1F09"/>
    <w:rsid w:val="00EF2A7C"/>
    <w:rsid w:val="00EF3F15"/>
    <w:rsid w:val="00EF3F64"/>
    <w:rsid w:val="00EF572B"/>
    <w:rsid w:val="00EF7D2B"/>
    <w:rsid w:val="00F00922"/>
    <w:rsid w:val="00F03908"/>
    <w:rsid w:val="00F04661"/>
    <w:rsid w:val="00F071DE"/>
    <w:rsid w:val="00F07577"/>
    <w:rsid w:val="00F107D0"/>
    <w:rsid w:val="00F112A7"/>
    <w:rsid w:val="00F16A9F"/>
    <w:rsid w:val="00F220A3"/>
    <w:rsid w:val="00F225F4"/>
    <w:rsid w:val="00F23B4D"/>
    <w:rsid w:val="00F2460C"/>
    <w:rsid w:val="00F246C5"/>
    <w:rsid w:val="00F247F5"/>
    <w:rsid w:val="00F2480D"/>
    <w:rsid w:val="00F307F2"/>
    <w:rsid w:val="00F30CEE"/>
    <w:rsid w:val="00F316EF"/>
    <w:rsid w:val="00F31ACE"/>
    <w:rsid w:val="00F32B39"/>
    <w:rsid w:val="00F32DA6"/>
    <w:rsid w:val="00F33D22"/>
    <w:rsid w:val="00F36E88"/>
    <w:rsid w:val="00F37A00"/>
    <w:rsid w:val="00F4195E"/>
    <w:rsid w:val="00F4221B"/>
    <w:rsid w:val="00F42607"/>
    <w:rsid w:val="00F42DD9"/>
    <w:rsid w:val="00F4385A"/>
    <w:rsid w:val="00F44BB6"/>
    <w:rsid w:val="00F453BD"/>
    <w:rsid w:val="00F50B30"/>
    <w:rsid w:val="00F54A8B"/>
    <w:rsid w:val="00F57C0C"/>
    <w:rsid w:val="00F616DB"/>
    <w:rsid w:val="00F6322D"/>
    <w:rsid w:val="00F63411"/>
    <w:rsid w:val="00F63D86"/>
    <w:rsid w:val="00F6423B"/>
    <w:rsid w:val="00F645C4"/>
    <w:rsid w:val="00F65292"/>
    <w:rsid w:val="00F65749"/>
    <w:rsid w:val="00F65A8B"/>
    <w:rsid w:val="00F67221"/>
    <w:rsid w:val="00F67672"/>
    <w:rsid w:val="00F67C90"/>
    <w:rsid w:val="00F67D9A"/>
    <w:rsid w:val="00F701EB"/>
    <w:rsid w:val="00F703BB"/>
    <w:rsid w:val="00F713E7"/>
    <w:rsid w:val="00F71535"/>
    <w:rsid w:val="00F801E1"/>
    <w:rsid w:val="00F80882"/>
    <w:rsid w:val="00F81597"/>
    <w:rsid w:val="00F81762"/>
    <w:rsid w:val="00F81B29"/>
    <w:rsid w:val="00F82ADC"/>
    <w:rsid w:val="00F840BE"/>
    <w:rsid w:val="00F8624A"/>
    <w:rsid w:val="00F86DFD"/>
    <w:rsid w:val="00F87359"/>
    <w:rsid w:val="00F874A2"/>
    <w:rsid w:val="00F87A1A"/>
    <w:rsid w:val="00F91ADD"/>
    <w:rsid w:val="00F92755"/>
    <w:rsid w:val="00F92FA5"/>
    <w:rsid w:val="00F94873"/>
    <w:rsid w:val="00F95AFC"/>
    <w:rsid w:val="00F971B4"/>
    <w:rsid w:val="00FA2701"/>
    <w:rsid w:val="00FA3080"/>
    <w:rsid w:val="00FB02D5"/>
    <w:rsid w:val="00FB0878"/>
    <w:rsid w:val="00FB14CA"/>
    <w:rsid w:val="00FB35FB"/>
    <w:rsid w:val="00FB5198"/>
    <w:rsid w:val="00FB68E7"/>
    <w:rsid w:val="00FB6BDD"/>
    <w:rsid w:val="00FC06DC"/>
    <w:rsid w:val="00FC2842"/>
    <w:rsid w:val="00FC7263"/>
    <w:rsid w:val="00FC7F33"/>
    <w:rsid w:val="00FD0008"/>
    <w:rsid w:val="00FD022F"/>
    <w:rsid w:val="00FD1909"/>
    <w:rsid w:val="00FD3186"/>
    <w:rsid w:val="00FD4018"/>
    <w:rsid w:val="00FE1A27"/>
    <w:rsid w:val="00FE2F84"/>
    <w:rsid w:val="00FE3E92"/>
    <w:rsid w:val="00FE471F"/>
    <w:rsid w:val="00FE4AD6"/>
    <w:rsid w:val="00FE57AC"/>
    <w:rsid w:val="00FE6D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75CD9E8"/>
  <w15:docId w15:val="{CB2B1C3F-18A1-4A43-AC3B-5143C9F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507"/>
    <w:rPr>
      <w:rFonts w:ascii="Arial" w:hAnsi="Arial" w:cs="Arial"/>
      <w:sz w:val="22"/>
      <w:szCs w:val="22"/>
    </w:rPr>
  </w:style>
  <w:style w:type="paragraph" w:styleId="Overskrift1">
    <w:name w:val="heading 1"/>
    <w:basedOn w:val="Normal"/>
    <w:next w:val="Normal"/>
    <w:link w:val="Overskrift1Tegn1"/>
    <w:autoRedefine/>
    <w:qFormat/>
    <w:rsid w:val="003370A8"/>
    <w:pPr>
      <w:keepNext/>
      <w:spacing w:before="120" w:after="120"/>
      <w:outlineLvl w:val="0"/>
    </w:pPr>
    <w:rPr>
      <w:rFonts w:ascii="Garamond" w:eastAsiaTheme="majorEastAsia" w:hAnsi="Garamond"/>
      <w:b/>
      <w:kern w:val="28"/>
      <w:sz w:val="28"/>
      <w:szCs w:val="28"/>
    </w:rPr>
  </w:style>
  <w:style w:type="paragraph" w:styleId="Overskrift2">
    <w:name w:val="heading 2"/>
    <w:basedOn w:val="Normal"/>
    <w:next w:val="Normal"/>
    <w:link w:val="Overskrift2Tegn"/>
    <w:autoRedefine/>
    <w:uiPriority w:val="9"/>
    <w:qFormat/>
    <w:rsid w:val="009A347F"/>
    <w:pPr>
      <w:keepNext/>
      <w:spacing w:line="276" w:lineRule="auto"/>
      <w:outlineLvl w:val="1"/>
    </w:pPr>
    <w:rPr>
      <w:rFonts w:ascii="Garamond" w:hAnsi="Garamond"/>
      <w:b/>
      <w:bCs/>
      <w:i/>
      <w:iCs/>
      <w:sz w:val="24"/>
      <w:szCs w:val="24"/>
    </w:rPr>
  </w:style>
  <w:style w:type="paragraph" w:styleId="Overskrift3">
    <w:name w:val="heading 3"/>
    <w:basedOn w:val="Normal"/>
    <w:next w:val="Normal"/>
    <w:link w:val="Overskrift3Tegn"/>
    <w:autoRedefine/>
    <w:uiPriority w:val="9"/>
    <w:qFormat/>
    <w:rsid w:val="003F53F3"/>
    <w:pPr>
      <w:keepNext/>
      <w:spacing w:before="120" w:after="120"/>
      <w:outlineLvl w:val="2"/>
    </w:pPr>
    <w:rPr>
      <w:rFonts w:ascii="Garamond" w:hAnsi="Garamond"/>
      <w:b/>
      <w:bCs/>
      <w:iCs/>
      <w:sz w:val="28"/>
    </w:rPr>
  </w:style>
  <w:style w:type="paragraph" w:styleId="Overskrift4">
    <w:name w:val="heading 4"/>
    <w:basedOn w:val="Normal"/>
    <w:next w:val="Normal"/>
    <w:link w:val="Overskrift4Tegn"/>
    <w:uiPriority w:val="9"/>
    <w:qFormat/>
    <w:rsid w:val="003F53F3"/>
    <w:pPr>
      <w:keepNext/>
      <w:spacing w:before="120" w:after="120"/>
      <w:outlineLvl w:val="3"/>
    </w:pPr>
    <w:rPr>
      <w:rFonts w:ascii="Garamond" w:hAnsi="Garamond"/>
      <w:b/>
      <w:bCs/>
      <w:i/>
      <w:sz w:val="24"/>
      <w:szCs w:val="24"/>
    </w:rPr>
  </w:style>
  <w:style w:type="paragraph" w:styleId="Overskrift5">
    <w:name w:val="heading 5"/>
    <w:basedOn w:val="Normal"/>
    <w:next w:val="Normal"/>
    <w:link w:val="Overskrift5Tegn"/>
    <w:qFormat/>
    <w:rsid w:val="00455946"/>
    <w:pPr>
      <w:keepNext/>
      <w:spacing w:before="120" w:after="120"/>
      <w:outlineLvl w:val="4"/>
    </w:pPr>
    <w:rPr>
      <w:rFonts w:ascii="Garamond" w:hAnsi="Garamond"/>
      <w:b/>
      <w:bCs/>
      <w:sz w:val="28"/>
      <w:szCs w:val="28"/>
    </w:rPr>
  </w:style>
  <w:style w:type="paragraph" w:styleId="Overskrift6">
    <w:name w:val="heading 6"/>
    <w:basedOn w:val="Normal"/>
    <w:next w:val="Normal"/>
    <w:link w:val="Overskrift6Tegn"/>
    <w:uiPriority w:val="9"/>
    <w:qFormat/>
    <w:rsid w:val="00980507"/>
    <w:pPr>
      <w:keepNext/>
      <w:numPr>
        <w:ilvl w:val="5"/>
        <w:numId w:val="2"/>
      </w:numPr>
      <w:jc w:val="center"/>
      <w:outlineLvl w:val="5"/>
    </w:pPr>
    <w:rPr>
      <w:b/>
      <w:bCs/>
      <w:sz w:val="40"/>
      <w:szCs w:val="40"/>
    </w:rPr>
  </w:style>
  <w:style w:type="paragraph" w:styleId="Overskrift7">
    <w:name w:val="heading 7"/>
    <w:basedOn w:val="Normal"/>
    <w:next w:val="Normal"/>
    <w:link w:val="Overskrift7Tegn"/>
    <w:qFormat/>
    <w:rsid w:val="00980507"/>
    <w:pPr>
      <w:keepNext/>
      <w:numPr>
        <w:ilvl w:val="6"/>
        <w:numId w:val="2"/>
      </w:numPr>
      <w:outlineLvl w:val="6"/>
    </w:pPr>
    <w:rPr>
      <w:i/>
      <w:iCs/>
      <w:sz w:val="24"/>
      <w:szCs w:val="24"/>
    </w:rPr>
  </w:style>
  <w:style w:type="paragraph" w:styleId="Overskrift8">
    <w:name w:val="heading 8"/>
    <w:basedOn w:val="Normal"/>
    <w:next w:val="Normal"/>
    <w:link w:val="Overskrift8Tegn"/>
    <w:qFormat/>
    <w:rsid w:val="00980507"/>
    <w:pPr>
      <w:keepNext/>
      <w:numPr>
        <w:ilvl w:val="7"/>
        <w:numId w:val="2"/>
      </w:numPr>
      <w:jc w:val="center"/>
      <w:outlineLvl w:val="7"/>
    </w:pPr>
    <w:rPr>
      <w:b/>
      <w:bCs/>
      <w:sz w:val="44"/>
      <w:szCs w:val="44"/>
    </w:rPr>
  </w:style>
  <w:style w:type="paragraph" w:styleId="Overskrift9">
    <w:name w:val="heading 9"/>
    <w:basedOn w:val="Normal"/>
    <w:next w:val="Normal"/>
    <w:link w:val="Overskrift9Tegn"/>
    <w:uiPriority w:val="9"/>
    <w:qFormat/>
    <w:rsid w:val="00980507"/>
    <w:pPr>
      <w:keepNext/>
      <w:numPr>
        <w:ilvl w:val="8"/>
        <w:numId w:val="2"/>
      </w:numPr>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1">
    <w:name w:val="Overskrift 1 Tegn1"/>
    <w:link w:val="Overskrift1"/>
    <w:uiPriority w:val="9"/>
    <w:locked/>
    <w:rsid w:val="003370A8"/>
    <w:rPr>
      <w:rFonts w:ascii="Garamond" w:eastAsiaTheme="majorEastAsia" w:hAnsi="Garamond" w:cs="Arial"/>
      <w:b/>
      <w:kern w:val="28"/>
      <w:sz w:val="28"/>
      <w:szCs w:val="28"/>
    </w:rPr>
  </w:style>
  <w:style w:type="character" w:customStyle="1" w:styleId="Overskrift2Tegn">
    <w:name w:val="Overskrift 2 Tegn"/>
    <w:basedOn w:val="Standardskrifttypeiafsnit"/>
    <w:link w:val="Overskrift2"/>
    <w:uiPriority w:val="9"/>
    <w:rsid w:val="009A347F"/>
    <w:rPr>
      <w:rFonts w:ascii="Garamond" w:hAnsi="Garamond" w:cs="Arial"/>
      <w:b/>
      <w:bCs/>
      <w:i/>
      <w:iCs/>
      <w:sz w:val="24"/>
      <w:szCs w:val="24"/>
    </w:rPr>
  </w:style>
  <w:style w:type="character" w:customStyle="1" w:styleId="Overskrift3Tegn">
    <w:name w:val="Overskrift 3 Tegn"/>
    <w:basedOn w:val="Standardskrifttypeiafsnit"/>
    <w:link w:val="Overskrift3"/>
    <w:uiPriority w:val="9"/>
    <w:rsid w:val="003F53F3"/>
    <w:rPr>
      <w:rFonts w:ascii="Garamond" w:hAnsi="Garamond" w:cs="Arial"/>
      <w:b/>
      <w:bCs/>
      <w:iCs/>
      <w:sz w:val="28"/>
      <w:szCs w:val="22"/>
    </w:rPr>
  </w:style>
  <w:style w:type="character" w:customStyle="1" w:styleId="Overskrift4Tegn">
    <w:name w:val="Overskrift 4 Tegn"/>
    <w:basedOn w:val="Standardskrifttypeiafsnit"/>
    <w:link w:val="Overskrift4"/>
    <w:uiPriority w:val="9"/>
    <w:rsid w:val="003F53F3"/>
    <w:rPr>
      <w:rFonts w:ascii="Garamond" w:hAnsi="Garamond" w:cs="Arial"/>
      <w:b/>
      <w:bCs/>
      <w:i/>
      <w:sz w:val="24"/>
      <w:szCs w:val="24"/>
    </w:rPr>
  </w:style>
  <w:style w:type="character" w:customStyle="1" w:styleId="Overskrift5Tegn">
    <w:name w:val="Overskrift 5 Tegn"/>
    <w:basedOn w:val="Standardskrifttypeiafsnit"/>
    <w:link w:val="Overskrift5"/>
    <w:rsid w:val="00455946"/>
    <w:rPr>
      <w:rFonts w:ascii="Garamond" w:hAnsi="Garamond" w:cs="Arial"/>
      <w:b/>
      <w:bCs/>
      <w:sz w:val="28"/>
      <w:szCs w:val="28"/>
    </w:rPr>
  </w:style>
  <w:style w:type="character" w:customStyle="1" w:styleId="Overskrift6Tegn">
    <w:name w:val="Overskrift 6 Tegn"/>
    <w:basedOn w:val="Standardskrifttypeiafsnit"/>
    <w:link w:val="Overskrift6"/>
    <w:uiPriority w:val="9"/>
    <w:rsid w:val="00980507"/>
    <w:rPr>
      <w:rFonts w:ascii="Arial" w:hAnsi="Arial" w:cs="Arial"/>
      <w:b/>
      <w:bCs/>
      <w:sz w:val="40"/>
      <w:szCs w:val="40"/>
    </w:rPr>
  </w:style>
  <w:style w:type="character" w:customStyle="1" w:styleId="Overskrift7Tegn">
    <w:name w:val="Overskrift 7 Tegn"/>
    <w:basedOn w:val="Standardskrifttypeiafsnit"/>
    <w:link w:val="Overskrift7"/>
    <w:rsid w:val="00980507"/>
    <w:rPr>
      <w:rFonts w:ascii="Arial" w:hAnsi="Arial" w:cs="Arial"/>
      <w:i/>
      <w:iCs/>
      <w:sz w:val="24"/>
      <w:szCs w:val="24"/>
    </w:rPr>
  </w:style>
  <w:style w:type="character" w:customStyle="1" w:styleId="Overskrift8Tegn">
    <w:name w:val="Overskrift 8 Tegn"/>
    <w:basedOn w:val="Standardskrifttypeiafsnit"/>
    <w:link w:val="Overskrift8"/>
    <w:rsid w:val="00980507"/>
    <w:rPr>
      <w:rFonts w:ascii="Arial" w:hAnsi="Arial" w:cs="Arial"/>
      <w:b/>
      <w:bCs/>
      <w:sz w:val="44"/>
      <w:szCs w:val="44"/>
    </w:rPr>
  </w:style>
  <w:style w:type="character" w:customStyle="1" w:styleId="Overskrift9Tegn">
    <w:name w:val="Overskrift 9 Tegn"/>
    <w:basedOn w:val="Standardskrifttypeiafsnit"/>
    <w:link w:val="Overskrift9"/>
    <w:uiPriority w:val="9"/>
    <w:rsid w:val="00980507"/>
    <w:rPr>
      <w:rFonts w:ascii="Arial" w:hAnsi="Arial" w:cs="Arial"/>
      <w:b/>
      <w:bCs/>
      <w:sz w:val="22"/>
      <w:szCs w:val="22"/>
    </w:rPr>
  </w:style>
  <w:style w:type="character" w:customStyle="1" w:styleId="Overskrift1Tegn">
    <w:name w:val="Overskrift 1 Tegn"/>
    <w:basedOn w:val="Standardskrifttypeiafsnit"/>
    <w:uiPriority w:val="9"/>
    <w:rsid w:val="00980507"/>
    <w:rPr>
      <w:rFonts w:asciiTheme="majorHAnsi" w:eastAsiaTheme="majorEastAsia" w:hAnsiTheme="majorHAnsi" w:cstheme="majorBidi"/>
      <w:b/>
      <w:bCs/>
      <w:color w:val="365F91" w:themeColor="accent1" w:themeShade="BF"/>
      <w:sz w:val="28"/>
      <w:szCs w:val="28"/>
    </w:rPr>
  </w:style>
  <w:style w:type="paragraph" w:styleId="Indholdsfortegnelse1">
    <w:name w:val="toc 1"/>
    <w:basedOn w:val="Normal"/>
    <w:next w:val="Normal"/>
    <w:autoRedefine/>
    <w:uiPriority w:val="39"/>
    <w:rsid w:val="00F220A3"/>
    <w:pPr>
      <w:tabs>
        <w:tab w:val="right" w:leader="dot" w:pos="9628"/>
      </w:tabs>
      <w:jc w:val="center"/>
    </w:pPr>
    <w:rPr>
      <w:rFonts w:ascii="Garamond" w:eastAsiaTheme="majorEastAsia" w:hAnsi="Garamond"/>
      <w:bCs/>
      <w:noProof/>
      <w:kern w:val="28"/>
      <w:sz w:val="28"/>
      <w:szCs w:val="24"/>
    </w:rPr>
  </w:style>
  <w:style w:type="paragraph" w:styleId="Indholdsfortegnelse2">
    <w:name w:val="toc 2"/>
    <w:basedOn w:val="Normal"/>
    <w:next w:val="Normal"/>
    <w:autoRedefine/>
    <w:uiPriority w:val="39"/>
    <w:rsid w:val="00B139A1"/>
    <w:pPr>
      <w:ind w:left="284"/>
    </w:pPr>
    <w:rPr>
      <w:rFonts w:ascii="Garamond" w:hAnsi="Garamond"/>
      <w:bCs/>
      <w:sz w:val="24"/>
      <w:szCs w:val="20"/>
    </w:rPr>
  </w:style>
  <w:style w:type="paragraph" w:styleId="Indholdsfortegnelse3">
    <w:name w:val="toc 3"/>
    <w:basedOn w:val="Normal"/>
    <w:next w:val="Normal"/>
    <w:autoRedefine/>
    <w:uiPriority w:val="39"/>
    <w:rsid w:val="00861070"/>
    <w:rPr>
      <w:rFonts w:ascii="Garamond" w:hAnsi="Garamond"/>
      <w:sz w:val="24"/>
      <w:szCs w:val="20"/>
    </w:rPr>
  </w:style>
  <w:style w:type="character" w:styleId="Hyperlink">
    <w:name w:val="Hyperlink"/>
    <w:uiPriority w:val="99"/>
    <w:rsid w:val="00980507"/>
    <w:rPr>
      <w:rFonts w:cs="Times New Roman"/>
      <w:color w:val="0000FF"/>
      <w:u w:val="single"/>
    </w:rPr>
  </w:style>
  <w:style w:type="paragraph" w:styleId="Sidehoved">
    <w:name w:val="header"/>
    <w:basedOn w:val="Normal"/>
    <w:link w:val="SidehovedTegn"/>
    <w:uiPriority w:val="99"/>
    <w:rsid w:val="00980507"/>
    <w:pPr>
      <w:tabs>
        <w:tab w:val="center" w:pos="4819"/>
        <w:tab w:val="right" w:pos="9638"/>
      </w:tabs>
    </w:pPr>
  </w:style>
  <w:style w:type="character" w:customStyle="1" w:styleId="SidehovedTegn">
    <w:name w:val="Sidehoved Tegn"/>
    <w:basedOn w:val="Standardskrifttypeiafsnit"/>
    <w:link w:val="Sidehoved"/>
    <w:uiPriority w:val="99"/>
    <w:rsid w:val="00980507"/>
    <w:rPr>
      <w:rFonts w:ascii="Arial" w:hAnsi="Arial" w:cs="Arial"/>
      <w:sz w:val="22"/>
      <w:szCs w:val="22"/>
    </w:rPr>
  </w:style>
  <w:style w:type="paragraph" w:styleId="Sidefod">
    <w:name w:val="footer"/>
    <w:basedOn w:val="Normal"/>
    <w:link w:val="SidefodTegn"/>
    <w:uiPriority w:val="99"/>
    <w:rsid w:val="00980507"/>
    <w:pPr>
      <w:tabs>
        <w:tab w:val="center" w:pos="4819"/>
        <w:tab w:val="right" w:pos="9638"/>
      </w:tabs>
    </w:pPr>
  </w:style>
  <w:style w:type="character" w:customStyle="1" w:styleId="SidefodTegn">
    <w:name w:val="Sidefod Tegn"/>
    <w:basedOn w:val="Standardskrifttypeiafsnit"/>
    <w:link w:val="Sidefod"/>
    <w:uiPriority w:val="99"/>
    <w:rsid w:val="00980507"/>
    <w:rPr>
      <w:rFonts w:ascii="Arial" w:hAnsi="Arial" w:cs="Arial"/>
      <w:sz w:val="22"/>
      <w:szCs w:val="22"/>
    </w:rPr>
  </w:style>
  <w:style w:type="table" w:styleId="Tabel-Gitter">
    <w:name w:val="Table Grid"/>
    <w:basedOn w:val="Tabel-Normal"/>
    <w:uiPriority w:val="39"/>
    <w:rsid w:val="00980507"/>
    <w:pPr>
      <w:spacing w:line="300" w:lineRule="exact"/>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rsid w:val="00980507"/>
    <w:pPr>
      <w:numPr>
        <w:numId w:val="1"/>
      </w:numPr>
      <w:tabs>
        <w:tab w:val="num" w:pos="720"/>
      </w:tabs>
      <w:spacing w:before="120" w:after="120" w:line="240" w:lineRule="atLeast"/>
    </w:pPr>
    <w:rPr>
      <w:rFonts w:ascii="Verdana" w:hAnsi="Verdana" w:cs="Verdana"/>
      <w:sz w:val="20"/>
      <w:szCs w:val="20"/>
      <w:lang w:eastAsia="en-US"/>
    </w:rPr>
  </w:style>
  <w:style w:type="paragraph" w:styleId="Markeringsbobletekst">
    <w:name w:val="Balloon Text"/>
    <w:basedOn w:val="Normal"/>
    <w:link w:val="MarkeringsbobletekstTegn"/>
    <w:uiPriority w:val="99"/>
    <w:rsid w:val="0098050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980507"/>
    <w:rPr>
      <w:rFonts w:ascii="Tahoma" w:hAnsi="Tahoma" w:cs="Tahoma"/>
      <w:sz w:val="16"/>
      <w:szCs w:val="16"/>
    </w:rPr>
  </w:style>
  <w:style w:type="character" w:customStyle="1" w:styleId="normal1">
    <w:name w:val="normal1"/>
    <w:rsid w:val="00980507"/>
    <w:rPr>
      <w:rFonts w:ascii="Verdana" w:hAnsi="Verdana" w:cs="Verdana"/>
      <w:color w:val="000000"/>
      <w:sz w:val="11"/>
      <w:szCs w:val="11"/>
      <w:u w:val="none"/>
      <w:effect w:val="none"/>
    </w:rPr>
  </w:style>
  <w:style w:type="character" w:styleId="Strk">
    <w:name w:val="Strong"/>
    <w:uiPriority w:val="22"/>
    <w:qFormat/>
    <w:rsid w:val="00980507"/>
    <w:rPr>
      <w:rFonts w:cs="Times New Roman"/>
      <w:b/>
      <w:bCs/>
    </w:rPr>
  </w:style>
  <w:style w:type="paragraph" w:styleId="Fodnotetekst">
    <w:name w:val="footnote text"/>
    <w:basedOn w:val="Normal"/>
    <w:link w:val="FodnotetekstTegn"/>
    <w:uiPriority w:val="99"/>
    <w:rsid w:val="00980507"/>
    <w:pPr>
      <w:spacing w:line="300" w:lineRule="atLeast"/>
    </w:pPr>
    <w:rPr>
      <w:rFonts w:ascii="Verdana" w:hAnsi="Verdana" w:cs="Verdana"/>
      <w:sz w:val="20"/>
      <w:szCs w:val="20"/>
      <w:lang w:eastAsia="en-US"/>
    </w:rPr>
  </w:style>
  <w:style w:type="character" w:customStyle="1" w:styleId="FodnotetekstTegn">
    <w:name w:val="Fodnotetekst Tegn"/>
    <w:basedOn w:val="Standardskrifttypeiafsnit"/>
    <w:link w:val="Fodnotetekst"/>
    <w:uiPriority w:val="99"/>
    <w:rsid w:val="00980507"/>
    <w:rPr>
      <w:rFonts w:ascii="Verdana" w:hAnsi="Verdana" w:cs="Verdana"/>
      <w:lang w:eastAsia="en-US"/>
    </w:rPr>
  </w:style>
  <w:style w:type="character" w:styleId="Fodnotehenvisning">
    <w:name w:val="footnote reference"/>
    <w:uiPriority w:val="99"/>
    <w:rsid w:val="00980507"/>
    <w:rPr>
      <w:rFonts w:cs="Times New Roman"/>
      <w:vertAlign w:val="superscript"/>
    </w:rPr>
  </w:style>
  <w:style w:type="paragraph" w:customStyle="1" w:styleId="Pa0">
    <w:name w:val="Pa0"/>
    <w:basedOn w:val="Normal"/>
    <w:next w:val="Normal"/>
    <w:rsid w:val="00980507"/>
    <w:pPr>
      <w:autoSpaceDE w:val="0"/>
      <w:autoSpaceDN w:val="0"/>
      <w:adjustRightInd w:val="0"/>
      <w:spacing w:line="241" w:lineRule="atLeast"/>
    </w:pPr>
    <w:rPr>
      <w:rFonts w:ascii="JJMUVY+SwiftEF-Light" w:hAnsi="JJMUVY+SwiftEF-Light" w:cs="JJMUVY+SwiftEF-Light"/>
      <w:sz w:val="24"/>
      <w:szCs w:val="24"/>
    </w:rPr>
  </w:style>
  <w:style w:type="character" w:customStyle="1" w:styleId="A3">
    <w:name w:val="A3"/>
    <w:rsid w:val="00980507"/>
    <w:rPr>
      <w:color w:val="000000"/>
      <w:sz w:val="18"/>
    </w:rPr>
  </w:style>
  <w:style w:type="paragraph" w:styleId="NormalWeb">
    <w:name w:val="Normal (Web)"/>
    <w:basedOn w:val="Normal"/>
    <w:link w:val="NormalWebTegn"/>
    <w:uiPriority w:val="99"/>
    <w:rsid w:val="00980507"/>
    <w:pPr>
      <w:spacing w:before="100" w:beforeAutospacing="1" w:after="100" w:afterAutospacing="1"/>
    </w:pPr>
    <w:rPr>
      <w:sz w:val="24"/>
      <w:szCs w:val="24"/>
    </w:rPr>
  </w:style>
  <w:style w:type="character" w:customStyle="1" w:styleId="NormalWebTegn">
    <w:name w:val="Normal (Web) Tegn"/>
    <w:link w:val="NormalWeb"/>
    <w:locked/>
    <w:rsid w:val="00980507"/>
    <w:rPr>
      <w:rFonts w:ascii="Arial" w:hAnsi="Arial" w:cs="Arial"/>
      <w:sz w:val="24"/>
      <w:szCs w:val="24"/>
    </w:rPr>
  </w:style>
  <w:style w:type="paragraph" w:customStyle="1" w:styleId="Forsideoverskrift-udbudsmateriale">
    <w:name w:val="Forsideoverskrift - udbudsmateriale"/>
    <w:basedOn w:val="Normal"/>
    <w:rsid w:val="00980507"/>
    <w:pPr>
      <w:framePr w:hSpace="181" w:wrap="auto" w:vAnchor="page" w:hAnchor="page" w:x="3118" w:y="2203"/>
      <w:spacing w:line="840" w:lineRule="exact"/>
      <w:suppressOverlap/>
    </w:pPr>
    <w:rPr>
      <w:rFonts w:ascii="Impact" w:hAnsi="Impact" w:cs="Impact"/>
      <w:caps/>
      <w:sz w:val="84"/>
      <w:szCs w:val="84"/>
    </w:rPr>
  </w:style>
  <w:style w:type="paragraph" w:customStyle="1" w:styleId="Forsideunderoverskrift-udbudsmateriale">
    <w:name w:val="Forside underoverskrift - udbudsmateriale"/>
    <w:basedOn w:val="Normal"/>
    <w:rsid w:val="00980507"/>
    <w:pPr>
      <w:framePr w:hSpace="181" w:wrap="auto" w:vAnchor="page" w:hAnchor="page" w:x="3118" w:y="2203"/>
      <w:suppressOverlap/>
    </w:pPr>
    <w:rPr>
      <w:b/>
      <w:bCs/>
      <w:caps/>
      <w:spacing w:val="2"/>
    </w:rPr>
  </w:style>
  <w:style w:type="paragraph" w:customStyle="1" w:styleId="Normal-Infotekst">
    <w:name w:val="Normal - Infotekst"/>
    <w:basedOn w:val="Normal"/>
    <w:rsid w:val="00980507"/>
    <w:pPr>
      <w:framePr w:hSpace="142" w:wrap="auto" w:vAnchor="page" w:hAnchor="page" w:x="3743" w:y="15338"/>
      <w:spacing w:line="220" w:lineRule="atLeast"/>
      <w:suppressOverlap/>
    </w:pPr>
    <w:rPr>
      <w:rFonts w:ascii="Verdana" w:hAnsi="Verdana" w:cs="Verdana"/>
      <w:caps/>
      <w:color w:val="C4262D"/>
      <w:spacing w:val="2"/>
      <w:sz w:val="15"/>
      <w:szCs w:val="15"/>
    </w:rPr>
  </w:style>
  <w:style w:type="character" w:styleId="Sidetal">
    <w:name w:val="page number"/>
    <w:rsid w:val="00980507"/>
    <w:rPr>
      <w:rFonts w:cs="Times New Roman"/>
    </w:rPr>
  </w:style>
  <w:style w:type="character" w:styleId="Kommentarhenvisning">
    <w:name w:val="annotation reference"/>
    <w:rsid w:val="00980507"/>
    <w:rPr>
      <w:rFonts w:cs="Times New Roman"/>
      <w:sz w:val="16"/>
      <w:szCs w:val="16"/>
    </w:rPr>
  </w:style>
  <w:style w:type="paragraph" w:styleId="Kommentartekst">
    <w:name w:val="annotation text"/>
    <w:basedOn w:val="Normal"/>
    <w:link w:val="KommentartekstTegn"/>
    <w:rsid w:val="00980507"/>
    <w:rPr>
      <w:sz w:val="20"/>
      <w:szCs w:val="20"/>
    </w:rPr>
  </w:style>
  <w:style w:type="character" w:customStyle="1" w:styleId="KommentartekstTegn">
    <w:name w:val="Kommentartekst Tegn"/>
    <w:basedOn w:val="Standardskrifttypeiafsnit"/>
    <w:link w:val="Kommentartekst"/>
    <w:rsid w:val="00980507"/>
    <w:rPr>
      <w:rFonts w:ascii="Arial" w:hAnsi="Arial" w:cs="Arial"/>
    </w:rPr>
  </w:style>
  <w:style w:type="paragraph" w:styleId="Kommentaremne">
    <w:name w:val="annotation subject"/>
    <w:basedOn w:val="Kommentartekst"/>
    <w:next w:val="Kommentartekst"/>
    <w:link w:val="KommentaremneTegn"/>
    <w:uiPriority w:val="99"/>
    <w:rsid w:val="00980507"/>
    <w:rPr>
      <w:b/>
      <w:bCs/>
    </w:rPr>
  </w:style>
  <w:style w:type="character" w:customStyle="1" w:styleId="KommentaremneTegn">
    <w:name w:val="Kommentaremne Tegn"/>
    <w:basedOn w:val="KommentartekstTegn"/>
    <w:link w:val="Kommentaremne"/>
    <w:uiPriority w:val="99"/>
    <w:rsid w:val="00980507"/>
    <w:rPr>
      <w:rFonts w:ascii="Arial" w:hAnsi="Arial" w:cs="Arial"/>
      <w:b/>
      <w:bCs/>
    </w:rPr>
  </w:style>
  <w:style w:type="character" w:customStyle="1" w:styleId="IndrykketTegnTegn">
    <w:name w:val="Indrykket Tegn Tegn"/>
    <w:link w:val="Indrykket"/>
    <w:rsid w:val="00980507"/>
    <w:rPr>
      <w:rFonts w:ascii="Arial" w:hAnsi="Arial"/>
    </w:rPr>
  </w:style>
  <w:style w:type="paragraph" w:customStyle="1" w:styleId="Indrykket">
    <w:name w:val="Indrykket"/>
    <w:basedOn w:val="Normal"/>
    <w:next w:val="Normal"/>
    <w:link w:val="IndrykketTegnTegn"/>
    <w:rsid w:val="00980507"/>
    <w:pPr>
      <w:ind w:left="907"/>
    </w:pPr>
    <w:rPr>
      <w:rFonts w:cs="Times New Roman"/>
      <w:sz w:val="20"/>
      <w:szCs w:val="20"/>
    </w:rPr>
  </w:style>
  <w:style w:type="paragraph" w:customStyle="1" w:styleId="NORMALKURSIVGRN">
    <w:name w:val="NORMAL KURSIV GRØN"/>
    <w:basedOn w:val="Normal"/>
    <w:link w:val="NORMALKURSIVGRNTegn"/>
    <w:rsid w:val="00980507"/>
    <w:pPr>
      <w:ind w:left="902"/>
    </w:pPr>
    <w:rPr>
      <w:rFonts w:cs="Times New Roman"/>
      <w:i/>
      <w:color w:val="008000"/>
      <w:sz w:val="20"/>
      <w:szCs w:val="24"/>
    </w:rPr>
  </w:style>
  <w:style w:type="character" w:customStyle="1" w:styleId="NORMALKURSIVGRNTegn">
    <w:name w:val="NORMAL KURSIV GRØN Tegn"/>
    <w:link w:val="NORMALKURSIVGRN"/>
    <w:rsid w:val="00980507"/>
    <w:rPr>
      <w:rFonts w:ascii="Arial" w:hAnsi="Arial"/>
      <w:i/>
      <w:color w:val="008000"/>
      <w:szCs w:val="24"/>
    </w:rPr>
  </w:style>
  <w:style w:type="character" w:customStyle="1" w:styleId="NORMALRDTegn">
    <w:name w:val="NORMAL RØD Tegn"/>
    <w:link w:val="NORMALRD"/>
    <w:rsid w:val="00980507"/>
    <w:rPr>
      <w:rFonts w:ascii="Arial" w:hAnsi="Arial"/>
      <w:color w:val="FF0000"/>
      <w:szCs w:val="24"/>
    </w:rPr>
  </w:style>
  <w:style w:type="paragraph" w:customStyle="1" w:styleId="NORMALRD">
    <w:name w:val="NORMAL RØD"/>
    <w:basedOn w:val="Normal"/>
    <w:link w:val="NORMALRDTegn"/>
    <w:rsid w:val="00980507"/>
    <w:pPr>
      <w:ind w:left="902"/>
    </w:pPr>
    <w:rPr>
      <w:rFonts w:cs="Times New Roman"/>
      <w:color w:val="FF0000"/>
      <w:sz w:val="20"/>
      <w:szCs w:val="24"/>
    </w:rPr>
  </w:style>
  <w:style w:type="paragraph" w:customStyle="1" w:styleId="Default">
    <w:name w:val="Default"/>
    <w:rsid w:val="00980507"/>
    <w:pPr>
      <w:autoSpaceDE w:val="0"/>
      <w:autoSpaceDN w:val="0"/>
      <w:adjustRightInd w:val="0"/>
    </w:pPr>
    <w:rPr>
      <w:rFonts w:ascii="Arial" w:hAnsi="Arial" w:cs="Arial"/>
      <w:color w:val="000000"/>
      <w:sz w:val="24"/>
      <w:szCs w:val="24"/>
    </w:rPr>
  </w:style>
  <w:style w:type="paragraph" w:customStyle="1" w:styleId="nummer">
    <w:name w:val="nummer"/>
    <w:basedOn w:val="Normal"/>
    <w:rsid w:val="00980507"/>
    <w:pPr>
      <w:ind w:left="200" w:hanging="200"/>
    </w:pPr>
    <w:rPr>
      <w:rFonts w:ascii="Tahoma" w:hAnsi="Tahoma" w:cs="Tahoma"/>
      <w:color w:val="000000"/>
      <w:sz w:val="24"/>
      <w:szCs w:val="24"/>
    </w:rPr>
  </w:style>
  <w:style w:type="character" w:styleId="Fremhv">
    <w:name w:val="Emphasis"/>
    <w:uiPriority w:val="20"/>
    <w:qFormat/>
    <w:rsid w:val="00980507"/>
    <w:rPr>
      <w:i/>
      <w:iCs/>
    </w:rPr>
  </w:style>
  <w:style w:type="paragraph" w:styleId="Listeafsnit">
    <w:name w:val="List Paragraph"/>
    <w:basedOn w:val="Normal"/>
    <w:uiPriority w:val="34"/>
    <w:qFormat/>
    <w:rsid w:val="00980507"/>
    <w:pPr>
      <w:ind w:left="720"/>
      <w:contextualSpacing/>
    </w:pPr>
  </w:style>
  <w:style w:type="paragraph" w:styleId="Korrektur">
    <w:name w:val="Revision"/>
    <w:hidden/>
    <w:uiPriority w:val="99"/>
    <w:semiHidden/>
    <w:rsid w:val="00091796"/>
    <w:rPr>
      <w:rFonts w:ascii="Arial" w:hAnsi="Arial" w:cs="Arial"/>
      <w:sz w:val="22"/>
      <w:szCs w:val="22"/>
    </w:rPr>
  </w:style>
  <w:style w:type="paragraph" w:styleId="Overskrift">
    <w:name w:val="TOC Heading"/>
    <w:basedOn w:val="Overskrift1"/>
    <w:next w:val="Normal"/>
    <w:uiPriority w:val="39"/>
    <w:unhideWhenUsed/>
    <w:qFormat/>
    <w:rsid w:val="00E831E5"/>
    <w:pPr>
      <w:keepLines/>
      <w:spacing w:before="480"/>
      <w:outlineLvl w:val="9"/>
    </w:pPr>
    <w:rPr>
      <w:rFonts w:asciiTheme="majorHAnsi" w:hAnsiTheme="majorHAnsi" w:cstheme="majorBidi"/>
      <w:color w:val="365F91" w:themeColor="accent1" w:themeShade="BF"/>
      <w:kern w:val="0"/>
    </w:rPr>
  </w:style>
  <w:style w:type="paragraph" w:styleId="Ingenafstand">
    <w:name w:val="No Spacing"/>
    <w:link w:val="IngenafstandTegn"/>
    <w:uiPriority w:val="1"/>
    <w:qFormat/>
    <w:rsid w:val="00E831E5"/>
    <w:rPr>
      <w:rFonts w:eastAsiaTheme="minorHAnsi" w:cstheme="minorBidi"/>
      <w:sz w:val="24"/>
      <w:szCs w:val="22"/>
      <w:lang w:eastAsia="en-US"/>
    </w:rPr>
  </w:style>
  <w:style w:type="character" w:customStyle="1" w:styleId="IngenafstandTegn">
    <w:name w:val="Ingen afstand Tegn"/>
    <w:basedOn w:val="Standardskrifttypeiafsnit"/>
    <w:link w:val="Ingenafstand"/>
    <w:uiPriority w:val="1"/>
    <w:rsid w:val="00E831E5"/>
    <w:rPr>
      <w:rFonts w:eastAsiaTheme="minorHAnsi" w:cstheme="minorBidi"/>
      <w:sz w:val="24"/>
      <w:szCs w:val="22"/>
      <w:lang w:eastAsia="en-US"/>
    </w:rPr>
  </w:style>
  <w:style w:type="paragraph" w:styleId="Titel">
    <w:name w:val="Title"/>
    <w:basedOn w:val="Normal"/>
    <w:next w:val="Normal"/>
    <w:link w:val="TitelTegn"/>
    <w:uiPriority w:val="10"/>
    <w:qFormat/>
    <w:rsid w:val="00E831E5"/>
    <w:pPr>
      <w:pBdr>
        <w:bottom w:val="single" w:sz="8" w:space="4" w:color="4F81BD" w:themeColor="accent1"/>
      </w:pBdr>
      <w:spacing w:after="300"/>
      <w:contextualSpacing/>
    </w:pPr>
    <w:rPr>
      <w:rFonts w:ascii="Times New Roman" w:eastAsiaTheme="majorEastAsia" w:hAnsi="Times New Roman" w:cstheme="majorBidi"/>
      <w:b/>
      <w:color w:val="17365D" w:themeColor="text2" w:themeShade="BF"/>
      <w:spacing w:val="5"/>
      <w:kern w:val="28"/>
      <w:sz w:val="48"/>
      <w:szCs w:val="52"/>
      <w:lang w:eastAsia="en-US"/>
    </w:rPr>
  </w:style>
  <w:style w:type="character" w:customStyle="1" w:styleId="TitelTegn">
    <w:name w:val="Titel Tegn"/>
    <w:basedOn w:val="Standardskrifttypeiafsnit"/>
    <w:link w:val="Titel"/>
    <w:uiPriority w:val="10"/>
    <w:rsid w:val="00E831E5"/>
    <w:rPr>
      <w:rFonts w:eastAsiaTheme="majorEastAsia" w:cstheme="majorBidi"/>
      <w:b/>
      <w:color w:val="17365D" w:themeColor="text2" w:themeShade="BF"/>
      <w:spacing w:val="5"/>
      <w:kern w:val="28"/>
      <w:sz w:val="48"/>
      <w:szCs w:val="52"/>
      <w:lang w:eastAsia="en-US"/>
    </w:rPr>
  </w:style>
  <w:style w:type="paragraph" w:styleId="Undertitel">
    <w:name w:val="Subtitle"/>
    <w:basedOn w:val="Normal"/>
    <w:next w:val="Normal"/>
    <w:link w:val="UndertitelTegn"/>
    <w:uiPriority w:val="11"/>
    <w:qFormat/>
    <w:rsid w:val="00E831E5"/>
    <w:pPr>
      <w:numPr>
        <w:ilvl w:val="1"/>
      </w:numPr>
      <w:spacing w:after="200" w:line="276" w:lineRule="auto"/>
    </w:pPr>
    <w:rPr>
      <w:rFonts w:ascii="Times New Roman" w:eastAsiaTheme="majorEastAsia" w:hAnsi="Times New Roman" w:cstheme="majorBidi"/>
      <w:b/>
      <w:iCs/>
      <w:color w:val="4F81BD" w:themeColor="accent1"/>
      <w:spacing w:val="15"/>
      <w:sz w:val="40"/>
      <w:szCs w:val="24"/>
      <w:lang w:eastAsia="en-US"/>
    </w:rPr>
  </w:style>
  <w:style w:type="character" w:customStyle="1" w:styleId="UndertitelTegn">
    <w:name w:val="Undertitel Tegn"/>
    <w:basedOn w:val="Standardskrifttypeiafsnit"/>
    <w:link w:val="Undertitel"/>
    <w:uiPriority w:val="11"/>
    <w:rsid w:val="00E831E5"/>
    <w:rPr>
      <w:rFonts w:eastAsiaTheme="majorEastAsia" w:cstheme="majorBidi"/>
      <w:b/>
      <w:iCs/>
      <w:color w:val="4F81BD" w:themeColor="accent1"/>
      <w:spacing w:val="15"/>
      <w:sz w:val="40"/>
      <w:szCs w:val="24"/>
      <w:lang w:eastAsia="en-US"/>
    </w:rPr>
  </w:style>
  <w:style w:type="character" w:styleId="Svagfremhvning">
    <w:name w:val="Subtle Emphasis"/>
    <w:basedOn w:val="Standardskrifttypeiafsnit"/>
    <w:uiPriority w:val="19"/>
    <w:qFormat/>
    <w:rsid w:val="00E831E5"/>
    <w:rPr>
      <w:i/>
      <w:iCs/>
      <w:color w:val="808080" w:themeColor="text1" w:themeTint="7F"/>
    </w:rPr>
  </w:style>
  <w:style w:type="character" w:styleId="Kraftigfremhvning">
    <w:name w:val="Intense Emphasis"/>
    <w:basedOn w:val="Standardskrifttypeiafsnit"/>
    <w:uiPriority w:val="21"/>
    <w:qFormat/>
    <w:rsid w:val="00E831E5"/>
    <w:rPr>
      <w:b/>
      <w:bCs/>
      <w:i/>
      <w:iCs/>
      <w:color w:val="4F81BD" w:themeColor="accent1"/>
    </w:rPr>
  </w:style>
  <w:style w:type="paragraph" w:styleId="Citat">
    <w:name w:val="Quote"/>
    <w:basedOn w:val="Normal"/>
    <w:next w:val="Normal"/>
    <w:link w:val="CitatTegn"/>
    <w:uiPriority w:val="29"/>
    <w:qFormat/>
    <w:rsid w:val="00E831E5"/>
    <w:pPr>
      <w:spacing w:after="200" w:line="276" w:lineRule="auto"/>
    </w:pPr>
    <w:rPr>
      <w:rFonts w:ascii="Times New Roman" w:eastAsiaTheme="minorHAnsi" w:hAnsi="Times New Roman" w:cstheme="minorBidi"/>
      <w:i/>
      <w:iCs/>
      <w:color w:val="000000" w:themeColor="text1"/>
      <w:sz w:val="24"/>
      <w:lang w:eastAsia="en-US"/>
    </w:rPr>
  </w:style>
  <w:style w:type="character" w:customStyle="1" w:styleId="CitatTegn">
    <w:name w:val="Citat Tegn"/>
    <w:basedOn w:val="Standardskrifttypeiafsnit"/>
    <w:link w:val="Citat"/>
    <w:uiPriority w:val="29"/>
    <w:rsid w:val="00E831E5"/>
    <w:rPr>
      <w:rFonts w:eastAsiaTheme="minorHAnsi" w:cstheme="minorBidi"/>
      <w:i/>
      <w:iCs/>
      <w:color w:val="000000" w:themeColor="text1"/>
      <w:sz w:val="24"/>
      <w:szCs w:val="22"/>
      <w:lang w:eastAsia="en-US"/>
    </w:rPr>
  </w:style>
  <w:style w:type="paragraph" w:styleId="Strktcitat">
    <w:name w:val="Intense Quote"/>
    <w:basedOn w:val="Normal"/>
    <w:next w:val="Normal"/>
    <w:link w:val="StrktcitatTegn"/>
    <w:uiPriority w:val="30"/>
    <w:qFormat/>
    <w:rsid w:val="00E831E5"/>
    <w:pPr>
      <w:pBdr>
        <w:bottom w:val="single" w:sz="4" w:space="4" w:color="4F81BD" w:themeColor="accent1"/>
      </w:pBdr>
      <w:spacing w:before="200" w:after="280" w:line="276" w:lineRule="auto"/>
      <w:ind w:left="936" w:right="936"/>
    </w:pPr>
    <w:rPr>
      <w:rFonts w:ascii="Times New Roman" w:eastAsiaTheme="minorHAnsi" w:hAnsi="Times New Roman" w:cstheme="minorBidi"/>
      <w:b/>
      <w:bCs/>
      <w:i/>
      <w:iCs/>
      <w:color w:val="4F81BD" w:themeColor="accent1"/>
      <w:sz w:val="24"/>
      <w:lang w:eastAsia="en-US"/>
    </w:rPr>
  </w:style>
  <w:style w:type="character" w:customStyle="1" w:styleId="StrktcitatTegn">
    <w:name w:val="Stærkt citat Tegn"/>
    <w:basedOn w:val="Standardskrifttypeiafsnit"/>
    <w:link w:val="Strktcitat"/>
    <w:uiPriority w:val="30"/>
    <w:rsid w:val="00E831E5"/>
    <w:rPr>
      <w:rFonts w:eastAsiaTheme="minorHAnsi" w:cstheme="minorBidi"/>
      <w:b/>
      <w:bCs/>
      <w:i/>
      <w:iCs/>
      <w:color w:val="4F81BD" w:themeColor="accent1"/>
      <w:sz w:val="24"/>
      <w:szCs w:val="22"/>
      <w:lang w:eastAsia="en-US"/>
    </w:rPr>
  </w:style>
  <w:style w:type="character" w:styleId="Svaghenvisning">
    <w:name w:val="Subtle Reference"/>
    <w:basedOn w:val="Standardskrifttypeiafsnit"/>
    <w:uiPriority w:val="31"/>
    <w:qFormat/>
    <w:rsid w:val="00E831E5"/>
    <w:rPr>
      <w:smallCaps/>
      <w:color w:val="C0504D" w:themeColor="accent2"/>
      <w:u w:val="single"/>
    </w:rPr>
  </w:style>
  <w:style w:type="character" w:styleId="Kraftighenvisning">
    <w:name w:val="Intense Reference"/>
    <w:basedOn w:val="Standardskrifttypeiafsnit"/>
    <w:uiPriority w:val="32"/>
    <w:qFormat/>
    <w:rsid w:val="00E831E5"/>
    <w:rPr>
      <w:b/>
      <w:bCs/>
      <w:smallCaps/>
      <w:color w:val="C0504D" w:themeColor="accent2"/>
      <w:spacing w:val="5"/>
      <w:u w:val="single"/>
    </w:rPr>
  </w:style>
  <w:style w:type="character" w:styleId="Bogenstitel">
    <w:name w:val="Book Title"/>
    <w:basedOn w:val="Standardskrifttypeiafsnit"/>
    <w:uiPriority w:val="33"/>
    <w:qFormat/>
    <w:rsid w:val="00E831E5"/>
    <w:rPr>
      <w:b/>
      <w:bCs/>
      <w:smallCaps/>
      <w:spacing w:val="5"/>
    </w:rPr>
  </w:style>
  <w:style w:type="paragraph" w:styleId="Brdtekst">
    <w:name w:val="Body Text"/>
    <w:basedOn w:val="Normal"/>
    <w:link w:val="BrdtekstTegn"/>
    <w:uiPriority w:val="99"/>
    <w:semiHidden/>
    <w:unhideWhenUsed/>
    <w:rsid w:val="00E831E5"/>
    <w:pPr>
      <w:spacing w:after="120" w:line="280" w:lineRule="atLeast"/>
    </w:pPr>
    <w:rPr>
      <w:rFonts w:ascii="Verdana" w:hAnsi="Verdana" w:cs="Times New Roman"/>
      <w:sz w:val="18"/>
      <w:szCs w:val="18"/>
      <w:lang w:eastAsia="en-US"/>
    </w:rPr>
  </w:style>
  <w:style w:type="character" w:customStyle="1" w:styleId="BrdtekstTegn">
    <w:name w:val="Brødtekst Tegn"/>
    <w:basedOn w:val="Standardskrifttypeiafsnit"/>
    <w:link w:val="Brdtekst"/>
    <w:uiPriority w:val="99"/>
    <w:semiHidden/>
    <w:rsid w:val="00E831E5"/>
    <w:rPr>
      <w:rFonts w:ascii="Verdana" w:hAnsi="Verdana"/>
      <w:sz w:val="18"/>
      <w:szCs w:val="18"/>
      <w:lang w:eastAsia="en-US"/>
    </w:rPr>
  </w:style>
  <w:style w:type="paragraph" w:customStyle="1" w:styleId="Normaludenindryk">
    <w:name w:val="Normal uden indryk"/>
    <w:basedOn w:val="Normal"/>
    <w:link w:val="NormaludenindrykTegn"/>
    <w:rsid w:val="00E831E5"/>
    <w:rPr>
      <w:rFonts w:cs="Times New Roman"/>
      <w:sz w:val="20"/>
      <w:szCs w:val="24"/>
    </w:rPr>
  </w:style>
  <w:style w:type="character" w:customStyle="1" w:styleId="NormaludenindrykTegn">
    <w:name w:val="Normal uden indryk Tegn"/>
    <w:link w:val="Normaludenindryk"/>
    <w:locked/>
    <w:rsid w:val="00E831E5"/>
    <w:rPr>
      <w:rFonts w:ascii="Arial" w:hAnsi="Arial"/>
      <w:szCs w:val="24"/>
    </w:rPr>
  </w:style>
  <w:style w:type="paragraph" w:styleId="Indholdsfortegnelse4">
    <w:name w:val="toc 4"/>
    <w:basedOn w:val="Normal"/>
    <w:next w:val="Normal"/>
    <w:autoRedefine/>
    <w:uiPriority w:val="39"/>
    <w:unhideWhenUsed/>
    <w:rsid w:val="00861070"/>
    <w:pPr>
      <w:ind w:left="284"/>
    </w:pPr>
    <w:rPr>
      <w:rFonts w:ascii="Garamond" w:hAnsi="Garamond"/>
      <w:sz w:val="24"/>
      <w:szCs w:val="20"/>
    </w:rPr>
  </w:style>
  <w:style w:type="paragraph" w:styleId="Indholdsfortegnelse5">
    <w:name w:val="toc 5"/>
    <w:basedOn w:val="Normal"/>
    <w:next w:val="Normal"/>
    <w:autoRedefine/>
    <w:uiPriority w:val="39"/>
    <w:unhideWhenUsed/>
    <w:rsid w:val="00861070"/>
    <w:rPr>
      <w:rFonts w:ascii="Garamond" w:hAnsi="Garamond"/>
      <w:sz w:val="24"/>
      <w:szCs w:val="20"/>
    </w:rPr>
  </w:style>
  <w:style w:type="paragraph" w:styleId="Indholdsfortegnelse6">
    <w:name w:val="toc 6"/>
    <w:basedOn w:val="Normal"/>
    <w:next w:val="Normal"/>
    <w:autoRedefine/>
    <w:uiPriority w:val="39"/>
    <w:unhideWhenUsed/>
    <w:rsid w:val="00E831E5"/>
    <w:pPr>
      <w:ind w:left="880"/>
    </w:pPr>
    <w:rPr>
      <w:rFonts w:asciiTheme="minorHAnsi" w:hAnsiTheme="minorHAnsi"/>
      <w:sz w:val="20"/>
      <w:szCs w:val="20"/>
    </w:rPr>
  </w:style>
  <w:style w:type="paragraph" w:styleId="Indholdsfortegnelse7">
    <w:name w:val="toc 7"/>
    <w:basedOn w:val="Normal"/>
    <w:next w:val="Normal"/>
    <w:autoRedefine/>
    <w:uiPriority w:val="39"/>
    <w:unhideWhenUsed/>
    <w:rsid w:val="00E831E5"/>
    <w:pPr>
      <w:ind w:left="1100"/>
    </w:pPr>
    <w:rPr>
      <w:rFonts w:asciiTheme="minorHAnsi" w:hAnsiTheme="minorHAnsi"/>
      <w:sz w:val="20"/>
      <w:szCs w:val="20"/>
    </w:rPr>
  </w:style>
  <w:style w:type="paragraph" w:styleId="Indholdsfortegnelse8">
    <w:name w:val="toc 8"/>
    <w:basedOn w:val="Normal"/>
    <w:next w:val="Normal"/>
    <w:autoRedefine/>
    <w:uiPriority w:val="39"/>
    <w:unhideWhenUsed/>
    <w:rsid w:val="00E831E5"/>
    <w:pPr>
      <w:ind w:left="1320"/>
    </w:pPr>
    <w:rPr>
      <w:rFonts w:asciiTheme="minorHAnsi" w:hAnsiTheme="minorHAnsi"/>
      <w:sz w:val="20"/>
      <w:szCs w:val="20"/>
    </w:rPr>
  </w:style>
  <w:style w:type="paragraph" w:styleId="Indholdsfortegnelse9">
    <w:name w:val="toc 9"/>
    <w:basedOn w:val="Normal"/>
    <w:next w:val="Normal"/>
    <w:autoRedefine/>
    <w:uiPriority w:val="39"/>
    <w:unhideWhenUsed/>
    <w:rsid w:val="00E831E5"/>
    <w:pPr>
      <w:ind w:left="1540"/>
    </w:pPr>
    <w:rPr>
      <w:rFonts w:asciiTheme="minorHAnsi" w:hAnsiTheme="minorHAnsi"/>
      <w:sz w:val="20"/>
      <w:szCs w:val="20"/>
    </w:rPr>
  </w:style>
  <w:style w:type="character" w:customStyle="1" w:styleId="apple-converted-space">
    <w:name w:val="apple-converted-space"/>
    <w:basedOn w:val="Standardskrifttypeiafsnit"/>
    <w:rsid w:val="00E831E5"/>
  </w:style>
  <w:style w:type="paragraph" w:customStyle="1" w:styleId="paragraf">
    <w:name w:val="paragraf"/>
    <w:basedOn w:val="Normal"/>
    <w:rsid w:val="00E831E5"/>
    <w:pPr>
      <w:spacing w:before="100" w:beforeAutospacing="1" w:after="100" w:afterAutospacing="1"/>
    </w:pPr>
    <w:rPr>
      <w:rFonts w:ascii="Times New Roman" w:hAnsi="Times New Roman" w:cs="Times New Roman"/>
      <w:sz w:val="24"/>
      <w:szCs w:val="24"/>
    </w:rPr>
  </w:style>
  <w:style w:type="paragraph" w:customStyle="1" w:styleId="liste1">
    <w:name w:val="liste1"/>
    <w:basedOn w:val="Normal"/>
    <w:rsid w:val="00E831E5"/>
    <w:pPr>
      <w:spacing w:before="100" w:beforeAutospacing="1" w:after="100" w:afterAutospacing="1"/>
    </w:pPr>
    <w:rPr>
      <w:rFonts w:ascii="Times New Roman" w:hAnsi="Times New Roman" w:cs="Times New Roman"/>
      <w:sz w:val="24"/>
      <w:szCs w:val="24"/>
    </w:rPr>
  </w:style>
  <w:style w:type="character" w:customStyle="1" w:styleId="liste1nr">
    <w:name w:val="liste1nr"/>
    <w:basedOn w:val="Standardskrifttypeiafsnit"/>
    <w:rsid w:val="00E831E5"/>
  </w:style>
  <w:style w:type="paragraph" w:customStyle="1" w:styleId="stk2">
    <w:name w:val="stk2"/>
    <w:basedOn w:val="Normal"/>
    <w:rsid w:val="00E831E5"/>
    <w:pPr>
      <w:spacing w:before="100" w:beforeAutospacing="1" w:after="100" w:afterAutospacing="1"/>
    </w:pPr>
    <w:rPr>
      <w:rFonts w:ascii="Times New Roman" w:hAnsi="Times New Roman" w:cs="Times New Roman"/>
      <w:sz w:val="24"/>
      <w:szCs w:val="24"/>
    </w:rPr>
  </w:style>
  <w:style w:type="character" w:customStyle="1" w:styleId="HortenNiveau2Tegn">
    <w:name w:val="HortenNiveau_2 Tegn"/>
    <w:basedOn w:val="Standardskrifttypeiafsnit"/>
    <w:link w:val="HortenNiveau2"/>
    <w:locked/>
    <w:rsid w:val="001C7FE7"/>
    <w:rPr>
      <w:rFonts w:ascii="Georgia" w:hAnsi="Georgia"/>
    </w:rPr>
  </w:style>
  <w:style w:type="paragraph" w:customStyle="1" w:styleId="HortenNiveau2">
    <w:name w:val="HortenNiveau_2"/>
    <w:basedOn w:val="Normal"/>
    <w:link w:val="HortenNiveau2Tegn"/>
    <w:rsid w:val="001C7FE7"/>
    <w:pPr>
      <w:spacing w:after="240" w:line="240" w:lineRule="exact"/>
      <w:ind w:left="879" w:hanging="879"/>
      <w:jc w:val="both"/>
    </w:pPr>
    <w:rPr>
      <w:rFonts w:ascii="Georgia" w:hAnsi="Georgia" w:cs="Times New Roman"/>
      <w:sz w:val="20"/>
      <w:szCs w:val="20"/>
    </w:rPr>
  </w:style>
  <w:style w:type="character" w:styleId="BesgtLink">
    <w:name w:val="FollowedHyperlink"/>
    <w:basedOn w:val="Standardskrifttypeiafsnit"/>
    <w:semiHidden/>
    <w:unhideWhenUsed/>
    <w:rsid w:val="00D07640"/>
    <w:rPr>
      <w:color w:val="800080" w:themeColor="followedHyperlink"/>
      <w:u w:val="single"/>
    </w:rPr>
  </w:style>
  <w:style w:type="paragraph" w:customStyle="1" w:styleId="Level1">
    <w:name w:val="Level 1"/>
    <w:basedOn w:val="Normal"/>
    <w:rsid w:val="006156DC"/>
    <w:pPr>
      <w:widowControl w:val="0"/>
      <w:autoSpaceDE w:val="0"/>
      <w:autoSpaceDN w:val="0"/>
      <w:adjustRightInd w:val="0"/>
      <w:ind w:left="850" w:hanging="850"/>
    </w:pPr>
    <w:rPr>
      <w:rFonts w:ascii="Times New Roman TUR" w:hAnsi="Times New Roman TUR"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2559">
      <w:bodyDiv w:val="1"/>
      <w:marLeft w:val="0"/>
      <w:marRight w:val="0"/>
      <w:marTop w:val="0"/>
      <w:marBottom w:val="0"/>
      <w:divBdr>
        <w:top w:val="none" w:sz="0" w:space="0" w:color="auto"/>
        <w:left w:val="none" w:sz="0" w:space="0" w:color="auto"/>
        <w:bottom w:val="none" w:sz="0" w:space="0" w:color="auto"/>
        <w:right w:val="none" w:sz="0" w:space="0" w:color="auto"/>
      </w:divBdr>
    </w:div>
    <w:div w:id="141433096">
      <w:bodyDiv w:val="1"/>
      <w:marLeft w:val="0"/>
      <w:marRight w:val="0"/>
      <w:marTop w:val="0"/>
      <w:marBottom w:val="0"/>
      <w:divBdr>
        <w:top w:val="none" w:sz="0" w:space="0" w:color="auto"/>
        <w:left w:val="none" w:sz="0" w:space="0" w:color="auto"/>
        <w:bottom w:val="none" w:sz="0" w:space="0" w:color="auto"/>
        <w:right w:val="none" w:sz="0" w:space="0" w:color="auto"/>
      </w:divBdr>
    </w:div>
    <w:div w:id="144905756">
      <w:bodyDiv w:val="1"/>
      <w:marLeft w:val="0"/>
      <w:marRight w:val="0"/>
      <w:marTop w:val="0"/>
      <w:marBottom w:val="0"/>
      <w:divBdr>
        <w:top w:val="none" w:sz="0" w:space="0" w:color="auto"/>
        <w:left w:val="none" w:sz="0" w:space="0" w:color="auto"/>
        <w:bottom w:val="none" w:sz="0" w:space="0" w:color="auto"/>
        <w:right w:val="none" w:sz="0" w:space="0" w:color="auto"/>
      </w:divBdr>
    </w:div>
    <w:div w:id="332150043">
      <w:bodyDiv w:val="1"/>
      <w:marLeft w:val="0"/>
      <w:marRight w:val="0"/>
      <w:marTop w:val="0"/>
      <w:marBottom w:val="0"/>
      <w:divBdr>
        <w:top w:val="none" w:sz="0" w:space="0" w:color="auto"/>
        <w:left w:val="none" w:sz="0" w:space="0" w:color="auto"/>
        <w:bottom w:val="none" w:sz="0" w:space="0" w:color="auto"/>
        <w:right w:val="none" w:sz="0" w:space="0" w:color="auto"/>
      </w:divBdr>
    </w:div>
    <w:div w:id="611132512">
      <w:bodyDiv w:val="1"/>
      <w:marLeft w:val="0"/>
      <w:marRight w:val="0"/>
      <w:marTop w:val="0"/>
      <w:marBottom w:val="0"/>
      <w:divBdr>
        <w:top w:val="none" w:sz="0" w:space="0" w:color="auto"/>
        <w:left w:val="none" w:sz="0" w:space="0" w:color="auto"/>
        <w:bottom w:val="none" w:sz="0" w:space="0" w:color="auto"/>
        <w:right w:val="none" w:sz="0" w:space="0" w:color="auto"/>
      </w:divBdr>
    </w:div>
    <w:div w:id="731733664">
      <w:bodyDiv w:val="1"/>
      <w:marLeft w:val="0"/>
      <w:marRight w:val="0"/>
      <w:marTop w:val="0"/>
      <w:marBottom w:val="0"/>
      <w:divBdr>
        <w:top w:val="none" w:sz="0" w:space="0" w:color="auto"/>
        <w:left w:val="none" w:sz="0" w:space="0" w:color="auto"/>
        <w:bottom w:val="none" w:sz="0" w:space="0" w:color="auto"/>
        <w:right w:val="none" w:sz="0" w:space="0" w:color="auto"/>
      </w:divBdr>
    </w:div>
    <w:div w:id="773792274">
      <w:bodyDiv w:val="1"/>
      <w:marLeft w:val="0"/>
      <w:marRight w:val="0"/>
      <w:marTop w:val="0"/>
      <w:marBottom w:val="0"/>
      <w:divBdr>
        <w:top w:val="none" w:sz="0" w:space="0" w:color="auto"/>
        <w:left w:val="none" w:sz="0" w:space="0" w:color="auto"/>
        <w:bottom w:val="none" w:sz="0" w:space="0" w:color="auto"/>
        <w:right w:val="none" w:sz="0" w:space="0" w:color="auto"/>
      </w:divBdr>
    </w:div>
    <w:div w:id="773939307">
      <w:bodyDiv w:val="1"/>
      <w:marLeft w:val="0"/>
      <w:marRight w:val="0"/>
      <w:marTop w:val="0"/>
      <w:marBottom w:val="0"/>
      <w:divBdr>
        <w:top w:val="none" w:sz="0" w:space="0" w:color="auto"/>
        <w:left w:val="none" w:sz="0" w:space="0" w:color="auto"/>
        <w:bottom w:val="none" w:sz="0" w:space="0" w:color="auto"/>
        <w:right w:val="none" w:sz="0" w:space="0" w:color="auto"/>
      </w:divBdr>
    </w:div>
    <w:div w:id="884492175">
      <w:bodyDiv w:val="1"/>
      <w:marLeft w:val="0"/>
      <w:marRight w:val="0"/>
      <w:marTop w:val="0"/>
      <w:marBottom w:val="0"/>
      <w:divBdr>
        <w:top w:val="none" w:sz="0" w:space="0" w:color="auto"/>
        <w:left w:val="none" w:sz="0" w:space="0" w:color="auto"/>
        <w:bottom w:val="none" w:sz="0" w:space="0" w:color="auto"/>
        <w:right w:val="none" w:sz="0" w:space="0" w:color="auto"/>
      </w:divBdr>
    </w:div>
    <w:div w:id="1023556698">
      <w:bodyDiv w:val="1"/>
      <w:marLeft w:val="0"/>
      <w:marRight w:val="0"/>
      <w:marTop w:val="0"/>
      <w:marBottom w:val="0"/>
      <w:divBdr>
        <w:top w:val="none" w:sz="0" w:space="0" w:color="auto"/>
        <w:left w:val="none" w:sz="0" w:space="0" w:color="auto"/>
        <w:bottom w:val="none" w:sz="0" w:space="0" w:color="auto"/>
        <w:right w:val="none" w:sz="0" w:space="0" w:color="auto"/>
      </w:divBdr>
    </w:div>
    <w:div w:id="1052389593">
      <w:bodyDiv w:val="1"/>
      <w:marLeft w:val="0"/>
      <w:marRight w:val="0"/>
      <w:marTop w:val="0"/>
      <w:marBottom w:val="0"/>
      <w:divBdr>
        <w:top w:val="none" w:sz="0" w:space="0" w:color="auto"/>
        <w:left w:val="none" w:sz="0" w:space="0" w:color="auto"/>
        <w:bottom w:val="none" w:sz="0" w:space="0" w:color="auto"/>
        <w:right w:val="none" w:sz="0" w:space="0" w:color="auto"/>
      </w:divBdr>
    </w:div>
    <w:div w:id="1187525860">
      <w:bodyDiv w:val="1"/>
      <w:marLeft w:val="0"/>
      <w:marRight w:val="0"/>
      <w:marTop w:val="0"/>
      <w:marBottom w:val="0"/>
      <w:divBdr>
        <w:top w:val="none" w:sz="0" w:space="0" w:color="auto"/>
        <w:left w:val="none" w:sz="0" w:space="0" w:color="auto"/>
        <w:bottom w:val="none" w:sz="0" w:space="0" w:color="auto"/>
        <w:right w:val="none" w:sz="0" w:space="0" w:color="auto"/>
      </w:divBdr>
    </w:div>
    <w:div w:id="1315913787">
      <w:bodyDiv w:val="1"/>
      <w:marLeft w:val="0"/>
      <w:marRight w:val="0"/>
      <w:marTop w:val="0"/>
      <w:marBottom w:val="0"/>
      <w:divBdr>
        <w:top w:val="none" w:sz="0" w:space="0" w:color="auto"/>
        <w:left w:val="none" w:sz="0" w:space="0" w:color="auto"/>
        <w:bottom w:val="none" w:sz="0" w:space="0" w:color="auto"/>
        <w:right w:val="none" w:sz="0" w:space="0" w:color="auto"/>
      </w:divBdr>
    </w:div>
    <w:div w:id="1330644802">
      <w:bodyDiv w:val="1"/>
      <w:marLeft w:val="0"/>
      <w:marRight w:val="0"/>
      <w:marTop w:val="0"/>
      <w:marBottom w:val="0"/>
      <w:divBdr>
        <w:top w:val="none" w:sz="0" w:space="0" w:color="auto"/>
        <w:left w:val="none" w:sz="0" w:space="0" w:color="auto"/>
        <w:bottom w:val="none" w:sz="0" w:space="0" w:color="auto"/>
        <w:right w:val="none" w:sz="0" w:space="0" w:color="auto"/>
      </w:divBdr>
    </w:div>
    <w:div w:id="1388260463">
      <w:bodyDiv w:val="1"/>
      <w:marLeft w:val="0"/>
      <w:marRight w:val="0"/>
      <w:marTop w:val="0"/>
      <w:marBottom w:val="0"/>
      <w:divBdr>
        <w:top w:val="none" w:sz="0" w:space="0" w:color="auto"/>
        <w:left w:val="none" w:sz="0" w:space="0" w:color="auto"/>
        <w:bottom w:val="none" w:sz="0" w:space="0" w:color="auto"/>
        <w:right w:val="none" w:sz="0" w:space="0" w:color="auto"/>
      </w:divBdr>
    </w:div>
    <w:div w:id="1416704079">
      <w:bodyDiv w:val="1"/>
      <w:marLeft w:val="0"/>
      <w:marRight w:val="0"/>
      <w:marTop w:val="0"/>
      <w:marBottom w:val="0"/>
      <w:divBdr>
        <w:top w:val="none" w:sz="0" w:space="0" w:color="auto"/>
        <w:left w:val="none" w:sz="0" w:space="0" w:color="auto"/>
        <w:bottom w:val="none" w:sz="0" w:space="0" w:color="auto"/>
        <w:right w:val="none" w:sz="0" w:space="0" w:color="auto"/>
      </w:divBdr>
    </w:div>
    <w:div w:id="1523592519">
      <w:bodyDiv w:val="1"/>
      <w:marLeft w:val="0"/>
      <w:marRight w:val="0"/>
      <w:marTop w:val="0"/>
      <w:marBottom w:val="0"/>
      <w:divBdr>
        <w:top w:val="none" w:sz="0" w:space="0" w:color="auto"/>
        <w:left w:val="none" w:sz="0" w:space="0" w:color="auto"/>
        <w:bottom w:val="none" w:sz="0" w:space="0" w:color="auto"/>
        <w:right w:val="none" w:sz="0" w:space="0" w:color="auto"/>
      </w:divBdr>
    </w:div>
    <w:div w:id="1720862687">
      <w:bodyDiv w:val="1"/>
      <w:marLeft w:val="0"/>
      <w:marRight w:val="0"/>
      <w:marTop w:val="0"/>
      <w:marBottom w:val="0"/>
      <w:divBdr>
        <w:top w:val="none" w:sz="0" w:space="0" w:color="auto"/>
        <w:left w:val="none" w:sz="0" w:space="0" w:color="auto"/>
        <w:bottom w:val="none" w:sz="0" w:space="0" w:color="auto"/>
        <w:right w:val="none" w:sz="0" w:space="0" w:color="auto"/>
      </w:divBdr>
    </w:div>
    <w:div w:id="1814902831">
      <w:bodyDiv w:val="1"/>
      <w:marLeft w:val="0"/>
      <w:marRight w:val="0"/>
      <w:marTop w:val="0"/>
      <w:marBottom w:val="0"/>
      <w:divBdr>
        <w:top w:val="none" w:sz="0" w:space="0" w:color="auto"/>
        <w:left w:val="none" w:sz="0" w:space="0" w:color="auto"/>
        <w:bottom w:val="none" w:sz="0" w:space="0" w:color="auto"/>
        <w:right w:val="none" w:sz="0" w:space="0" w:color="auto"/>
      </w:divBdr>
    </w:div>
    <w:div w:id="2004158072">
      <w:bodyDiv w:val="1"/>
      <w:marLeft w:val="0"/>
      <w:marRight w:val="0"/>
      <w:marTop w:val="0"/>
      <w:marBottom w:val="0"/>
      <w:divBdr>
        <w:top w:val="none" w:sz="0" w:space="0" w:color="auto"/>
        <w:left w:val="none" w:sz="0" w:space="0" w:color="auto"/>
        <w:bottom w:val="none" w:sz="0" w:space="0" w:color="auto"/>
        <w:right w:val="none" w:sz="0" w:space="0" w:color="auto"/>
      </w:divBdr>
    </w:div>
    <w:div w:id="2112815165">
      <w:bodyDiv w:val="1"/>
      <w:marLeft w:val="0"/>
      <w:marRight w:val="0"/>
      <w:marTop w:val="0"/>
      <w:marBottom w:val="0"/>
      <w:divBdr>
        <w:top w:val="none" w:sz="0" w:space="0" w:color="auto"/>
        <w:left w:val="none" w:sz="0" w:space="0" w:color="auto"/>
        <w:bottom w:val="none" w:sz="0" w:space="0" w:color="auto"/>
        <w:right w:val="none" w:sz="0" w:space="0" w:color="auto"/>
      </w:divBdr>
    </w:div>
    <w:div w:id="2115396486">
      <w:bodyDiv w:val="1"/>
      <w:marLeft w:val="0"/>
      <w:marRight w:val="0"/>
      <w:marTop w:val="0"/>
      <w:marBottom w:val="0"/>
      <w:divBdr>
        <w:top w:val="none" w:sz="0" w:space="0" w:color="auto"/>
        <w:left w:val="none" w:sz="0" w:space="0" w:color="auto"/>
        <w:bottom w:val="none" w:sz="0" w:space="0" w:color="auto"/>
        <w:right w:val="none" w:sz="0" w:space="0" w:color="auto"/>
      </w:divBdr>
    </w:div>
    <w:div w:id="21406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mailto:Pia.rossen@fredericia.dk" TargetMode="External"/><Relationship Id="rId26" Type="http://schemas.openxmlformats.org/officeDocument/2006/relationships/hyperlink" Target="mailto:Majbrit.Jensen@Middelfart.dk" TargetMode="External"/><Relationship Id="rId3" Type="http://schemas.openxmlformats.org/officeDocument/2006/relationships/styles" Target="styles.xml"/><Relationship Id="rId21" Type="http://schemas.openxmlformats.org/officeDocument/2006/relationships/hyperlink" Target="mailto:conni.mikkelsen@fredericia.d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pport.dk@mercell.com" TargetMode="External"/><Relationship Id="rId17" Type="http://schemas.openxmlformats.org/officeDocument/2006/relationships/hyperlink" Target="mailto:tiaab@esbjergkommune.dk" TargetMode="External"/><Relationship Id="rId25" Type="http://schemas.openxmlformats.org/officeDocument/2006/relationships/hyperlink" Target="mailto:Tina.Weissnielsen@Middelfart.dk"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a@fanoe.dk" TargetMode="External"/><Relationship Id="rId20" Type="http://schemas.openxmlformats.org/officeDocument/2006/relationships/hyperlink" Target="mailto:Sonja.jensen@fredericia.dk" TargetMode="External"/><Relationship Id="rId29" Type="http://schemas.openxmlformats.org/officeDocument/2006/relationships/hyperlink" Target="mailto:Sonja.bakdal@svendborg.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cell.com" TargetMode="External"/><Relationship Id="rId24" Type="http://schemas.openxmlformats.org/officeDocument/2006/relationships/hyperlink" Target="mailto:elsebet.bilgrav@lemvig.d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iaab@esbjergkommune.dk" TargetMode="External"/><Relationship Id="rId23" Type="http://schemas.openxmlformats.org/officeDocument/2006/relationships/hyperlink" Target="mailto:jens.wester.bale@lemvig.dk" TargetMode="External"/><Relationship Id="rId28" Type="http://schemas.openxmlformats.org/officeDocument/2006/relationships/hyperlink" Target="mailto:merete.parsdal@svendborg.dk" TargetMode="External"/><Relationship Id="rId10" Type="http://schemas.openxmlformats.org/officeDocument/2006/relationships/hyperlink" Target="http://www.komudbud.dk" TargetMode="External"/><Relationship Id="rId19" Type="http://schemas.openxmlformats.org/officeDocument/2006/relationships/hyperlink" Target="mailto:mads.damgaard@fredeicia.d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cell.dk" TargetMode="External"/><Relationship Id="rId14" Type="http://schemas.openxmlformats.org/officeDocument/2006/relationships/hyperlink" Target="mailto:relar@esbjergkommune.dk" TargetMode="External"/><Relationship Id="rId22" Type="http://schemas.openxmlformats.org/officeDocument/2006/relationships/hyperlink" Target="mailto:Dorthe.seiger@fredericia.dk" TargetMode="External"/><Relationship Id="rId27" Type="http://schemas.openxmlformats.org/officeDocument/2006/relationships/hyperlink" Target="mailto:udbud@sonderborg.dk" TargetMode="External"/><Relationship Id="rId30" Type="http://schemas.openxmlformats.org/officeDocument/2006/relationships/hyperlink" Target="mailto:sabrine.kjaerhus@svendborg.dk"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cch\Lokale%20indstillinger\Temp\eDoc%20Temporary%20Files\_WordTemplate\47e546d5-28a4-4dfe-a881-d159e018ce5a\9649ecf2-44ce-4995-ae83-025845f74f98.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7856-8CAB-4945-A65B-8DF81DAB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9649ecf2-44ce-4995-ae83-025845f74f98</Template>
  <TotalTime>2308</TotalTime>
  <Pages>59</Pages>
  <Words>14300</Words>
  <Characters>87230</Characters>
  <Application>Microsoft Office Word</Application>
  <DocSecurity>0</DocSecurity>
  <Lines>726</Lines>
  <Paragraphs>202</Paragraphs>
  <ScaleCrop>false</ScaleCrop>
  <HeadingPairs>
    <vt:vector size="2" baseType="variant">
      <vt:variant>
        <vt:lpstr>Titel</vt:lpstr>
      </vt:variant>
      <vt:variant>
        <vt:i4>1</vt:i4>
      </vt:variant>
    </vt:vector>
  </HeadingPairs>
  <TitlesOfParts>
    <vt:vector size="1" baseType="lpstr">
      <vt:lpstr>Tomt dokument</vt:lpstr>
    </vt:vector>
  </TitlesOfParts>
  <Company>Esbjerg Kommune</Company>
  <LinksUpToDate>false</LinksUpToDate>
  <CharactersWithSpaces>101328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Tomt dokument</dc:title>
  <dc:creator>lscch</dc:creator>
  <cp:lastModifiedBy>Merete Parsdal</cp:lastModifiedBy>
  <cp:revision>68</cp:revision>
  <cp:lastPrinted>2018-02-01T16:34:00Z</cp:lastPrinted>
  <dcterms:created xsi:type="dcterms:W3CDTF">2018-03-06T09:19:00Z</dcterms:created>
  <dcterms:modified xsi:type="dcterms:W3CDTF">2018-04-17T11:11:00Z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 virksomhed i almindelighed</vt:lpwstr>
  </property>
  <property fmtid="{D5CDD505-2E9C-101B-9397-08002B2CF9AE}" pid="5" name="eDocCaseGeography">
    <vt:lpwstr/>
  </property>
  <property fmtid="{D5CDD505-2E9C-101B-9397-08002B2CF9AE}" pid="6" name="eDocCaseFunctionCode">
    <vt:lpwstr>Ø54</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K5</vt:lpwstr>
  </property>
  <property fmtid="{D5CDD505-2E9C-101B-9397-08002B2CF9AE}" pid="10" name="eDocCaseCategory">
    <vt:lpwstr>Administrativ</vt:lpwstr>
  </property>
  <property fmtid="{D5CDD505-2E9C-101B-9397-08002B2CF9AE}" pid="11" name="eDocCaseCreator">
    <vt:lpwstr>Stine Rahr</vt:lpwstr>
  </property>
  <property fmtid="{D5CDD505-2E9C-101B-9397-08002B2CF9AE}" pid="12" name="eDocCaseCreatedDate">
    <vt:filetime>2011-11-16T22:00:00Z</vt:filetime>
  </property>
  <property fmtid="{D5CDD505-2E9C-101B-9397-08002B2CF9AE}" pid="13" name="eDocCaseOrganisation">
    <vt:lpwstr>FF-Personale og Udvikling-Udvikling og Evaluering</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2011-24943</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_FF - Personale og Udvikling-Udvikling og Evaluering - Fortrolig</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00.01.00</vt:lpwstr>
  </property>
  <property fmtid="{D5CDD505-2E9C-101B-9397-08002B2CF9AE}" pid="28" name="eDocCaseNeutralTitle">
    <vt:lpwstr>Nyt Indkøbsfællesskab, Arbejdsgruppe - Jura</vt:lpwstr>
  </property>
  <property fmtid="{D5CDD505-2E9C-101B-9397-08002B2CF9AE}" pid="29" name="eDocCaseAbstract">
    <vt:lpwstr>Nyt Indkøbsfællesskab, Arbejdsgruppe - Jura</vt:lpwstr>
  </property>
  <property fmtid="{D5CDD505-2E9C-101B-9397-08002B2CF9AE}" pid="30" name="eDocCaseCaseWorkerFullName">
    <vt:lpwstr>Stine Rahr</vt:lpwstr>
  </property>
  <property fmtid="{D5CDD505-2E9C-101B-9397-08002B2CF9AE}" pid="31" name="eDocCaseTitle">
    <vt:lpwstr>Nyt Indkøbsfællesskab, Arbejdsgruppe - Jura</vt:lpwstr>
  </property>
  <property fmtid="{D5CDD505-2E9C-101B-9397-08002B2CF9AE}" pid="32" name="eDocDocumentLetterDate">
    <vt:filetime>2012-05-31T22:00:00Z</vt:filetime>
  </property>
  <property fmtid="{D5CDD505-2E9C-101B-9397-08002B2CF9AE}" pid="33" name="eDocDocumentLogicIdentifierPrefix">
    <vt:i4>2012</vt:i4>
  </property>
  <property fmtid="{D5CDD505-2E9C-101B-9397-08002B2CF9AE}" pid="34" name="eDocDocumentLogicIdentifierSuffix">
    <vt:i4>117526</vt:i4>
  </property>
  <property fmtid="{D5CDD505-2E9C-101B-9397-08002B2CF9AE}" pid="35" name="eDocDocumentCaseSerialNumber">
    <vt:i4>26</vt:i4>
  </property>
  <property fmtid="{D5CDD505-2E9C-101B-9397-08002B2CF9AE}" pid="36" name="eDocDocumentDocumentNumber">
    <vt:lpwstr>2012-117526</vt:lpwstr>
  </property>
  <property fmtid="{D5CDD505-2E9C-101B-9397-08002B2CF9AE}" pid="37" name="eDocDocumentDocumentType">
    <vt:lpwstr>Internt</vt:lpwstr>
  </property>
  <property fmtid="{D5CDD505-2E9C-101B-9397-08002B2CF9AE}" pid="38" name="eDocDocumentPrimaryCodeName">
    <vt:lpwstr>Kommunal virksomhed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Line Schjerning Christiansen</vt:lpwstr>
  </property>
  <property fmtid="{D5CDD505-2E9C-101B-9397-08002B2CF9AE}" pid="45" name="eDocDocumentCreatorLastName">
    <vt:lpwstr>Christiansen</vt:lpwstr>
  </property>
  <property fmtid="{D5CDD505-2E9C-101B-9397-08002B2CF9AE}" pid="46" name="eDocDocumentCreatorFirstName">
    <vt:lpwstr>Line Schjerning</vt:lpwstr>
  </property>
  <property fmtid="{D5CDD505-2E9C-101B-9397-08002B2CF9AE}" pid="47" name="eDocDocumentOrganisation">
    <vt:lpwstr>FF-Personale og Udvikling-Udvikling og Evaluering</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Line Schjerning Christiansen</vt:lpwstr>
  </property>
  <property fmtid="{D5CDD505-2E9C-101B-9397-08002B2CF9AE}" pid="51" name="eDocDocumentCaseNumber">
    <vt:lpwstr>2011-24943</vt:lpwstr>
  </property>
  <property fmtid="{D5CDD505-2E9C-101B-9397-08002B2CF9AE}" pid="52" name="eDocDocumentCheckCode01CodeName">
    <vt:lpwstr/>
  </property>
  <property fmtid="{D5CDD505-2E9C-101B-9397-08002B2CF9AE}" pid="53" name="eDocDocumentTemplate">
    <vt:lpwstr>Tomt dokument (2007 format)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Udbudsskabelon 3105</vt:lpwstr>
  </property>
  <property fmtid="{D5CDD505-2E9C-101B-9397-08002B2CF9AE}" pid="57" name="eDocCaseLogicIdentifierPrefix">
    <vt:i4>2011</vt:i4>
  </property>
  <property fmtid="{D5CDD505-2E9C-101B-9397-08002B2CF9AE}" pid="58" name="eDocCaseLogicIdentifierSuffix">
    <vt:i4>24943</vt:i4>
  </property>
  <property fmtid="{D5CDD505-2E9C-101B-9397-08002B2CF9AE}" pid="59" name="eDocDocumentCreatedDate">
    <vt:filetime>2012-05-31T22:00:00Z</vt:filetime>
  </property>
  <property fmtid="{D5CDD505-2E9C-101B-9397-08002B2CF9AE}" pid="60" name="OfficeInstanceGUID">
    <vt:lpwstr>{282ED0CF-2D2F-4AC4-92B9-94423E35F82D}</vt:lpwstr>
  </property>
</Properties>
</file>